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63" w:rsidRDefault="00FF6719" w:rsidP="00D33963">
      <w:pPr>
        <w:jc w:val="center"/>
        <w:rPr>
          <w:b/>
        </w:rPr>
      </w:pPr>
      <w:r>
        <w:rPr>
          <w:b/>
        </w:rPr>
        <w:t>Student Government Spring Election</w:t>
      </w:r>
    </w:p>
    <w:p w:rsidR="00FF6719" w:rsidRDefault="00FF6719" w:rsidP="00D33963">
      <w:pPr>
        <w:jc w:val="center"/>
        <w:rPr>
          <w:b/>
        </w:rPr>
      </w:pPr>
      <w:r>
        <w:rPr>
          <w:b/>
        </w:rPr>
        <w:t>Comparison Report 2012-2013</w:t>
      </w:r>
    </w:p>
    <w:p w:rsidR="00D33963" w:rsidRDefault="00D33963" w:rsidP="00D33963">
      <w:pPr>
        <w:jc w:val="center"/>
        <w:rPr>
          <w:b/>
        </w:rPr>
      </w:pPr>
    </w:p>
    <w:p w:rsidR="001B7828" w:rsidRPr="001B7828" w:rsidRDefault="001B7828">
      <w:pPr>
        <w:rPr>
          <w:b/>
        </w:rPr>
      </w:pPr>
      <w:r w:rsidRPr="001B7828">
        <w:rPr>
          <w:b/>
        </w:rPr>
        <w:t>Spring 2012 Elections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90"/>
        <w:gridCol w:w="990"/>
      </w:tblGrid>
      <w:tr w:rsidR="00D85463" w:rsidTr="001C51E7">
        <w:tc>
          <w:tcPr>
            <w:tcW w:w="1818" w:type="dxa"/>
          </w:tcPr>
          <w:p w:rsidR="00D85463" w:rsidRDefault="00D85463">
            <w:r>
              <w:t>Name of Ballot</w:t>
            </w:r>
          </w:p>
        </w:tc>
        <w:tc>
          <w:tcPr>
            <w:tcW w:w="990" w:type="dxa"/>
          </w:tcPr>
          <w:p w:rsidR="00D85463" w:rsidRDefault="00D85463">
            <w:r>
              <w:t>Total Voters</w:t>
            </w:r>
          </w:p>
        </w:tc>
        <w:tc>
          <w:tcPr>
            <w:tcW w:w="990" w:type="dxa"/>
          </w:tcPr>
          <w:p w:rsidR="00D85463" w:rsidRDefault="00D85463">
            <w:r>
              <w:t>Possible Voters</w:t>
            </w:r>
          </w:p>
        </w:tc>
        <w:bookmarkStart w:id="0" w:name="_GoBack"/>
        <w:bookmarkEnd w:id="0"/>
      </w:tr>
      <w:tr w:rsidR="00D85463" w:rsidTr="001C51E7">
        <w:tc>
          <w:tcPr>
            <w:tcW w:w="1818" w:type="dxa"/>
          </w:tcPr>
          <w:p w:rsidR="00D85463" w:rsidRDefault="00D85463">
            <w:r>
              <w:t>University Wide</w:t>
            </w:r>
          </w:p>
        </w:tc>
        <w:tc>
          <w:tcPr>
            <w:tcW w:w="990" w:type="dxa"/>
          </w:tcPr>
          <w:p w:rsidR="00D85463" w:rsidRDefault="00D85463">
            <w:r>
              <w:t>1,934</w:t>
            </w:r>
          </w:p>
        </w:tc>
        <w:tc>
          <w:tcPr>
            <w:tcW w:w="990" w:type="dxa"/>
          </w:tcPr>
          <w:p w:rsidR="00D85463" w:rsidRDefault="00D85463">
            <w:r>
              <w:t>28,140</w:t>
            </w:r>
          </w:p>
        </w:tc>
      </w:tr>
      <w:tr w:rsidR="00D85463" w:rsidTr="001C51E7">
        <w:tc>
          <w:tcPr>
            <w:tcW w:w="1818" w:type="dxa"/>
          </w:tcPr>
          <w:p w:rsidR="00D85463" w:rsidRDefault="00D85463">
            <w:r>
              <w:t>Boca Raton</w:t>
            </w:r>
          </w:p>
        </w:tc>
        <w:tc>
          <w:tcPr>
            <w:tcW w:w="990" w:type="dxa"/>
          </w:tcPr>
          <w:p w:rsidR="00D85463" w:rsidRDefault="00D85463">
            <w:r>
              <w:t>1,211</w:t>
            </w:r>
          </w:p>
        </w:tc>
        <w:tc>
          <w:tcPr>
            <w:tcW w:w="990" w:type="dxa"/>
          </w:tcPr>
          <w:p w:rsidR="00D85463" w:rsidRDefault="00D85463">
            <w:r>
              <w:t>24,395</w:t>
            </w:r>
          </w:p>
        </w:tc>
      </w:tr>
      <w:tr w:rsidR="00D85463" w:rsidTr="001C51E7">
        <w:tc>
          <w:tcPr>
            <w:tcW w:w="1818" w:type="dxa"/>
          </w:tcPr>
          <w:p w:rsidR="00D85463" w:rsidRDefault="00D85463">
            <w:r>
              <w:t>Broward</w:t>
            </w:r>
          </w:p>
        </w:tc>
        <w:tc>
          <w:tcPr>
            <w:tcW w:w="990" w:type="dxa"/>
          </w:tcPr>
          <w:p w:rsidR="00D85463" w:rsidRDefault="00D85463">
            <w:r>
              <w:t>163</w:t>
            </w:r>
          </w:p>
        </w:tc>
        <w:tc>
          <w:tcPr>
            <w:tcW w:w="990" w:type="dxa"/>
          </w:tcPr>
          <w:p w:rsidR="00D85463" w:rsidRDefault="00D85463">
            <w:r>
              <w:t>2,746</w:t>
            </w:r>
          </w:p>
        </w:tc>
      </w:tr>
      <w:tr w:rsidR="00D85463" w:rsidTr="001C51E7">
        <w:tc>
          <w:tcPr>
            <w:tcW w:w="1818" w:type="dxa"/>
          </w:tcPr>
          <w:p w:rsidR="00D85463" w:rsidRDefault="00D85463">
            <w:r>
              <w:t xml:space="preserve">MacArthur </w:t>
            </w:r>
          </w:p>
        </w:tc>
        <w:tc>
          <w:tcPr>
            <w:tcW w:w="990" w:type="dxa"/>
          </w:tcPr>
          <w:p w:rsidR="00D85463" w:rsidRDefault="00D85463">
            <w:r>
              <w:t>193</w:t>
            </w:r>
          </w:p>
        </w:tc>
        <w:tc>
          <w:tcPr>
            <w:tcW w:w="990" w:type="dxa"/>
          </w:tcPr>
          <w:p w:rsidR="00D85463" w:rsidRDefault="00D85463">
            <w:r>
              <w:t>766</w:t>
            </w:r>
          </w:p>
        </w:tc>
      </w:tr>
      <w:tr w:rsidR="00D85463" w:rsidTr="001C51E7">
        <w:tc>
          <w:tcPr>
            <w:tcW w:w="1818" w:type="dxa"/>
          </w:tcPr>
          <w:p w:rsidR="00D85463" w:rsidRPr="001B7828" w:rsidRDefault="00D85463">
            <w:pPr>
              <w:rPr>
                <w:b/>
              </w:rPr>
            </w:pPr>
            <w:r w:rsidRPr="001B7828">
              <w:rPr>
                <w:b/>
              </w:rPr>
              <w:t>Total</w:t>
            </w:r>
          </w:p>
        </w:tc>
        <w:tc>
          <w:tcPr>
            <w:tcW w:w="990" w:type="dxa"/>
          </w:tcPr>
          <w:p w:rsidR="00D85463" w:rsidRPr="001B7828" w:rsidRDefault="00D85463">
            <w:pPr>
              <w:rPr>
                <w:b/>
              </w:rPr>
            </w:pPr>
            <w:r w:rsidRPr="001B7828">
              <w:rPr>
                <w:b/>
              </w:rPr>
              <w:t>3,501</w:t>
            </w:r>
          </w:p>
        </w:tc>
        <w:tc>
          <w:tcPr>
            <w:tcW w:w="990" w:type="dxa"/>
          </w:tcPr>
          <w:p w:rsidR="00D85463" w:rsidRPr="001B7828" w:rsidRDefault="00D85463">
            <w:pPr>
              <w:rPr>
                <w:b/>
              </w:rPr>
            </w:pPr>
            <w:r>
              <w:rPr>
                <w:b/>
              </w:rPr>
              <w:t>27,907</w:t>
            </w:r>
          </w:p>
        </w:tc>
      </w:tr>
    </w:tbl>
    <w:p w:rsidR="0091507B" w:rsidRDefault="0091507B"/>
    <w:p w:rsidR="001B7828" w:rsidRPr="001B7828" w:rsidRDefault="001B7828">
      <w:pPr>
        <w:rPr>
          <w:b/>
        </w:rPr>
      </w:pPr>
      <w:r w:rsidRPr="001B7828">
        <w:rPr>
          <w:b/>
        </w:rPr>
        <w:t>Spring 2013 Elections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90"/>
        <w:gridCol w:w="990"/>
      </w:tblGrid>
      <w:tr w:rsidR="00D85463" w:rsidTr="005B7250">
        <w:tc>
          <w:tcPr>
            <w:tcW w:w="1818" w:type="dxa"/>
          </w:tcPr>
          <w:p w:rsidR="00D85463" w:rsidRDefault="00D85463" w:rsidP="00366A35">
            <w:r>
              <w:t>Name of Ballot</w:t>
            </w:r>
          </w:p>
        </w:tc>
        <w:tc>
          <w:tcPr>
            <w:tcW w:w="990" w:type="dxa"/>
          </w:tcPr>
          <w:p w:rsidR="00D85463" w:rsidRDefault="00D85463" w:rsidP="00366A35">
            <w:r>
              <w:t>Total Voters</w:t>
            </w:r>
          </w:p>
        </w:tc>
        <w:tc>
          <w:tcPr>
            <w:tcW w:w="990" w:type="dxa"/>
          </w:tcPr>
          <w:p w:rsidR="00D85463" w:rsidRDefault="00D85463" w:rsidP="00366A35">
            <w:r>
              <w:t>Possible Voters</w:t>
            </w:r>
          </w:p>
        </w:tc>
      </w:tr>
      <w:tr w:rsidR="00D85463" w:rsidTr="005B7250">
        <w:tc>
          <w:tcPr>
            <w:tcW w:w="1818" w:type="dxa"/>
          </w:tcPr>
          <w:p w:rsidR="00D85463" w:rsidRDefault="00D85463" w:rsidP="00366A35">
            <w:r>
              <w:t>University Wide</w:t>
            </w:r>
          </w:p>
        </w:tc>
        <w:tc>
          <w:tcPr>
            <w:tcW w:w="990" w:type="dxa"/>
          </w:tcPr>
          <w:p w:rsidR="00D85463" w:rsidRDefault="00D85463" w:rsidP="00366A35">
            <w:r>
              <w:t>2,792</w:t>
            </w:r>
          </w:p>
        </w:tc>
        <w:tc>
          <w:tcPr>
            <w:tcW w:w="990" w:type="dxa"/>
          </w:tcPr>
          <w:p w:rsidR="00D85463" w:rsidRDefault="00D85463" w:rsidP="00366A35">
            <w:r>
              <w:t>28,846</w:t>
            </w:r>
          </w:p>
        </w:tc>
      </w:tr>
      <w:tr w:rsidR="00D85463" w:rsidTr="005B7250">
        <w:tc>
          <w:tcPr>
            <w:tcW w:w="1818" w:type="dxa"/>
          </w:tcPr>
          <w:p w:rsidR="00D85463" w:rsidRDefault="00D85463" w:rsidP="00366A35">
            <w:r>
              <w:t>Boca Raton</w:t>
            </w:r>
          </w:p>
        </w:tc>
        <w:tc>
          <w:tcPr>
            <w:tcW w:w="990" w:type="dxa"/>
          </w:tcPr>
          <w:p w:rsidR="00D85463" w:rsidRDefault="00D85463" w:rsidP="00366A35">
            <w:r>
              <w:t>1,611</w:t>
            </w:r>
          </w:p>
        </w:tc>
        <w:tc>
          <w:tcPr>
            <w:tcW w:w="990" w:type="dxa"/>
          </w:tcPr>
          <w:p w:rsidR="00D85463" w:rsidRDefault="00D85463" w:rsidP="00366A35">
            <w:r>
              <w:t>25,484</w:t>
            </w:r>
          </w:p>
        </w:tc>
      </w:tr>
      <w:tr w:rsidR="00D85463" w:rsidTr="005B7250">
        <w:tc>
          <w:tcPr>
            <w:tcW w:w="1818" w:type="dxa"/>
          </w:tcPr>
          <w:p w:rsidR="00D85463" w:rsidRDefault="00D85463" w:rsidP="00366A35">
            <w:r>
              <w:t>Broward</w:t>
            </w:r>
          </w:p>
        </w:tc>
        <w:tc>
          <w:tcPr>
            <w:tcW w:w="990" w:type="dxa"/>
          </w:tcPr>
          <w:p w:rsidR="00D85463" w:rsidRDefault="00D85463" w:rsidP="00366A35">
            <w:r>
              <w:t>104</w:t>
            </w:r>
          </w:p>
        </w:tc>
        <w:tc>
          <w:tcPr>
            <w:tcW w:w="990" w:type="dxa"/>
          </w:tcPr>
          <w:p w:rsidR="00D85463" w:rsidRDefault="00D85463" w:rsidP="00366A35">
            <w:r>
              <w:t>2,559</w:t>
            </w:r>
          </w:p>
        </w:tc>
      </w:tr>
      <w:tr w:rsidR="00D85463" w:rsidTr="005B7250">
        <w:tc>
          <w:tcPr>
            <w:tcW w:w="1818" w:type="dxa"/>
          </w:tcPr>
          <w:p w:rsidR="00D85463" w:rsidRDefault="00D85463" w:rsidP="00366A35">
            <w:r>
              <w:t xml:space="preserve">MacArthur </w:t>
            </w:r>
          </w:p>
        </w:tc>
        <w:tc>
          <w:tcPr>
            <w:tcW w:w="990" w:type="dxa"/>
          </w:tcPr>
          <w:p w:rsidR="00D85463" w:rsidRDefault="00D85463" w:rsidP="00366A35">
            <w:r>
              <w:t>115</w:t>
            </w:r>
          </w:p>
        </w:tc>
        <w:tc>
          <w:tcPr>
            <w:tcW w:w="990" w:type="dxa"/>
          </w:tcPr>
          <w:p w:rsidR="00D85463" w:rsidRDefault="00D85463" w:rsidP="00366A35">
            <w:r>
              <w:t>736</w:t>
            </w:r>
          </w:p>
        </w:tc>
      </w:tr>
      <w:tr w:rsidR="00D85463" w:rsidRPr="001B7828" w:rsidTr="005B7250">
        <w:tc>
          <w:tcPr>
            <w:tcW w:w="1818" w:type="dxa"/>
          </w:tcPr>
          <w:p w:rsidR="00D85463" w:rsidRPr="001B7828" w:rsidRDefault="00D85463" w:rsidP="00366A35">
            <w:pPr>
              <w:rPr>
                <w:b/>
              </w:rPr>
            </w:pPr>
            <w:r w:rsidRPr="001B7828">
              <w:rPr>
                <w:b/>
              </w:rPr>
              <w:t>Total</w:t>
            </w:r>
          </w:p>
        </w:tc>
        <w:tc>
          <w:tcPr>
            <w:tcW w:w="990" w:type="dxa"/>
          </w:tcPr>
          <w:p w:rsidR="00D85463" w:rsidRPr="001B7828" w:rsidRDefault="00D85463" w:rsidP="00366A35">
            <w:pPr>
              <w:rPr>
                <w:b/>
              </w:rPr>
            </w:pPr>
            <w:r>
              <w:rPr>
                <w:b/>
              </w:rPr>
              <w:t>4,622</w:t>
            </w:r>
          </w:p>
        </w:tc>
        <w:tc>
          <w:tcPr>
            <w:tcW w:w="990" w:type="dxa"/>
          </w:tcPr>
          <w:p w:rsidR="00D85463" w:rsidRDefault="00D85463" w:rsidP="00366A35">
            <w:pPr>
              <w:rPr>
                <w:b/>
              </w:rPr>
            </w:pPr>
            <w:r>
              <w:rPr>
                <w:b/>
              </w:rPr>
              <w:t>28,779</w:t>
            </w:r>
          </w:p>
        </w:tc>
      </w:tr>
    </w:tbl>
    <w:p w:rsidR="001B7828" w:rsidRDefault="001B7828"/>
    <w:p w:rsidR="001B7828" w:rsidRDefault="001B7828"/>
    <w:p w:rsidR="001B7828" w:rsidRDefault="00D33963">
      <w:r>
        <w:t xml:space="preserve">The data above reflects student voter engagement in the Student Government Spring elections. In the elections, the student body president/vice-president (university-wide) and respective campus governors were elected. These numbers indicate a </w:t>
      </w:r>
      <w:r w:rsidR="001B7828">
        <w:t xml:space="preserve">24% increase in </w:t>
      </w:r>
      <w:r>
        <w:t xml:space="preserve">overall </w:t>
      </w:r>
      <w:r w:rsidR="001B7828">
        <w:t xml:space="preserve">voter turnout from the </w:t>
      </w:r>
      <w:proofErr w:type="gramStart"/>
      <w:r w:rsidR="001B7828">
        <w:t>Spring</w:t>
      </w:r>
      <w:proofErr w:type="gramEnd"/>
      <w:r w:rsidR="001B7828">
        <w:t xml:space="preserve"> 2012 elections to the Spring 2013 Elections.</w:t>
      </w:r>
      <w:r>
        <w:t xml:space="preserve"> Based on these numbers, the goal of increasing student voter turnout by 5% was exceedingly met. </w:t>
      </w:r>
    </w:p>
    <w:p w:rsidR="00D33963" w:rsidRDefault="00D33963"/>
    <w:p w:rsidR="00D33963" w:rsidRDefault="00D33963"/>
    <w:p w:rsidR="00D33963" w:rsidRDefault="00D33963"/>
    <w:p w:rsidR="00D33963" w:rsidRDefault="00D33963"/>
    <w:p w:rsidR="00D33963" w:rsidRDefault="00D33963"/>
    <w:p w:rsidR="00D33963" w:rsidRDefault="00D33963"/>
    <w:p w:rsidR="00D33963" w:rsidRDefault="00D33963"/>
    <w:p w:rsidR="00D33963" w:rsidRDefault="00D33963"/>
    <w:p w:rsidR="00D33963" w:rsidRPr="00D33963" w:rsidRDefault="00D33963" w:rsidP="00D33963">
      <w:pPr>
        <w:jc w:val="right"/>
        <w:rPr>
          <w:color w:val="A6A6A6" w:themeColor="background1" w:themeShade="A6"/>
          <w:sz w:val="14"/>
        </w:rPr>
      </w:pPr>
      <w:r w:rsidRPr="00D33963">
        <w:rPr>
          <w:color w:val="A6A6A6" w:themeColor="background1" w:themeShade="A6"/>
          <w:sz w:val="14"/>
        </w:rPr>
        <w:t>Created on 4/1/2013 by Ryan Frierson</w:t>
      </w:r>
    </w:p>
    <w:sectPr w:rsidR="00D33963" w:rsidRPr="00D3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28"/>
    <w:rsid w:val="0002345D"/>
    <w:rsid w:val="001B7828"/>
    <w:rsid w:val="0091507B"/>
    <w:rsid w:val="00D33963"/>
    <w:rsid w:val="00D85463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Frierson</dc:creator>
  <cp:lastModifiedBy>Ryan Frierson</cp:lastModifiedBy>
  <cp:revision>3</cp:revision>
  <dcterms:created xsi:type="dcterms:W3CDTF">2013-04-01T17:20:00Z</dcterms:created>
  <dcterms:modified xsi:type="dcterms:W3CDTF">2013-05-23T20:53:00Z</dcterms:modified>
</cp:coreProperties>
</file>