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6" w:rsidRDefault="000129A6" w:rsidP="000129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743170" cy="7816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U_CEL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771" cy="7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E" w:rsidRDefault="000129A6" w:rsidP="000129A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Nursing PhD Student Publications and Presentations</w:t>
      </w:r>
    </w:p>
    <w:p w:rsidR="001E679F" w:rsidRDefault="001E679F" w:rsidP="00AD3FF5">
      <w:pPr>
        <w:jc w:val="center"/>
        <w:rPr>
          <w:b/>
          <w:u w:val="single"/>
        </w:rPr>
      </w:pPr>
    </w:p>
    <w:p w:rsidR="001E679F" w:rsidRDefault="001E679F" w:rsidP="00AD3FF5">
      <w:pPr>
        <w:jc w:val="center"/>
        <w:rPr>
          <w:b/>
        </w:rPr>
      </w:pPr>
      <w:r w:rsidRPr="001E679F">
        <w:rPr>
          <w:b/>
          <w:u w:val="single"/>
        </w:rPr>
        <w:t>Publications</w:t>
      </w:r>
      <w:r>
        <w:rPr>
          <w:b/>
        </w:rPr>
        <w:t>:</w:t>
      </w:r>
    </w:p>
    <w:p w:rsidR="00CF1DE4" w:rsidRDefault="00CF1DE4" w:rsidP="00E94475">
      <w:pPr>
        <w:spacing w:after="0" w:line="240" w:lineRule="auto"/>
      </w:pPr>
      <w:r>
        <w:t>Robin Powers:</w:t>
      </w:r>
    </w:p>
    <w:p w:rsidR="001E679F" w:rsidRPr="001E679F" w:rsidRDefault="001E679F" w:rsidP="00E94475">
      <w:pPr>
        <w:spacing w:after="0" w:line="240" w:lineRule="auto"/>
      </w:pPr>
      <w:r w:rsidRPr="001E679F">
        <w:t xml:space="preserve">Powers-Jarvis, R. S. (2012). Between nursing, caring, and technology: Being alive is more than having a beating heart.  </w:t>
      </w:r>
      <w:r w:rsidRPr="001E679F">
        <w:rPr>
          <w:i/>
          <w:iCs/>
        </w:rPr>
        <w:t>International Journal of Human Caring 16</w:t>
      </w:r>
      <w:r w:rsidRPr="001E679F">
        <w:t>(1):48-53.</w:t>
      </w:r>
    </w:p>
    <w:p w:rsidR="00E94475" w:rsidRDefault="00E94475" w:rsidP="00E94475">
      <w:pPr>
        <w:spacing w:after="0" w:line="240" w:lineRule="auto"/>
      </w:pPr>
    </w:p>
    <w:p w:rsidR="00CF1DE4" w:rsidRDefault="00CF1DE4" w:rsidP="00E94475">
      <w:pPr>
        <w:spacing w:after="0" w:line="240" w:lineRule="auto"/>
      </w:pPr>
      <w:r>
        <w:t>Angela Prestia:</w:t>
      </w:r>
    </w:p>
    <w:p w:rsidR="00CF1DE4" w:rsidRDefault="00CF1DE4" w:rsidP="00E94475">
      <w:pPr>
        <w:spacing w:after="0" w:line="240" w:lineRule="auto"/>
      </w:pPr>
      <w:r>
        <w:t xml:space="preserve">Prestia, A. &amp; Dyess, S. (2012). </w:t>
      </w:r>
      <w:proofErr w:type="gramStart"/>
      <w:r>
        <w:t>Maximizing caring relationships between nursing assistants and patients: Care partners.</w:t>
      </w:r>
      <w:proofErr w:type="gramEnd"/>
      <w:r>
        <w:t xml:space="preserve"> </w:t>
      </w:r>
      <w:r>
        <w:rPr>
          <w:rStyle w:val="Emphasis"/>
        </w:rPr>
        <w:t xml:space="preserve">Journal of Nursing Administration, 42 </w:t>
      </w:r>
      <w:r>
        <w:t>(3), 144-147.</w:t>
      </w:r>
    </w:p>
    <w:p w:rsidR="00DC1CD4" w:rsidRDefault="00DC1CD4" w:rsidP="00E94475">
      <w:pPr>
        <w:spacing w:after="0" w:line="240" w:lineRule="auto"/>
      </w:pPr>
    </w:p>
    <w:p w:rsidR="00CF1DE4" w:rsidRDefault="00CF1DE4" w:rsidP="00E94475">
      <w:pPr>
        <w:spacing w:after="0" w:line="240" w:lineRule="auto"/>
      </w:pPr>
      <w:proofErr w:type="gramStart"/>
      <w:r>
        <w:t>Sherman, R. Dyess, S. Hannah, E. &amp; Prestia, A. (2013).</w:t>
      </w:r>
      <w:proofErr w:type="gramEnd"/>
      <w:r>
        <w:t xml:space="preserve"> </w:t>
      </w:r>
      <w:proofErr w:type="gramStart"/>
      <w:r>
        <w:t>Succession planning for the future through an academic-practice partnership.</w:t>
      </w:r>
      <w:proofErr w:type="gramEnd"/>
      <w:r>
        <w:t xml:space="preserve"> </w:t>
      </w:r>
      <w:r>
        <w:rPr>
          <w:rStyle w:val="Emphasis"/>
        </w:rPr>
        <w:t xml:space="preserve">Nursing Administrative Quarterly, </w:t>
      </w:r>
      <w:r>
        <w:t>7</w:t>
      </w:r>
      <w:r>
        <w:rPr>
          <w:rStyle w:val="Emphasis"/>
        </w:rPr>
        <w:t xml:space="preserve"> (1) </w:t>
      </w:r>
      <w:r>
        <w:t>18-27.</w:t>
      </w:r>
    </w:p>
    <w:p w:rsidR="00DC1CD4" w:rsidRDefault="00DC1CD4" w:rsidP="00E94475">
      <w:pPr>
        <w:spacing w:after="0" w:line="240" w:lineRule="auto"/>
      </w:pPr>
    </w:p>
    <w:p w:rsidR="00CF1DE4" w:rsidRDefault="008C5F31" w:rsidP="00E94475">
      <w:pPr>
        <w:spacing w:after="0" w:line="240" w:lineRule="auto"/>
      </w:pPr>
      <w:r>
        <w:t>Lawren Mundy:</w:t>
      </w:r>
    </w:p>
    <w:p w:rsidR="008C5F31" w:rsidRDefault="008C5F31" w:rsidP="00E94475">
      <w:pPr>
        <w:spacing w:after="0" w:line="240" w:lineRule="auto"/>
      </w:pPr>
      <w:r>
        <w:t xml:space="preserve">Mundy, L (2012). </w:t>
      </w:r>
      <w:r>
        <w:t xml:space="preserve">Addiction-Stigmatized: A New Concept to Enhance Nursing Practice in the Journal of Addictions </w:t>
      </w:r>
      <w:proofErr w:type="gramStart"/>
      <w:r>
        <w:t>Nursing,</w:t>
      </w:r>
      <w:proofErr w:type="gramEnd"/>
      <w:r>
        <w:t xml:space="preserve"> Published 12/12.</w:t>
      </w:r>
    </w:p>
    <w:p w:rsidR="00DC1CD4" w:rsidRDefault="00DC1CD4" w:rsidP="00E94475">
      <w:pPr>
        <w:spacing w:after="0" w:line="240" w:lineRule="auto"/>
      </w:pPr>
    </w:p>
    <w:p w:rsidR="00615E14" w:rsidRDefault="00615E14" w:rsidP="00E94475">
      <w:pPr>
        <w:spacing w:after="0" w:line="240" w:lineRule="auto"/>
      </w:pPr>
      <w:r>
        <w:t>Mary Martin Kattan:</w:t>
      </w:r>
    </w:p>
    <w:p w:rsidR="00FD459E" w:rsidRDefault="00615E14" w:rsidP="00E94475">
      <w:pPr>
        <w:spacing w:after="0" w:line="240" w:lineRule="auto"/>
      </w:pPr>
      <w:r>
        <w:t xml:space="preserve">Gregg, K, Irwin, R., Houck, N., Kramer, N., </w:t>
      </w:r>
      <w:r>
        <w:rPr>
          <w:rStyle w:val="Strong"/>
        </w:rPr>
        <w:t>Kattan, M</w:t>
      </w:r>
      <w:r>
        <w:t xml:space="preserve">. Stayer, D., </w:t>
      </w:r>
      <w:proofErr w:type="spellStart"/>
      <w:r>
        <w:t>Zoucvha</w:t>
      </w:r>
      <w:proofErr w:type="spellEnd"/>
      <w:r>
        <w:t>, R., Turk, M., Wills, J. (2012). Fieldwork as a way of knowing: An Italian immersion</w:t>
      </w:r>
      <w:r>
        <w:t xml:space="preserve"> </w:t>
      </w:r>
      <w:r>
        <w:t xml:space="preserve">experience. </w:t>
      </w:r>
      <w:proofErr w:type="gramStart"/>
      <w:r>
        <w:rPr>
          <w:rStyle w:val="Emphasis"/>
        </w:rPr>
        <w:t>Online Journal of Cultural Competence in Nursing and Healthcare.</w:t>
      </w:r>
      <w:proofErr w:type="gramEnd"/>
      <w:r>
        <w:t xml:space="preserve"> </w:t>
      </w:r>
    </w:p>
    <w:p w:rsidR="00DC1CD4" w:rsidRDefault="00DC1CD4" w:rsidP="00E94475">
      <w:pPr>
        <w:spacing w:after="0" w:line="240" w:lineRule="auto"/>
      </w:pPr>
    </w:p>
    <w:p w:rsidR="00FD459E" w:rsidRDefault="00FD459E" w:rsidP="00E94475">
      <w:pPr>
        <w:spacing w:after="0" w:line="240" w:lineRule="auto"/>
      </w:pPr>
      <w:r>
        <w:t>Linda Cassidy:</w:t>
      </w:r>
    </w:p>
    <w:p w:rsidR="00FD459E" w:rsidRPr="00FD459E" w:rsidRDefault="00FD459E" w:rsidP="00E94475">
      <w:pPr>
        <w:spacing w:after="0" w:line="240" w:lineRule="auto"/>
      </w:pPr>
      <w:proofErr w:type="gramStart"/>
      <w:r w:rsidRPr="00FD459E">
        <w:rPr>
          <w:rFonts w:cs="Arial"/>
        </w:rPr>
        <w:t>Cassidy, L., &amp; Barden, C. (2006).</w:t>
      </w:r>
      <w:proofErr w:type="gramEnd"/>
      <w:r w:rsidRPr="00FD459E">
        <w:rPr>
          <w:rFonts w:cs="Arial"/>
        </w:rPr>
        <w:t xml:space="preserve"> One year after the AACN standards, where are we now. </w:t>
      </w:r>
      <w:r w:rsidRPr="00FD459E">
        <w:rPr>
          <w:rFonts w:cs="Arial"/>
          <w:i/>
          <w:iCs/>
        </w:rPr>
        <w:t>AACN Advanced Critical Care</w:t>
      </w:r>
      <w:r w:rsidRPr="00FD459E">
        <w:rPr>
          <w:rFonts w:cs="Arial"/>
        </w:rPr>
        <w:t>, 17</w:t>
      </w:r>
      <w:r w:rsidRPr="00FD459E">
        <w:rPr>
          <w:rFonts w:cs="Arial"/>
          <w:i/>
          <w:iCs/>
        </w:rPr>
        <w:t>(2)</w:t>
      </w:r>
      <w:r w:rsidRPr="00FD459E">
        <w:rPr>
          <w:rFonts w:cs="Arial"/>
        </w:rPr>
        <w:t>, 119-124.</w:t>
      </w:r>
      <w:r w:rsidRPr="00FD459E">
        <w:rPr>
          <w:rFonts w:cs="Arial"/>
          <w:i/>
          <w:iCs/>
        </w:rPr>
        <w:t xml:space="preserve"> </w:t>
      </w:r>
    </w:p>
    <w:p w:rsidR="0070016E" w:rsidRDefault="00FD459E" w:rsidP="00E94475">
      <w:pPr>
        <w:spacing w:after="0" w:line="240" w:lineRule="auto"/>
      </w:pPr>
      <w:r>
        <w:t xml:space="preserve"> </w:t>
      </w:r>
      <w:r w:rsidR="0070016E">
        <w:t>Rebecca Koszalinski:</w:t>
      </w:r>
    </w:p>
    <w:p w:rsidR="00DC1CD4" w:rsidRDefault="00DC1CD4" w:rsidP="00E94475">
      <w:pPr>
        <w:spacing w:after="0" w:line="240" w:lineRule="auto"/>
      </w:pPr>
    </w:p>
    <w:p w:rsidR="004F73E9" w:rsidRDefault="0070016E" w:rsidP="00E94475">
      <w:pPr>
        <w:spacing w:after="0" w:line="240" w:lineRule="auto"/>
      </w:pPr>
      <w:proofErr w:type="gramStart"/>
      <w:r>
        <w:t>Koszalinski, R., &amp; Williams, C. (2011).</w:t>
      </w:r>
      <w:proofErr w:type="gramEnd"/>
      <w:r>
        <w:t xml:space="preserve">  </w:t>
      </w:r>
      <w:proofErr w:type="gramStart"/>
      <w:r>
        <w:t>Embodying Identity in Chemotherapy-Induced Alopecia.</w:t>
      </w:r>
      <w:proofErr w:type="gramEnd"/>
      <w:r>
        <w:t xml:space="preserve"> </w:t>
      </w:r>
      <w:proofErr w:type="gramStart"/>
      <w:r>
        <w:t>Perspectives in Psychiatric Care.</w:t>
      </w:r>
      <w:proofErr w:type="gramEnd"/>
      <w:r>
        <w:t>  ISSN 0031-5990</w:t>
      </w:r>
      <w:r>
        <w:t xml:space="preserve"> </w:t>
      </w:r>
    </w:p>
    <w:p w:rsidR="004F73E9" w:rsidRDefault="004F73E9" w:rsidP="00E94475">
      <w:pPr>
        <w:spacing w:after="0" w:line="240" w:lineRule="auto"/>
      </w:pPr>
    </w:p>
    <w:p w:rsidR="00DC1CD4" w:rsidRDefault="00DC1CD4" w:rsidP="00E94475">
      <w:pPr>
        <w:spacing w:after="0" w:line="240" w:lineRule="auto"/>
      </w:pPr>
      <w:r>
        <w:t>Mary Ann Leavitt:</w:t>
      </w:r>
    </w:p>
    <w:p w:rsidR="00DC1CD4" w:rsidRDefault="00DC1CD4" w:rsidP="00E94475">
      <w:pPr>
        <w:spacing w:after="0" w:line="240" w:lineRule="auto"/>
      </w:pPr>
    </w:p>
    <w:p w:rsidR="00DC1CD4" w:rsidRDefault="00DC1CD4" w:rsidP="00E94475">
      <w:pPr>
        <w:spacing w:after="0" w:line="240" w:lineRule="auto"/>
      </w:pPr>
      <w:r>
        <w:t xml:space="preserve">Leavitt, M.M. (2013). </w:t>
      </w:r>
      <w:proofErr w:type="gramStart"/>
      <w:r>
        <w:t xml:space="preserve">Cardiac Devices in the Perioperative and </w:t>
      </w:r>
      <w:proofErr w:type="spellStart"/>
      <w:r>
        <w:t>PeriAnesthesia</w:t>
      </w:r>
      <w:proofErr w:type="spellEnd"/>
      <w:r>
        <w:t xml:space="preserve"> Settings.</w:t>
      </w:r>
      <w:proofErr w:type="gramEnd"/>
      <w:r>
        <w:t xml:space="preserve">  </w:t>
      </w:r>
      <w:r>
        <w:rPr>
          <w:i/>
          <w:iCs/>
        </w:rPr>
        <w:t xml:space="preserve">Airways: Newsletter for </w:t>
      </w:r>
      <w:proofErr w:type="spellStart"/>
      <w:r>
        <w:rPr>
          <w:i/>
          <w:iCs/>
        </w:rPr>
        <w:t>PeriAnesthesia</w:t>
      </w:r>
      <w:proofErr w:type="spellEnd"/>
      <w:r>
        <w:rPr>
          <w:i/>
          <w:iCs/>
        </w:rPr>
        <w:t xml:space="preserve"> Care Nurses of Florida.  </w:t>
      </w:r>
      <w:proofErr w:type="gramStart"/>
      <w:r>
        <w:t>Spring 2013.</w:t>
      </w:r>
      <w:proofErr w:type="gramEnd"/>
    </w:p>
    <w:p w:rsidR="00DC1CD4" w:rsidRDefault="00DC1CD4" w:rsidP="00E94475">
      <w:pPr>
        <w:spacing w:after="0" w:line="240" w:lineRule="auto"/>
      </w:pPr>
    </w:p>
    <w:p w:rsidR="00DC1CD4" w:rsidRDefault="00867A99">
      <w:r>
        <w:t xml:space="preserve">Liehr, P., Morris, K. Leavitt, M.M., Takahashi, R. (submitted 2013). </w:t>
      </w:r>
      <w:proofErr w:type="gramStart"/>
      <w:r>
        <w:t>T</w:t>
      </w:r>
      <w:r>
        <w:t>ranslating Research Findings to Promote Peace:  Moving From Field</w:t>
      </w:r>
      <w:r>
        <w:t xml:space="preserve"> to Forum with Verbatim Theatre.</w:t>
      </w:r>
      <w:proofErr w:type="gramEnd"/>
      <w:r>
        <w:t xml:space="preserve"> </w:t>
      </w:r>
      <w:proofErr w:type="gramStart"/>
      <w:r>
        <w:rPr>
          <w:i/>
        </w:rPr>
        <w:t>Advances in Nursing Science.</w:t>
      </w:r>
      <w:bookmarkStart w:id="0" w:name="_GoBack"/>
      <w:bookmarkEnd w:id="0"/>
      <w:proofErr w:type="gramEnd"/>
      <w:r w:rsidR="00DC1CD4">
        <w:br w:type="page"/>
      </w:r>
    </w:p>
    <w:p w:rsidR="004F73E9" w:rsidRDefault="004F73E9" w:rsidP="00E94475">
      <w:pPr>
        <w:spacing w:after="0" w:line="240" w:lineRule="auto"/>
      </w:pPr>
      <w:r>
        <w:lastRenderedPageBreak/>
        <w:t>Eugenia Millender:</w:t>
      </w:r>
    </w:p>
    <w:p w:rsidR="00DC1CD4" w:rsidRDefault="00DC1CD4" w:rsidP="00E94475">
      <w:pPr>
        <w:spacing w:after="0" w:line="240" w:lineRule="auto"/>
      </w:pPr>
    </w:p>
    <w:p w:rsidR="004F73E9" w:rsidRDefault="004F73E9" w:rsidP="00E94475">
      <w:pPr>
        <w:spacing w:after="0" w:line="240" w:lineRule="auto"/>
      </w:pPr>
      <w:r>
        <w:t xml:space="preserve">Millender, E. (2011).  </w:t>
      </w:r>
      <w:proofErr w:type="gramStart"/>
      <w:r>
        <w:t>Using Stories to Bridge Cultural Disparities, One Culture at a Time.</w:t>
      </w:r>
      <w:proofErr w:type="gramEnd"/>
      <w:r>
        <w:t xml:space="preserve"> </w:t>
      </w:r>
    </w:p>
    <w:p w:rsidR="004F73E9" w:rsidRDefault="004F73E9" w:rsidP="00E94475">
      <w:pPr>
        <w:spacing w:after="0" w:line="240" w:lineRule="auto"/>
        <w:ind w:firstLine="720"/>
      </w:pPr>
      <w:proofErr w:type="gramStart"/>
      <w:r>
        <w:t>The Journal of Continuing Education in Nursing, 42(1).</w:t>
      </w:r>
      <w:proofErr w:type="gramEnd"/>
    </w:p>
    <w:p w:rsidR="004F73E9" w:rsidRDefault="004F73E9" w:rsidP="00E94475">
      <w:pPr>
        <w:spacing w:after="0" w:line="240" w:lineRule="auto"/>
      </w:pPr>
    </w:p>
    <w:p w:rsidR="004F73E9" w:rsidRDefault="004F73E9" w:rsidP="00E94475">
      <w:pPr>
        <w:spacing w:after="0" w:line="240" w:lineRule="auto"/>
      </w:pPr>
      <w:r>
        <w:t>Millender, E. (2010).  Haiti:  A firsthand view.  </w:t>
      </w:r>
      <w:proofErr w:type="gramStart"/>
      <w:r>
        <w:rPr>
          <w:i/>
          <w:iCs/>
        </w:rPr>
        <w:t>American Journal of Nursing</w:t>
      </w:r>
      <w:r>
        <w:t>, 110(4), 22.</w:t>
      </w:r>
      <w:proofErr w:type="gramEnd"/>
      <w:r>
        <w:t xml:space="preserve">  </w:t>
      </w:r>
    </w:p>
    <w:p w:rsidR="004F73E9" w:rsidRDefault="004F73E9" w:rsidP="00E94475">
      <w:pPr>
        <w:spacing w:after="0" w:line="240" w:lineRule="auto"/>
        <w:ind w:firstLine="720"/>
        <w:rPr>
          <w:rStyle w:val="ej-lbldoi"/>
        </w:rPr>
      </w:pPr>
      <w:proofErr w:type="spellStart"/>
      <w:proofErr w:type="gramStart"/>
      <w:r>
        <w:t>doi</w:t>
      </w:r>
      <w:proofErr w:type="spellEnd"/>
      <w:proofErr w:type="gramEnd"/>
      <w:r>
        <w:t xml:space="preserve">:  </w:t>
      </w:r>
      <w:r>
        <w:rPr>
          <w:rStyle w:val="ej-lbldoi"/>
        </w:rPr>
        <w:t>10.1097/01.NAJ.0000370152.02729.60</w:t>
      </w:r>
    </w:p>
    <w:p w:rsidR="004F73E9" w:rsidRDefault="004F73E9" w:rsidP="00E94475">
      <w:pPr>
        <w:spacing w:after="0" w:line="240" w:lineRule="auto"/>
      </w:pPr>
    </w:p>
    <w:p w:rsidR="004F73E9" w:rsidRDefault="004F73E9" w:rsidP="00E94475">
      <w:pPr>
        <w:spacing w:after="0" w:line="240" w:lineRule="auto"/>
      </w:pPr>
      <w:proofErr w:type="gramStart"/>
      <w:r>
        <w:t>Millender, E.</w:t>
      </w:r>
      <w:proofErr w:type="gramEnd"/>
      <w:r>
        <w:rPr>
          <w:b/>
          <w:bCs/>
        </w:rPr>
        <w:t xml:space="preserve">  </w:t>
      </w:r>
      <w:proofErr w:type="gramStart"/>
      <w:r>
        <w:rPr>
          <w:b/>
          <w:bCs/>
        </w:rPr>
        <w:t>(</w:t>
      </w:r>
      <w:r>
        <w:t>2010</w:t>
      </w:r>
      <w:r>
        <w:rPr>
          <w:b/>
          <w:bCs/>
        </w:rPr>
        <w:t xml:space="preserve">). </w:t>
      </w:r>
      <w:r>
        <w:t>Stress Experienced by Guatemala-Mayan Immigrants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  </w:t>
      </w:r>
      <w:r>
        <w:t xml:space="preserve">Archives of </w:t>
      </w:r>
    </w:p>
    <w:p w:rsidR="004F73E9" w:rsidRDefault="004F73E9" w:rsidP="00E94475">
      <w:pPr>
        <w:spacing w:after="0" w:line="240" w:lineRule="auto"/>
        <w:ind w:firstLine="720"/>
      </w:pPr>
      <w:r>
        <w:t>Psychiatric Nursing, 24(3), 212-214.  doi:10.1016/j.apnu.2009.04.001</w:t>
      </w:r>
    </w:p>
    <w:p w:rsidR="004F73E9" w:rsidRDefault="004F73E9" w:rsidP="00E94475">
      <w:pPr>
        <w:spacing w:after="0" w:line="240" w:lineRule="auto"/>
        <w:ind w:firstLine="720"/>
      </w:pPr>
    </w:p>
    <w:p w:rsidR="004F73E9" w:rsidRDefault="004F73E9" w:rsidP="00E94475">
      <w:pPr>
        <w:spacing w:after="0" w:line="240" w:lineRule="auto"/>
        <w:rPr>
          <w:rStyle w:val="Strong"/>
          <w:b w:val="0"/>
          <w:bCs w:val="0"/>
        </w:rPr>
      </w:pPr>
      <w:r>
        <w:t xml:space="preserve">Millender, E. (2009).  </w:t>
      </w:r>
      <w:bookmarkStart w:id="1" w:name="Millender"/>
      <w:bookmarkEnd w:id="1"/>
      <w:r>
        <w:rPr>
          <w:rStyle w:val="Strong"/>
        </w:rPr>
        <w:t>Bridging Cultural Disparities: From Practice to Research [</w:t>
      </w:r>
      <w:r>
        <w:t>Abstract</w:t>
      </w:r>
      <w:r>
        <w:rPr>
          <w:rStyle w:val="Strong"/>
        </w:rPr>
        <w:t xml:space="preserve">].  </w:t>
      </w:r>
    </w:p>
    <w:p w:rsidR="004F73E9" w:rsidRDefault="004F73E9" w:rsidP="00E94475">
      <w:pPr>
        <w:spacing w:after="0" w:line="240" w:lineRule="auto"/>
        <w:ind w:firstLine="720"/>
        <w:rPr>
          <w:rStyle w:val="Strong"/>
          <w:b w:val="0"/>
          <w:bCs w:val="0"/>
        </w:rPr>
      </w:pPr>
      <w:proofErr w:type="gramStart"/>
      <w:r>
        <w:rPr>
          <w:rStyle w:val="Strong"/>
        </w:rPr>
        <w:t>Southern Online Journal of Nursing Research, 9(2).</w:t>
      </w:r>
      <w:proofErr w:type="gramEnd"/>
      <w:r>
        <w:rPr>
          <w:rStyle w:val="Strong"/>
        </w:rPr>
        <w:t xml:space="preserve">  </w:t>
      </w:r>
    </w:p>
    <w:p w:rsidR="001C6FAF" w:rsidRDefault="004F73E9" w:rsidP="00E94475">
      <w:pPr>
        <w:spacing w:after="0" w:line="240" w:lineRule="auto"/>
      </w:pPr>
      <w:r>
        <w:t xml:space="preserve"> </w:t>
      </w:r>
    </w:p>
    <w:p w:rsidR="00B52DC9" w:rsidRDefault="00B52DC9" w:rsidP="003D2C57">
      <w:pPr>
        <w:jc w:val="center"/>
        <w:rPr>
          <w:b/>
        </w:rPr>
      </w:pPr>
      <w:r>
        <w:rPr>
          <w:b/>
          <w:u w:val="single"/>
        </w:rPr>
        <w:t>Poster Presentations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610"/>
        <w:gridCol w:w="4968"/>
      </w:tblGrid>
      <w:tr w:rsidR="00B52DC9" w:rsidTr="001C6FAF">
        <w:tc>
          <w:tcPr>
            <w:tcW w:w="1998" w:type="dxa"/>
          </w:tcPr>
          <w:p w:rsidR="00B52DC9" w:rsidRPr="00B52DC9" w:rsidRDefault="00B52DC9" w:rsidP="001E679F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2610" w:type="dxa"/>
          </w:tcPr>
          <w:p w:rsidR="00B52DC9" w:rsidRPr="00B52DC9" w:rsidRDefault="00B52DC9" w:rsidP="001E679F">
            <w:pPr>
              <w:rPr>
                <w:b/>
              </w:rPr>
            </w:pPr>
            <w:r w:rsidRPr="00B52DC9">
              <w:rPr>
                <w:b/>
              </w:rPr>
              <w:t>Conference</w:t>
            </w:r>
          </w:p>
        </w:tc>
        <w:tc>
          <w:tcPr>
            <w:tcW w:w="4968" w:type="dxa"/>
          </w:tcPr>
          <w:p w:rsidR="00B52DC9" w:rsidRPr="00B52DC9" w:rsidRDefault="00B52DC9" w:rsidP="001E679F">
            <w:pPr>
              <w:rPr>
                <w:b/>
              </w:rPr>
            </w:pPr>
            <w:r w:rsidRPr="00B52DC9">
              <w:rPr>
                <w:b/>
              </w:rPr>
              <w:t>Abstract Title</w:t>
            </w:r>
          </w:p>
        </w:tc>
      </w:tr>
      <w:tr w:rsidR="00B52DC9" w:rsidTr="001C6FAF">
        <w:tc>
          <w:tcPr>
            <w:tcW w:w="1998" w:type="dxa"/>
          </w:tcPr>
          <w:p w:rsidR="00B52DC9" w:rsidRDefault="00B52DC9" w:rsidP="001E679F">
            <w:r>
              <w:t xml:space="preserve">Elizabeth Olafson  </w:t>
            </w:r>
          </w:p>
        </w:tc>
        <w:tc>
          <w:tcPr>
            <w:tcW w:w="2610" w:type="dxa"/>
          </w:tcPr>
          <w:p w:rsidR="00B52DC9" w:rsidRDefault="00B52DC9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B52DC9" w:rsidRDefault="00B52DC9" w:rsidP="00B52DC9">
            <w:r w:rsidRPr="00B52DC9">
              <w:t>The Miracle of CARING for the Neonate: State of the Science</w:t>
            </w:r>
          </w:p>
        </w:tc>
      </w:tr>
      <w:tr w:rsidR="00B52DC9" w:rsidTr="001C6FAF">
        <w:tc>
          <w:tcPr>
            <w:tcW w:w="1998" w:type="dxa"/>
          </w:tcPr>
          <w:p w:rsidR="00B52DC9" w:rsidRDefault="00F51456" w:rsidP="001E679F">
            <w:r>
              <w:t>Susan Driscoll</w:t>
            </w:r>
          </w:p>
        </w:tc>
        <w:tc>
          <w:tcPr>
            <w:tcW w:w="2610" w:type="dxa"/>
          </w:tcPr>
          <w:p w:rsidR="00B52DC9" w:rsidRDefault="00F51456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B52DC9" w:rsidRDefault="00F51456" w:rsidP="001E679F">
            <w:r>
              <w:t>Metaphors of Contemporary Caring Concepts</w:t>
            </w:r>
          </w:p>
        </w:tc>
      </w:tr>
      <w:tr w:rsidR="00F51456" w:rsidTr="001C6FAF">
        <w:tc>
          <w:tcPr>
            <w:tcW w:w="1998" w:type="dxa"/>
          </w:tcPr>
          <w:p w:rsidR="00F51456" w:rsidRDefault="00F51456" w:rsidP="007F7A7B">
            <w:r>
              <w:t>Susan Driscoll</w:t>
            </w:r>
          </w:p>
        </w:tc>
        <w:tc>
          <w:tcPr>
            <w:tcW w:w="2610" w:type="dxa"/>
          </w:tcPr>
          <w:p w:rsidR="00F51456" w:rsidRDefault="00F51456" w:rsidP="007F7A7B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F51456" w:rsidRPr="00EE3B76" w:rsidRDefault="00EE3B76" w:rsidP="001E679F">
            <w:r w:rsidRPr="00EE3B76">
              <w:rPr>
                <w:rFonts w:cs="Times New Roman"/>
              </w:rPr>
              <w:t>Nursing Presence:  Process, Openness, and Transformation Within the Context of Swanson’s Caring Theory</w:t>
            </w:r>
          </w:p>
        </w:tc>
      </w:tr>
      <w:tr w:rsidR="00F51456" w:rsidTr="001C6FAF">
        <w:tc>
          <w:tcPr>
            <w:tcW w:w="1998" w:type="dxa"/>
          </w:tcPr>
          <w:p w:rsidR="00F51456" w:rsidRDefault="00821228" w:rsidP="001E679F">
            <w:r>
              <w:t>Natalie Brady</w:t>
            </w:r>
          </w:p>
        </w:tc>
        <w:tc>
          <w:tcPr>
            <w:tcW w:w="2610" w:type="dxa"/>
          </w:tcPr>
          <w:p w:rsidR="00F51456" w:rsidRDefault="00821228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F51456" w:rsidRPr="00821228" w:rsidRDefault="00821228" w:rsidP="00821228">
            <w:r w:rsidRPr="00821228">
              <w:t>The Caring Nurse Practitioner as a Transition Facilitator for</w:t>
            </w:r>
            <w:r>
              <w:t xml:space="preserve"> Elderly Brain Injured Patients</w:t>
            </w:r>
          </w:p>
        </w:tc>
      </w:tr>
      <w:tr w:rsidR="00F51456" w:rsidTr="001C6FAF">
        <w:tc>
          <w:tcPr>
            <w:tcW w:w="1998" w:type="dxa"/>
          </w:tcPr>
          <w:p w:rsidR="00F51456" w:rsidRDefault="004711B6" w:rsidP="001E679F">
            <w:r>
              <w:t>Janet Sopcheck</w:t>
            </w:r>
          </w:p>
        </w:tc>
        <w:tc>
          <w:tcPr>
            <w:tcW w:w="2610" w:type="dxa"/>
          </w:tcPr>
          <w:p w:rsidR="00F51456" w:rsidRDefault="00821228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F51456" w:rsidRDefault="00F51456" w:rsidP="001E679F"/>
        </w:tc>
      </w:tr>
      <w:tr w:rsidR="008503AC" w:rsidTr="001C6FAF">
        <w:tc>
          <w:tcPr>
            <w:tcW w:w="1998" w:type="dxa"/>
          </w:tcPr>
          <w:p w:rsidR="008503AC" w:rsidRDefault="00772E0D" w:rsidP="001E679F">
            <w:r>
              <w:t>Christine Moffa</w:t>
            </w:r>
          </w:p>
        </w:tc>
        <w:tc>
          <w:tcPr>
            <w:tcW w:w="2610" w:type="dxa"/>
          </w:tcPr>
          <w:p w:rsidR="008503AC" w:rsidRDefault="00772E0D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8503AC" w:rsidRPr="00772E0D" w:rsidRDefault="00772E0D" w:rsidP="00772E0D">
            <w:pPr>
              <w:pStyle w:val="normal0"/>
              <w:rPr>
                <w:rFonts w:asciiTheme="minorHAnsi" w:hAnsiTheme="minorHAnsi"/>
                <w:sz w:val="22"/>
                <w:szCs w:val="22"/>
              </w:rPr>
            </w:pPr>
            <w:r w:rsidRPr="00772E0D">
              <w:rPr>
                <w:rStyle w:val="normalchar"/>
                <w:rFonts w:asciiTheme="minorHAnsi" w:hAnsiTheme="minorHAnsi"/>
                <w:bCs/>
                <w:color w:val="000000"/>
                <w:sz w:val="22"/>
                <w:szCs w:val="22"/>
              </w:rPr>
              <w:t>Applying Roach’s six C’s of caring to gather health data through telephone interviewing</w:t>
            </w:r>
          </w:p>
        </w:tc>
      </w:tr>
      <w:tr w:rsidR="008503AC" w:rsidTr="001C6FAF">
        <w:tc>
          <w:tcPr>
            <w:tcW w:w="1998" w:type="dxa"/>
          </w:tcPr>
          <w:p w:rsidR="008503AC" w:rsidRDefault="001C6FAF" w:rsidP="001E679F">
            <w:r>
              <w:t>Dong Piyakong</w:t>
            </w:r>
          </w:p>
        </w:tc>
        <w:tc>
          <w:tcPr>
            <w:tcW w:w="2610" w:type="dxa"/>
          </w:tcPr>
          <w:p w:rsidR="008503AC" w:rsidRDefault="001C6FAF" w:rsidP="001E679F">
            <w:r>
              <w:t>SNRS – March, 2013</w:t>
            </w:r>
          </w:p>
        </w:tc>
        <w:tc>
          <w:tcPr>
            <w:tcW w:w="4968" w:type="dxa"/>
          </w:tcPr>
          <w:p w:rsidR="008503AC" w:rsidRDefault="001C6FAF" w:rsidP="001E679F">
            <w:r>
              <w:t xml:space="preserve">Gathering evidence to support the family members when a loved one has suffered a Traumatic Brain </w:t>
            </w:r>
            <w:r>
              <w:t>Injury</w:t>
            </w:r>
          </w:p>
        </w:tc>
      </w:tr>
      <w:tr w:rsidR="008503AC" w:rsidTr="001C6FAF">
        <w:tc>
          <w:tcPr>
            <w:tcW w:w="1998" w:type="dxa"/>
          </w:tcPr>
          <w:p w:rsidR="008503AC" w:rsidRDefault="001C6FAF" w:rsidP="001E679F">
            <w:r>
              <w:t>Dong Piyakong</w:t>
            </w:r>
          </w:p>
        </w:tc>
        <w:tc>
          <w:tcPr>
            <w:tcW w:w="2610" w:type="dxa"/>
          </w:tcPr>
          <w:p w:rsidR="008503AC" w:rsidRDefault="001C6FAF" w:rsidP="001E679F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8503AC" w:rsidRDefault="001C6FAF" w:rsidP="001E679F">
            <w:r>
              <w:t>Touch as an essential expression of caring for Thai family members attending their loved one with traumatic brain injury</w:t>
            </w:r>
          </w:p>
        </w:tc>
      </w:tr>
      <w:tr w:rsidR="00F51456" w:rsidTr="001C6FAF">
        <w:tc>
          <w:tcPr>
            <w:tcW w:w="1998" w:type="dxa"/>
          </w:tcPr>
          <w:p w:rsidR="00F51456" w:rsidRDefault="007C29AF" w:rsidP="001E679F">
            <w:r>
              <w:t>Laurie Curnan</w:t>
            </w:r>
          </w:p>
        </w:tc>
        <w:tc>
          <w:tcPr>
            <w:tcW w:w="2610" w:type="dxa"/>
          </w:tcPr>
          <w:p w:rsidR="00F51456" w:rsidRDefault="007C29AF" w:rsidP="001E679F">
            <w:r>
              <w:t>SNRS – March, 2013</w:t>
            </w:r>
          </w:p>
        </w:tc>
        <w:tc>
          <w:tcPr>
            <w:tcW w:w="4968" w:type="dxa"/>
          </w:tcPr>
          <w:p w:rsidR="00F51456" w:rsidRDefault="00150306" w:rsidP="001E679F">
            <w:r>
              <w:t>Creating a Youth-friendly Measure by Mixing Methods to Assess Ease in Adolescent Oncology Patients</w:t>
            </w:r>
          </w:p>
        </w:tc>
      </w:tr>
      <w:tr w:rsidR="008503AC" w:rsidTr="001C6FAF">
        <w:tc>
          <w:tcPr>
            <w:tcW w:w="1998" w:type="dxa"/>
          </w:tcPr>
          <w:p w:rsidR="008503AC" w:rsidRDefault="000356CF" w:rsidP="007F7A7B">
            <w:r>
              <w:t>Mary Ann Leavitt</w:t>
            </w:r>
          </w:p>
        </w:tc>
        <w:tc>
          <w:tcPr>
            <w:tcW w:w="2610" w:type="dxa"/>
          </w:tcPr>
          <w:p w:rsidR="008503AC" w:rsidRDefault="000356CF" w:rsidP="007F7A7B">
            <w:r>
              <w:t>33</w:t>
            </w:r>
            <w:r w:rsidRPr="000356CF">
              <w:rPr>
                <w:vertAlign w:val="superscript"/>
              </w:rPr>
              <w:t>rd</w:t>
            </w:r>
            <w:r>
              <w:t xml:space="preserve"> IAHC – May, 2012</w:t>
            </w:r>
          </w:p>
        </w:tc>
        <w:tc>
          <w:tcPr>
            <w:tcW w:w="4968" w:type="dxa"/>
          </w:tcPr>
          <w:p w:rsidR="008503AC" w:rsidRDefault="000356CF" w:rsidP="007F7A7B">
            <w:r>
              <w:t>Caring Dimensions in the Cycle of Healing Presence</w:t>
            </w:r>
          </w:p>
        </w:tc>
      </w:tr>
      <w:tr w:rsidR="008503AC" w:rsidTr="001C6FAF">
        <w:tc>
          <w:tcPr>
            <w:tcW w:w="1998" w:type="dxa"/>
          </w:tcPr>
          <w:p w:rsidR="008503AC" w:rsidRDefault="003D2C57" w:rsidP="007F7A7B">
            <w:r>
              <w:t>Mary Ann Leavitt</w:t>
            </w:r>
          </w:p>
        </w:tc>
        <w:tc>
          <w:tcPr>
            <w:tcW w:w="2610" w:type="dxa"/>
          </w:tcPr>
          <w:p w:rsidR="008503AC" w:rsidRDefault="000356CF" w:rsidP="007F7A7B">
            <w:r>
              <w:t>34</w:t>
            </w:r>
            <w:r w:rsidRPr="00B52DC9">
              <w:rPr>
                <w:vertAlign w:val="superscript"/>
              </w:rPr>
              <w:t>th</w:t>
            </w:r>
            <w:r>
              <w:t xml:space="preserve"> IAHC – May, 2013</w:t>
            </w:r>
          </w:p>
        </w:tc>
        <w:tc>
          <w:tcPr>
            <w:tcW w:w="4968" w:type="dxa"/>
          </w:tcPr>
          <w:p w:rsidR="008503AC" w:rsidRDefault="000356CF" w:rsidP="007F7A7B">
            <w:r>
              <w:t>Unraveling the Mystery Behind the Diagnosis: Using Story Inquiry to Inform Caring Practice</w:t>
            </w:r>
          </w:p>
        </w:tc>
      </w:tr>
      <w:tr w:rsidR="008503AC" w:rsidTr="001C6FAF">
        <w:tc>
          <w:tcPr>
            <w:tcW w:w="1998" w:type="dxa"/>
          </w:tcPr>
          <w:p w:rsidR="008503AC" w:rsidRDefault="008503AC" w:rsidP="001E679F"/>
        </w:tc>
        <w:tc>
          <w:tcPr>
            <w:tcW w:w="2610" w:type="dxa"/>
          </w:tcPr>
          <w:p w:rsidR="008503AC" w:rsidRDefault="008503AC" w:rsidP="001E679F"/>
        </w:tc>
        <w:tc>
          <w:tcPr>
            <w:tcW w:w="4968" w:type="dxa"/>
          </w:tcPr>
          <w:p w:rsidR="008503AC" w:rsidRDefault="008503AC" w:rsidP="001E679F"/>
        </w:tc>
      </w:tr>
      <w:tr w:rsidR="00F51456" w:rsidTr="001C6FAF">
        <w:tc>
          <w:tcPr>
            <w:tcW w:w="1998" w:type="dxa"/>
          </w:tcPr>
          <w:p w:rsidR="00F51456" w:rsidRDefault="00F51456" w:rsidP="001E679F"/>
        </w:tc>
        <w:tc>
          <w:tcPr>
            <w:tcW w:w="2610" w:type="dxa"/>
          </w:tcPr>
          <w:p w:rsidR="00F51456" w:rsidRDefault="00F51456" w:rsidP="001E679F"/>
        </w:tc>
        <w:tc>
          <w:tcPr>
            <w:tcW w:w="4968" w:type="dxa"/>
          </w:tcPr>
          <w:p w:rsidR="00F51456" w:rsidRDefault="00F51456" w:rsidP="001E679F"/>
        </w:tc>
      </w:tr>
    </w:tbl>
    <w:p w:rsidR="00B52DC9" w:rsidRPr="001E679F" w:rsidRDefault="00B52DC9" w:rsidP="001E679F"/>
    <w:sectPr w:rsidR="00B52DC9" w:rsidRPr="001E67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BC" w:rsidRDefault="001C7FBC" w:rsidP="005D690D">
      <w:pPr>
        <w:spacing w:after="0" w:line="240" w:lineRule="auto"/>
      </w:pPr>
      <w:r>
        <w:separator/>
      </w:r>
    </w:p>
  </w:endnote>
  <w:endnote w:type="continuationSeparator" w:id="0">
    <w:p w:rsidR="001C7FBC" w:rsidRDefault="001C7FBC" w:rsidP="005D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578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90D" w:rsidRDefault="005D69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A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90D" w:rsidRDefault="005D6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BC" w:rsidRDefault="001C7FBC" w:rsidP="005D690D">
      <w:pPr>
        <w:spacing w:after="0" w:line="240" w:lineRule="auto"/>
      </w:pPr>
      <w:r>
        <w:separator/>
      </w:r>
    </w:p>
  </w:footnote>
  <w:footnote w:type="continuationSeparator" w:id="0">
    <w:p w:rsidR="001C7FBC" w:rsidRDefault="001C7FBC" w:rsidP="005D6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A6"/>
    <w:rsid w:val="000129A6"/>
    <w:rsid w:val="000356CF"/>
    <w:rsid w:val="00150306"/>
    <w:rsid w:val="001C6FAF"/>
    <w:rsid w:val="001C7FBC"/>
    <w:rsid w:val="001E679F"/>
    <w:rsid w:val="002774DE"/>
    <w:rsid w:val="003D2C57"/>
    <w:rsid w:val="004711B6"/>
    <w:rsid w:val="004F73E9"/>
    <w:rsid w:val="005D690D"/>
    <w:rsid w:val="00615E14"/>
    <w:rsid w:val="0070016E"/>
    <w:rsid w:val="00772E0D"/>
    <w:rsid w:val="007C29AF"/>
    <w:rsid w:val="00821228"/>
    <w:rsid w:val="008503AC"/>
    <w:rsid w:val="00867A99"/>
    <w:rsid w:val="008C5F31"/>
    <w:rsid w:val="00AD3FF5"/>
    <w:rsid w:val="00B52DC9"/>
    <w:rsid w:val="00CF1DE4"/>
    <w:rsid w:val="00DC1CD4"/>
    <w:rsid w:val="00E94475"/>
    <w:rsid w:val="00EE3B76"/>
    <w:rsid w:val="00F51456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2D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DE4"/>
    <w:rPr>
      <w:i/>
      <w:iCs/>
    </w:rPr>
  </w:style>
  <w:style w:type="paragraph" w:customStyle="1" w:styleId="normal0">
    <w:name w:val="normal"/>
    <w:basedOn w:val="Normal"/>
    <w:rsid w:val="00772E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772E0D"/>
  </w:style>
  <w:style w:type="character" w:styleId="Strong">
    <w:name w:val="Strong"/>
    <w:basedOn w:val="DefaultParagraphFont"/>
    <w:uiPriority w:val="22"/>
    <w:qFormat/>
    <w:rsid w:val="00615E14"/>
    <w:rPr>
      <w:b/>
      <w:bCs/>
    </w:rPr>
  </w:style>
  <w:style w:type="character" w:customStyle="1" w:styleId="ej-lbldoi">
    <w:name w:val="ej-lbldoi"/>
    <w:basedOn w:val="DefaultParagraphFont"/>
    <w:rsid w:val="004F73E9"/>
  </w:style>
  <w:style w:type="paragraph" w:styleId="Header">
    <w:name w:val="header"/>
    <w:basedOn w:val="Normal"/>
    <w:link w:val="HeaderChar"/>
    <w:uiPriority w:val="99"/>
    <w:unhideWhenUsed/>
    <w:rsid w:val="005D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0D"/>
  </w:style>
  <w:style w:type="paragraph" w:styleId="Footer">
    <w:name w:val="footer"/>
    <w:basedOn w:val="Normal"/>
    <w:link w:val="FooterChar"/>
    <w:uiPriority w:val="99"/>
    <w:unhideWhenUsed/>
    <w:rsid w:val="005D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2D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DE4"/>
    <w:rPr>
      <w:i/>
      <w:iCs/>
    </w:rPr>
  </w:style>
  <w:style w:type="paragraph" w:customStyle="1" w:styleId="normal0">
    <w:name w:val="normal"/>
    <w:basedOn w:val="Normal"/>
    <w:rsid w:val="00772E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772E0D"/>
  </w:style>
  <w:style w:type="character" w:styleId="Strong">
    <w:name w:val="Strong"/>
    <w:basedOn w:val="DefaultParagraphFont"/>
    <w:uiPriority w:val="22"/>
    <w:qFormat/>
    <w:rsid w:val="00615E14"/>
    <w:rPr>
      <w:b/>
      <w:bCs/>
    </w:rPr>
  </w:style>
  <w:style w:type="character" w:customStyle="1" w:styleId="ej-lbldoi">
    <w:name w:val="ej-lbldoi"/>
    <w:basedOn w:val="DefaultParagraphFont"/>
    <w:rsid w:val="004F73E9"/>
  </w:style>
  <w:style w:type="paragraph" w:styleId="Header">
    <w:name w:val="header"/>
    <w:basedOn w:val="Normal"/>
    <w:link w:val="HeaderChar"/>
    <w:uiPriority w:val="99"/>
    <w:unhideWhenUsed/>
    <w:rsid w:val="005D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0D"/>
  </w:style>
  <w:style w:type="paragraph" w:styleId="Footer">
    <w:name w:val="footer"/>
    <w:basedOn w:val="Normal"/>
    <w:link w:val="FooterChar"/>
    <w:uiPriority w:val="99"/>
    <w:unhideWhenUsed/>
    <w:rsid w:val="005D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Killip</dc:creator>
  <cp:lastModifiedBy>Kristine Killip</cp:lastModifiedBy>
  <cp:revision>25</cp:revision>
  <dcterms:created xsi:type="dcterms:W3CDTF">2013-01-31T17:40:00Z</dcterms:created>
  <dcterms:modified xsi:type="dcterms:W3CDTF">2013-02-01T16:59:00Z</dcterms:modified>
</cp:coreProperties>
</file>