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  <w:lang w:val="uk-UA"/>
        </w:rPr>
        <w:t>ПРОЄКТНЕ БАЧЕННЯ (VISION DOCUMENT)</w:t>
      </w:r>
    </w:p>
    <w:p>
      <w:pPr>
        <w:spacing w:line="360" w:lineRule="auto" w:after="12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>Проєкт «UpWatch» · версія v0.1 · 12.10.2026</w:t>
      </w:r>
    </w:p>
    <w:p>
      <w:pPr>
        <w:keepNext/>
        <w:spacing w:line="360" w:lineRule="auto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  <w:lang w:val="uk-UA"/>
        </w:rPr>
        <w:t>1. Формулювання бачення (шаблон Джеффрі Мура)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  <w:lang w:val="uk-UA"/>
        </w:rPr>
        <w:t>Для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 xml:space="preserve"> системних адміністраторів малих організацій та навчальних закладів, </w:t>
      </w:r>
      <w:r>
        <w:rPr>
          <w:rFonts w:ascii="Times New Roman" w:hAnsi="Times New Roman" w:eastAsia="Times New Roman" w:cs="Times New Roman"/>
          <w:b/>
          <w:i w:val="0"/>
          <w:sz w:val="28"/>
          <w:lang w:val="uk-UA"/>
        </w:rPr>
        <w:t>які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 xml:space="preserve"> мають вчасно дізнаватися про збої серверів, сайтів і мережевих пристроїв, </w:t>
      </w:r>
      <w:r>
        <w:rPr>
          <w:rFonts w:ascii="Times New Roman" w:hAnsi="Times New Roman" w:eastAsia="Times New Roman" w:cs="Times New Roman"/>
          <w:b/>
          <w:i w:val="0"/>
          <w:sz w:val="28"/>
          <w:lang w:val="uk-UA"/>
        </w:rPr>
        <w:t>наш продукт UpWatch – це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 xml:space="preserve"> self-hosted система моніторингу доступності, </w:t>
      </w:r>
      <w:r>
        <w:rPr>
          <w:rFonts w:ascii="Times New Roman" w:hAnsi="Times New Roman" w:eastAsia="Times New Roman" w:cs="Times New Roman"/>
          <w:b/>
          <w:i w:val="0"/>
          <w:sz w:val="28"/>
          <w:lang w:val="uk-UA"/>
        </w:rPr>
        <w:t>яка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 xml:space="preserve"> автоматично перевіряє сервіси, відкриває інциденти та сповіщає чергового інженера. </w:t>
      </w:r>
      <w:r>
        <w:rPr>
          <w:rFonts w:ascii="Times New Roman" w:hAnsi="Times New Roman" w:eastAsia="Times New Roman" w:cs="Times New Roman"/>
          <w:b/>
          <w:i w:val="0"/>
          <w:sz w:val="28"/>
          <w:lang w:val="uk-UA"/>
        </w:rPr>
        <w:t>На відміну від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 xml:space="preserve"> Zabbix і Nagios, які складно налаштувати, та хмарних сервісів UptimeRobot і Pingdom, які не бачать внутрішню мережу і мають обмеження безкоштовних тарифів, </w:t>
      </w:r>
      <w:r>
        <w:rPr>
          <w:rFonts w:ascii="Times New Roman" w:hAnsi="Times New Roman" w:eastAsia="Times New Roman" w:cs="Times New Roman"/>
          <w:b/>
          <w:i w:val="0"/>
          <w:sz w:val="28"/>
          <w:lang w:val="uk-UA"/>
        </w:rPr>
        <w:t>наш продукт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 xml:space="preserve"> розгортається за кілька хвилин, працює всередині локальної мережі та є повністю безкоштовним.</w:t>
      </w:r>
    </w:p>
    <w:p>
      <w:pPr>
        <w:keepNext/>
        <w:spacing w:line="360" w:lineRule="auto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  <w:lang w:val="uk-UA"/>
        </w:rPr>
        <w:t>2. Бізнес-можливість та контекст ринку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>Навіть невелика організація сьогодні залежить від десятка мережевих сервісів: сайт, пошта, файловий сервер, система дистанційного навчання, принтери, Wi-Fi-контролери. Збій будь-якого з них зупиняє роботу людей, а в малих організаціях окремої служби моніторингу зазвичай немає — адміністратор дізнається про проблему зі скарг користувачів.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>Існуючі рішення можна поділити на дві групи: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sz w:val="28"/>
          <w:lang w:val="uk-UA"/>
        </w:rPr>
        <w:t>Корпоративні системи моніторингу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 xml:space="preserve"> (Zabbix, Nagios, Prometheus + Grafana) — потужні, але вимагають окремого сервера, агентів і глибоких знань для налаштування. Для 10–20 вузлів це надмірно.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 xml:space="preserve">– </w:t>
      </w:r>
      <w:r>
        <w:rPr>
          <w:rFonts w:ascii="Times New Roman" w:hAnsi="Times New Roman" w:eastAsia="Times New Roman" w:cs="Times New Roman"/>
          <w:b/>
          <w:i w:val="0"/>
          <w:sz w:val="28"/>
          <w:lang w:val="uk-UA"/>
        </w:rPr>
        <w:t>Хмарні SaaS-сервіси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 xml:space="preserve"> (UptimeRobot, Pingdom, Better Stack) — прості, але перевіряють лише ресурси, доступні з інтернету, мають обмеження безкоштовних тарифів і зберігають дані на сторонніх серверах.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>Між цими групами є ніша: простий інструмент, що працює у внутрішній мережі, не потребує агентів і налаштовується через веб-інтерфейс за кілька хвилин. Саме на цю нішу орієнтований UpWatch.</w:t>
      </w:r>
    </w:p>
    <w:p>
      <w:pPr>
        <w:keepNext/>
        <w:spacing w:line="360" w:lineRule="auto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  <w:lang w:val="uk-UA"/>
        </w:rPr>
        <w:t>3. Зацікавлені сторони (stakeholders)</w:t>
      </w:r>
    </w:p>
    <w:p>
      <w:pPr>
        <w:keepNext/>
        <w:spacing w:line="360" w:lineRule="auto" w:after="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>Таблиця 1 – Зацікавлені сторони проєкту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3515"/>
        <w:gridCol w:w="3458"/>
      </w:tblGrid>
      <w:tr>
        <w:tc>
          <w:tcPr>
            <w:tcW w:type="dxa" w:w="2381"/>
            <w:shd w:val="clear" w:color="auto" w:fill="E7E6E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uk-UA"/>
              </w:rPr>
              <w:t>Зацікавлена сторона</w:t>
            </w:r>
          </w:p>
        </w:tc>
        <w:tc>
          <w:tcPr>
            <w:tcW w:type="dxa" w:w="3515"/>
            <w:shd w:val="clear" w:color="auto" w:fill="E7E6E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uk-UA"/>
              </w:rPr>
              <w:t>Роль у проєкті</w:t>
            </w:r>
          </w:p>
        </w:tc>
        <w:tc>
          <w:tcPr>
            <w:tcW w:type="dxa" w:w="3458"/>
            <w:shd w:val="clear" w:color="auto" w:fill="E7E6E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uk-UA"/>
              </w:rPr>
              <w:t>Інтерес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Адміністратор системи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Основний користувач: додає вузли, налаштовує перевірки та користувачів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Повний перелік сервісів в одному місці, мінімум хибних тривог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Черговий інженер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Отримує сповіщення, підтверджує та коментує інциденти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Швидкі й точні сповіщення без повторного «спаму»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Керівник ІТ-підрозділу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Спостерігач: переглядає панель стану та звіти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Статистика доступності для звітності та планування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Користувачі сервісів організації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Непрямі учасники (не працюють із системою)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Менший час простою сервісів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Розробник (студент)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Аналіз, проєктування, реалізація, тестування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Виконати проєкт у строк і на достатньому рівні якості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Викладач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Замовник навчального проєкту, оцінює результати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Відповідність артефактів вимогам курсу</w:t>
            </w:r>
          </w:p>
        </w:tc>
      </w:tr>
    </w:tbl>
    <w:p>
      <w:pPr>
        <w:spacing w:after="0"/>
      </w:pPr>
    </w:p>
    <w:p>
      <w:pPr>
        <w:keepNext/>
        <w:spacing w:line="360" w:lineRule="auto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  <w:lang w:val="uk-UA"/>
        </w:rPr>
        <w:t>4. Основні функціональні можливості (епіки)</w:t>
      </w:r>
    </w:p>
    <w:p>
      <w:pPr>
        <w:keepNext/>
        <w:spacing w:line="360" w:lineRule="auto" w:after="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>Таблиця 2 – Перелік епіків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2551"/>
        <w:gridCol w:w="5669"/>
      </w:tblGrid>
      <w:tr>
        <w:tc>
          <w:tcPr>
            <w:tcW w:type="dxa" w:w="1134"/>
            <w:shd w:val="clear" w:color="auto" w:fill="E7E6E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uk-UA"/>
              </w:rPr>
              <w:t>ID</w:t>
            </w:r>
          </w:p>
        </w:tc>
        <w:tc>
          <w:tcPr>
            <w:tcW w:type="dxa" w:w="2551"/>
            <w:shd w:val="clear" w:color="auto" w:fill="E7E6E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uk-UA"/>
              </w:rPr>
              <w:t>Епік</w:t>
            </w:r>
          </w:p>
        </w:tc>
        <w:tc>
          <w:tcPr>
            <w:tcW w:type="dxa" w:w="5669"/>
            <w:shd w:val="clear" w:color="auto" w:fill="E7E6E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uk-UA"/>
              </w:rPr>
              <w:t>Опис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EP-01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Керування вузлами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Додавання, редагування, видалення вузлів і налаштування перевірок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EP-02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Виконання перевірок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Періодичні ICMP / TCP / HTTP перевірки та збереження результатів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EP-03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Керування інцидентами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Автоматичне відкриття і закриття інцидентів, підтвердження, коментарі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EP-04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Сповіщення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Надсилання повідомлень черговому про збій і відновлення (Telegram, e-mail)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EP-05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Панель стану та звіти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Поточний стан вузлів, історія інцидентів, відсоток uptime за період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EP-06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Користувачі та доступ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Автентифікація та розмежування ролей (адміністратор, черговий, спостерігач)</w:t>
            </w:r>
          </w:p>
        </w:tc>
      </w:tr>
    </w:tbl>
    <w:p>
      <w:pPr>
        <w:spacing w:after="0"/>
      </w:pPr>
    </w:p>
    <w:p>
      <w:pPr>
        <w:keepNext/>
        <w:spacing w:line="360" w:lineRule="auto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  <w:lang w:val="uk-UA"/>
        </w:rPr>
        <w:t>5. Критерії успіху проєкту (SMART-цілі)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>1. До кінця 14-го тижня семестру реалізувати MVP, що охоплює епіки EP-01 – EP-04, і продемонструвати його роботу на тестовому наборі з 10 вузлів.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>2. Система виявляє недоступність вузла та надсилає сповіщення не пізніше ніж через 3 хвилини після початку збою (інтервал перевірок 60 с, поріг – 3 невдалі перевірки).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>3. Покриття основного коду (перевірки, інциденти) автоматичними тестами – не менше 70% до кінця семестру.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>4. Частка хибних інцидентів за тиждень тестової експлуатації на 10 вузлах – не більше 5%.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>5. Адміністратор, який уперше відкрив систему, може додати новий вузол до моніторингу не більше ніж за 1 хвилину.</w:t>
      </w:r>
    </w:p>
    <w:sectPr w:rsidR="00FC693F" w:rsidRPr="0006063C" w:rsidSect="00034616">
      <w:pgSz w:w="11906" w:h="16838"/>
      <w:pgMar w:top="1417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