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Réaliser une interface utilisateur avec une solution 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gestion de contenu ou e-commerce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Définition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16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L'abréviation CMS (Content Management Systems) désigne un système de gestion de contenu. Il s'agit d'une famille de logiciels destinés à la </w:t>
      </w:r>
      <w:r w:rsidDel="00000000" w:rsidR="00000000" w:rsidRPr="00000000">
        <w:rPr>
          <w:b w:val="1"/>
          <w:sz w:val="21"/>
          <w:szCs w:val="21"/>
          <w:rtl w:val="0"/>
        </w:rPr>
        <w:t xml:space="preserve">conception et à la mise à jour dynamique de sites web</w:t>
      </w:r>
      <w:r w:rsidDel="00000000" w:rsidR="00000000" w:rsidRPr="00000000">
        <w:rPr>
          <w:sz w:val="21"/>
          <w:szCs w:val="21"/>
          <w:rtl w:val="0"/>
        </w:rPr>
        <w:t xml:space="preserve"> ou d'applications multimédia. </w:t>
      </w:r>
    </w:p>
    <w:p w:rsidR="00000000" w:rsidDel="00000000" w:rsidP="00000000" w:rsidRDefault="00000000" w:rsidRPr="00000000" w14:paraId="00000007">
      <w:pPr>
        <w:shd w:fill="ffffff" w:val="clear"/>
        <w:spacing w:before="16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Deux grandes « familles » de CMS existent 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320" w:line="3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Les CMS Open Source développés et maintenus à jour par la communauté, comme Drupal ou WordPress.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Les CMS propriétaires créés et maintenus par une société éditrice, comme Magento ou e-majine.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Avantages et inconvénients</w:t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Avantages </w:t>
      </w:r>
    </w:p>
    <w:p w:rsidR="00000000" w:rsidDel="00000000" w:rsidP="00000000" w:rsidRDefault="00000000" w:rsidRPr="00000000" w14:paraId="0000000F">
      <w:pPr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320" w:line="360" w:lineRule="auto"/>
        <w:ind w:left="2160" w:right="0" w:hanging="360"/>
        <w:jc w:val="left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Créer un site en quelques minutes sans connaissances techniques particulières → Gain de temps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360" w:lineRule="auto"/>
        <w:ind w:left="2160" w:right="0" w:hanging="360"/>
        <w:jc w:val="left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Accessible, rapide à mettre en place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beforeAutospacing="0" w:line="360" w:lineRule="auto"/>
        <w:ind w:left="2160" w:right="0" w:hanging="360"/>
        <w:jc w:val="left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Grande communauté associée → Mises à jour régulières et entraide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Inconvénients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320" w:line="360" w:lineRule="auto"/>
        <w:ind w:left="2160" w:right="0" w:hanging="360"/>
        <w:jc w:val="left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Manque de flexibilité (payer pour ajouter des plug-ins et des fonctionnalités)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360" w:lineRule="auto"/>
        <w:ind w:left="2160" w:right="0" w:hanging="360"/>
        <w:jc w:val="left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Performance moindre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360" w:lineRule="auto"/>
        <w:ind w:left="216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Failles de sécurité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360" w:lineRule="auto"/>
        <w:ind w:left="216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Migration difficile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beforeAutospacing="0" w:line="360" w:lineRule="auto"/>
        <w:ind w:left="216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Difficultés concernant le référencement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20" w:line="360" w:lineRule="auto"/>
        <w:ind w:right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20" w:line="360" w:lineRule="auto"/>
        <w:ind w:right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20" w:line="36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Quelques exemples de CMS/ solutions e-commerce</w:t>
      </w:r>
    </w:p>
    <w:p w:rsidR="00000000" w:rsidDel="00000000" w:rsidP="00000000" w:rsidRDefault="00000000" w:rsidRPr="00000000" w14:paraId="0000001E">
      <w:pPr>
        <w:shd w:fill="ffffff" w:val="clear"/>
        <w:spacing w:after="600" w:line="432" w:lineRule="auto"/>
        <w:rPr>
          <w:b w:val="1"/>
          <w:color w:val="3c3c3c"/>
          <w:sz w:val="21"/>
          <w:szCs w:val="21"/>
        </w:rPr>
      </w:pPr>
      <w:r w:rsidDel="00000000" w:rsidR="00000000" w:rsidRPr="00000000">
        <w:rPr>
          <w:b w:val="1"/>
          <w:color w:val="3c3c3c"/>
          <w:sz w:val="21"/>
          <w:szCs w:val="21"/>
          <w:rtl w:val="0"/>
        </w:rPr>
        <w:t xml:space="preserve">Comparaison des 5 programmes de CMS les plus connus :</w:t>
      </w:r>
    </w:p>
    <w:tbl>
      <w:tblPr>
        <w:tblStyle w:val="Table1"/>
        <w:tblW w:w="9030.0" w:type="dxa"/>
        <w:jc w:val="left"/>
        <w:tblInd w:w="16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324.761235955056"/>
        <w:gridCol w:w="4705.238764044944"/>
        <w:tblGridChange w:id="0">
          <w:tblGrid>
            <w:gridCol w:w="4324.761235955056"/>
            <w:gridCol w:w="4705.238764044944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CMS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Nombre de sites Web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environ 18 millions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Adobe Dreamweaver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environ 2,7 millions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Joomla!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environ 2,5 millions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Blogger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environ 830 000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Drupal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environ 772 000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TYPO3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environ 425 000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Shopify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environ 282 000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Magento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environ 272 000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PrestaShop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environ 263 000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Brix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color w:val="3c3c3c"/>
                <w:sz w:val="21"/>
                <w:szCs w:val="21"/>
                <w:rtl w:val="0"/>
              </w:rPr>
              <w:t xml:space="preserve">environ 151 000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640" w:line="308.568" w:lineRule="auto"/>
              <w:rPr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hd w:fill="ffffff" w:val="clear"/>
        <w:spacing w:after="600" w:line="432" w:lineRule="auto"/>
        <w:rPr>
          <w:b w:val="1"/>
          <w:color w:val="3c3c3c"/>
          <w:sz w:val="21"/>
          <w:szCs w:val="21"/>
        </w:rPr>
      </w:pPr>
      <w:r w:rsidDel="00000000" w:rsidR="00000000" w:rsidRPr="00000000">
        <w:rPr>
          <w:b w:val="1"/>
          <w:color w:val="3c3c3c"/>
          <w:sz w:val="21"/>
          <w:szCs w:val="21"/>
          <w:rtl w:val="0"/>
        </w:rPr>
        <w:t xml:space="preserve">4. Compétences requises :</w:t>
      </w:r>
    </w:p>
    <w:p w:rsidR="00000000" w:rsidDel="00000000" w:rsidP="00000000" w:rsidRDefault="00000000" w:rsidRPr="00000000" w14:paraId="00000037">
      <w:pPr>
        <w:shd w:fill="ffffff" w:val="clear"/>
        <w:spacing w:after="200" w:line="308.568" w:lineRule="auto"/>
        <w:rPr>
          <w:color w:val="3c3c3c"/>
          <w:sz w:val="20"/>
          <w:szCs w:val="20"/>
        </w:rPr>
      </w:pPr>
      <w:r w:rsidDel="00000000" w:rsidR="00000000" w:rsidRPr="00000000">
        <w:rPr>
          <w:color w:val="3c3c3c"/>
          <w:sz w:val="20"/>
          <w:szCs w:val="20"/>
          <w:rtl w:val="0"/>
        </w:rPr>
        <w:t xml:space="preserve">- Expérience réussie en tant que développeur WordPress et/ou Intégrateur (3 ans minimum)</w:t>
      </w:r>
    </w:p>
    <w:p w:rsidR="00000000" w:rsidDel="00000000" w:rsidP="00000000" w:rsidRDefault="00000000" w:rsidRPr="00000000" w14:paraId="00000038">
      <w:pPr>
        <w:shd w:fill="ffffff" w:val="clear"/>
        <w:spacing w:after="200" w:line="308.568" w:lineRule="auto"/>
        <w:rPr>
          <w:color w:val="3c3c3c"/>
          <w:sz w:val="20"/>
          <w:szCs w:val="20"/>
        </w:rPr>
      </w:pPr>
      <w:r w:rsidDel="00000000" w:rsidR="00000000" w:rsidRPr="00000000">
        <w:rPr>
          <w:color w:val="3c3c3c"/>
          <w:sz w:val="20"/>
          <w:szCs w:val="20"/>
          <w:rtl w:val="0"/>
        </w:rPr>
        <w:t xml:space="preserve">- Connaissances HTML, CSS, PHP, MySQL</w:t>
      </w:r>
    </w:p>
    <w:p w:rsidR="00000000" w:rsidDel="00000000" w:rsidP="00000000" w:rsidRDefault="00000000" w:rsidRPr="00000000" w14:paraId="00000039">
      <w:pPr>
        <w:shd w:fill="ffffff" w:val="clear"/>
        <w:spacing w:after="200" w:line="308.568" w:lineRule="auto"/>
        <w:rPr>
          <w:color w:val="3c3c3c"/>
          <w:sz w:val="20"/>
          <w:szCs w:val="20"/>
        </w:rPr>
      </w:pPr>
      <w:r w:rsidDel="00000000" w:rsidR="00000000" w:rsidRPr="00000000">
        <w:rPr>
          <w:color w:val="3c3c3c"/>
          <w:sz w:val="20"/>
          <w:szCs w:val="20"/>
          <w:rtl w:val="0"/>
        </w:rPr>
        <w:t xml:space="preserve">- Certification Wordpress appréciée</w:t>
      </w:r>
    </w:p>
    <w:p w:rsidR="00000000" w:rsidDel="00000000" w:rsidP="00000000" w:rsidRDefault="00000000" w:rsidRPr="00000000" w14:paraId="0000003A">
      <w:pPr>
        <w:shd w:fill="ffffff" w:val="clear"/>
        <w:spacing w:after="200" w:line="308.568" w:lineRule="auto"/>
        <w:rPr>
          <w:color w:val="3c3c3c"/>
          <w:sz w:val="20"/>
          <w:szCs w:val="20"/>
        </w:rPr>
      </w:pPr>
      <w:r w:rsidDel="00000000" w:rsidR="00000000" w:rsidRPr="00000000">
        <w:rPr>
          <w:color w:val="3c3c3c"/>
          <w:sz w:val="20"/>
          <w:szCs w:val="20"/>
          <w:rtl w:val="0"/>
        </w:rPr>
        <w:t xml:space="preserve">- De formation informatique ou autodidacte confirmé</w:t>
      </w:r>
    </w:p>
    <w:p w:rsidR="00000000" w:rsidDel="00000000" w:rsidP="00000000" w:rsidRDefault="00000000" w:rsidRPr="00000000" w14:paraId="0000003B">
      <w:pPr>
        <w:shd w:fill="ffffff" w:val="clear"/>
        <w:spacing w:after="200" w:line="308.568" w:lineRule="auto"/>
        <w:rPr>
          <w:color w:val="3c3c3c"/>
          <w:sz w:val="20"/>
          <w:szCs w:val="20"/>
        </w:rPr>
      </w:pPr>
      <w:r w:rsidDel="00000000" w:rsidR="00000000" w:rsidRPr="00000000">
        <w:rPr>
          <w:color w:val="3c3c3c"/>
          <w:sz w:val="20"/>
          <w:szCs w:val="20"/>
          <w:rtl w:val="0"/>
        </w:rPr>
        <w:t xml:space="preserve">- Votre capacité d'adaptation est votre principal atout</w:t>
      </w:r>
    </w:p>
    <w:p w:rsidR="00000000" w:rsidDel="00000000" w:rsidP="00000000" w:rsidRDefault="00000000" w:rsidRPr="00000000" w14:paraId="0000003C">
      <w:pPr>
        <w:shd w:fill="ffffff" w:val="clear"/>
        <w:spacing w:after="200" w:line="308.568" w:lineRule="auto"/>
        <w:rPr>
          <w:color w:val="3c3c3c"/>
          <w:sz w:val="20"/>
          <w:szCs w:val="20"/>
        </w:rPr>
      </w:pPr>
      <w:r w:rsidDel="00000000" w:rsidR="00000000" w:rsidRPr="00000000">
        <w:rPr>
          <w:color w:val="3c3c3c"/>
          <w:sz w:val="20"/>
          <w:szCs w:val="20"/>
          <w:rtl w:val="0"/>
        </w:rPr>
        <w:t xml:space="preserve">- Enfin, votre force: savoir gérer plusieurs projets de front</w:t>
      </w:r>
    </w:p>
    <w:p w:rsidR="00000000" w:rsidDel="00000000" w:rsidP="00000000" w:rsidRDefault="00000000" w:rsidRPr="00000000" w14:paraId="0000003D">
      <w:pPr>
        <w:shd w:fill="ffffff" w:val="clear"/>
        <w:spacing w:after="200" w:line="308.568" w:lineRule="auto"/>
        <w:rPr>
          <w:color w:val="3c3c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00" w:line="308.568" w:lineRule="auto"/>
        <w:rPr>
          <w:b w:val="1"/>
          <w:color w:val="3c3c3c"/>
          <w:sz w:val="20"/>
          <w:szCs w:val="20"/>
        </w:rPr>
      </w:pPr>
      <w:r w:rsidDel="00000000" w:rsidR="00000000" w:rsidRPr="00000000">
        <w:rPr>
          <w:b w:val="1"/>
          <w:color w:val="3c3c3c"/>
          <w:sz w:val="21"/>
          <w:szCs w:val="21"/>
          <w:rtl w:val="0"/>
        </w:rPr>
        <w:t xml:space="preserve">5. Missions-types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before="200" w:line="308.568" w:lineRule="auto"/>
        <w:ind w:left="720" w:hanging="360"/>
        <w:rPr>
          <w:color w:val="3c3c3c"/>
        </w:rPr>
      </w:pPr>
      <w:r w:rsidDel="00000000" w:rsidR="00000000" w:rsidRPr="00000000">
        <w:rPr>
          <w:color w:val="3c3c3c"/>
          <w:sz w:val="20"/>
          <w:szCs w:val="20"/>
          <w:rtl w:val="0"/>
        </w:rPr>
        <w:t xml:space="preserve">Vous êtes en charge du développement et de l’intégration des sites webs WordPress pour nos clients 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before="0" w:beforeAutospacing="0" w:line="308.568" w:lineRule="auto"/>
        <w:ind w:left="720" w:hanging="360"/>
        <w:rPr>
          <w:color w:val="3c3c3c"/>
        </w:rPr>
      </w:pPr>
      <w:r w:rsidDel="00000000" w:rsidR="00000000" w:rsidRPr="00000000">
        <w:rPr>
          <w:color w:val="3c3c3c"/>
          <w:sz w:val="20"/>
          <w:szCs w:val="20"/>
          <w:rtl w:val="0"/>
        </w:rPr>
        <w:t xml:space="preserve">Vous réalisez les découpages, montages et intégration en respectant les éléments et contraintes communiqués par les chefs de projets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afterAutospacing="0" w:before="0" w:beforeAutospacing="0" w:line="308.568" w:lineRule="auto"/>
        <w:ind w:left="720" w:hanging="360"/>
        <w:rPr>
          <w:color w:val="3c3c3c"/>
        </w:rPr>
      </w:pPr>
      <w:r w:rsidDel="00000000" w:rsidR="00000000" w:rsidRPr="00000000">
        <w:rPr>
          <w:color w:val="3c3c3c"/>
          <w:sz w:val="20"/>
          <w:szCs w:val="20"/>
          <w:rtl w:val="0"/>
        </w:rPr>
        <w:t xml:space="preserve">Vous transposez les maquettes graphiques en HTML5/CSS3 en tenant compte des normes d’accessibilité, de référencement et d’ergonomie, et au besoin en ajoutant une couche Javascript (framework ou non)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0" w:afterAutospacing="0" w:before="0" w:beforeAutospacing="0" w:line="308.568" w:lineRule="auto"/>
        <w:ind w:left="720" w:hanging="360"/>
        <w:rPr>
          <w:color w:val="3c3c3c"/>
        </w:rPr>
      </w:pPr>
      <w:r w:rsidDel="00000000" w:rsidR="00000000" w:rsidRPr="00000000">
        <w:rPr>
          <w:color w:val="3c3c3c"/>
          <w:sz w:val="20"/>
          <w:szCs w:val="20"/>
          <w:rtl w:val="0"/>
        </w:rPr>
        <w:t xml:space="preserve">Vous installez et configurez des plugins WordPress, ou en développez vous même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after="200" w:before="0" w:beforeAutospacing="0" w:line="308.568" w:lineRule="auto"/>
        <w:ind w:left="720" w:hanging="360"/>
        <w:rPr>
          <w:color w:val="3c3c3c"/>
        </w:rPr>
      </w:pPr>
      <w:r w:rsidDel="00000000" w:rsidR="00000000" w:rsidRPr="00000000">
        <w:rPr>
          <w:color w:val="3c3c3c"/>
          <w:sz w:val="20"/>
          <w:szCs w:val="20"/>
          <w:rtl w:val="0"/>
        </w:rPr>
        <w:t xml:space="preserve">Vous apportez votre expertise à l’équipe notamment grâce à une veille technologique sur vos domaines d’expertise.</w:t>
      </w:r>
    </w:p>
    <w:p w:rsidR="00000000" w:rsidDel="00000000" w:rsidP="00000000" w:rsidRDefault="00000000" w:rsidRPr="00000000" w14:paraId="00000044">
      <w:pPr>
        <w:shd w:fill="ffffff" w:val="clear"/>
        <w:spacing w:after="200" w:before="200" w:line="308.568" w:lineRule="auto"/>
        <w:rPr>
          <w:color w:val="3c3c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00" w:before="200" w:line="308.568" w:lineRule="auto"/>
        <w:rPr>
          <w:color w:val="3c3c3c"/>
          <w:sz w:val="20"/>
          <w:szCs w:val="20"/>
        </w:rPr>
      </w:pPr>
      <w:r w:rsidDel="00000000" w:rsidR="00000000" w:rsidRPr="00000000">
        <w:rPr>
          <w:b w:val="1"/>
          <w:color w:val="3c3c3c"/>
          <w:sz w:val="21"/>
          <w:szCs w:val="21"/>
          <w:rtl w:val="0"/>
        </w:rPr>
        <w:t xml:space="preserve">6. Salaires moyens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00" w:line="308.568" w:lineRule="auto"/>
        <w:rPr>
          <w:color w:val="3c3c3c"/>
          <w:sz w:val="20"/>
          <w:szCs w:val="20"/>
        </w:rPr>
      </w:pPr>
      <w:r w:rsidDel="00000000" w:rsidR="00000000" w:rsidRPr="00000000">
        <w:rPr>
          <w:color w:val="3c3c3c"/>
          <w:sz w:val="20"/>
          <w:szCs w:val="20"/>
          <w:rtl w:val="0"/>
        </w:rPr>
        <w:t xml:space="preserve">Entre 30 000 € et 40 000 € bruts.</w:t>
      </w:r>
    </w:p>
    <w:p w:rsidR="00000000" w:rsidDel="00000000" w:rsidP="00000000" w:rsidRDefault="00000000" w:rsidRPr="00000000" w14:paraId="00000047">
      <w:pPr>
        <w:shd w:fill="ffffff" w:val="clear"/>
        <w:spacing w:after="600" w:line="432" w:lineRule="auto"/>
        <w:rPr>
          <w:b w:val="1"/>
          <w:color w:val="3c3c3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600" w:line="432" w:lineRule="auto"/>
        <w:rPr>
          <w:b w:val="1"/>
          <w:color w:val="3c3c3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720" w:firstLine="0"/>
        <w:rPr>
          <w:b w:val="1"/>
          <w:color w:val="3c3c3c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5"/>
        <w:tblGridChange w:id="0">
          <w:tblGrid>
            <w:gridCol w:w="4305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3c3c3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hd w:fill="ffffff" w:val="clear"/>
        <w:spacing w:after="600" w:line="432" w:lineRule="auto"/>
        <w:rPr>
          <w:b w:val="1"/>
          <w:color w:val="3c3c3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600" w:line="432" w:lineRule="auto"/>
        <w:rPr>
          <w:b w:val="1"/>
          <w:color w:val="3c3c3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20" w:line="360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