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97E7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MillerDisplay" w:hAnsi="MillerDisplay" w:cs="MillerDisplay"/>
          <w:sz w:val="56"/>
          <w:szCs w:val="56"/>
          <w:lang w:val="en-US"/>
        </w:rPr>
      </w:pPr>
      <w:r>
        <w:rPr>
          <w:rFonts w:ascii="MillerDisplay" w:hAnsi="MillerDisplay" w:cs="MillerDisplay"/>
          <w:sz w:val="56"/>
          <w:szCs w:val="56"/>
          <w:lang w:val="en-US"/>
        </w:rPr>
        <w:t>Sadly this</w:t>
      </w:r>
      <w:bookmarkStart w:id="0" w:name="_GoBack"/>
      <w:bookmarkEnd w:id="0"/>
    </w:p>
    <w:p w14:paraId="09E6308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MillerDisplay" w:hAnsi="MillerDisplay" w:cs="MillerDisplay"/>
          <w:sz w:val="56"/>
          <w:szCs w:val="56"/>
          <w:lang w:val="en-US"/>
        </w:rPr>
      </w:pPr>
      <w:r>
        <w:rPr>
          <w:rFonts w:ascii="MillerDisplay" w:hAnsi="MillerDisplay" w:cs="MillerDisplay"/>
          <w:sz w:val="56"/>
          <w:szCs w:val="56"/>
          <w:lang w:val="en-US"/>
        </w:rPr>
        <w:t>Greek deal</w:t>
      </w:r>
    </w:p>
    <w:p w14:paraId="5EE101A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MillerDisplay" w:hAnsi="MillerDisplay" w:cs="MillerDisplay"/>
          <w:sz w:val="56"/>
          <w:szCs w:val="56"/>
          <w:lang w:val="en-US"/>
        </w:rPr>
      </w:pPr>
      <w:proofErr w:type="gramStart"/>
      <w:r>
        <w:rPr>
          <w:rFonts w:ascii="MillerDisplay" w:hAnsi="MillerDisplay" w:cs="MillerDisplay"/>
          <w:sz w:val="56"/>
          <w:szCs w:val="56"/>
          <w:lang w:val="en-US"/>
        </w:rPr>
        <w:t>faces</w:t>
      </w:r>
      <w:proofErr w:type="gramEnd"/>
      <w:r>
        <w:rPr>
          <w:rFonts w:ascii="MillerDisplay" w:hAnsi="MillerDisplay" w:cs="MillerDisplay"/>
          <w:sz w:val="56"/>
          <w:szCs w:val="56"/>
          <w:lang w:val="en-US"/>
        </w:rPr>
        <w:t xml:space="preserve"> the</w:t>
      </w:r>
    </w:p>
    <w:p w14:paraId="7908AC7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MillerDisplay" w:hAnsi="MillerDisplay" w:cs="MillerDisplay"/>
          <w:sz w:val="56"/>
          <w:szCs w:val="56"/>
          <w:lang w:val="en-US"/>
        </w:rPr>
      </w:pPr>
      <w:proofErr w:type="gramStart"/>
      <w:r>
        <w:rPr>
          <w:rFonts w:ascii="MillerDisplay" w:hAnsi="MillerDisplay" w:cs="MillerDisplay"/>
          <w:sz w:val="56"/>
          <w:szCs w:val="56"/>
          <w:lang w:val="en-US"/>
        </w:rPr>
        <w:t>sorry</w:t>
      </w:r>
      <w:proofErr w:type="gramEnd"/>
      <w:r>
        <w:rPr>
          <w:rFonts w:ascii="MillerDisplay" w:hAnsi="MillerDisplay" w:cs="MillerDisplay"/>
          <w:sz w:val="56"/>
          <w:szCs w:val="56"/>
          <w:lang w:val="en-US"/>
        </w:rPr>
        <w:t xml:space="preserve"> fate of</w:t>
      </w:r>
    </w:p>
    <w:p w14:paraId="5CCC7046" w14:textId="77777777" w:rsidR="00BF6216" w:rsidRDefault="00162884" w:rsidP="00162884">
      <w:pPr>
        <w:rPr>
          <w:rFonts w:ascii="MillerDisplay" w:hAnsi="MillerDisplay" w:cs="MillerDisplay"/>
          <w:sz w:val="56"/>
          <w:szCs w:val="56"/>
          <w:lang w:val="en-US"/>
        </w:rPr>
      </w:pPr>
      <w:proofErr w:type="gramStart"/>
      <w:r>
        <w:rPr>
          <w:rFonts w:ascii="MillerDisplay" w:hAnsi="MillerDisplay" w:cs="MillerDisplay"/>
          <w:sz w:val="56"/>
          <w:szCs w:val="56"/>
          <w:lang w:val="en-US"/>
        </w:rPr>
        <w:t>its</w:t>
      </w:r>
      <w:proofErr w:type="gramEnd"/>
      <w:r>
        <w:rPr>
          <w:rFonts w:ascii="MillerDisplay" w:hAnsi="MillerDisplay" w:cs="MillerDisplay"/>
          <w:sz w:val="56"/>
          <w:szCs w:val="56"/>
          <w:lang w:val="en-US"/>
        </w:rPr>
        <w:t xml:space="preserve"> forebears</w:t>
      </w:r>
    </w:p>
    <w:p w14:paraId="29FC05C6" w14:textId="77777777" w:rsidR="00162884" w:rsidRDefault="00162884" w:rsidP="00162884">
      <w:pPr>
        <w:rPr>
          <w:rFonts w:ascii="MillerDisplay" w:hAnsi="MillerDisplay" w:cs="MillerDisplay"/>
          <w:sz w:val="56"/>
          <w:szCs w:val="56"/>
          <w:lang w:val="en-US"/>
        </w:rPr>
      </w:pPr>
    </w:p>
    <w:p w14:paraId="44763653" w14:textId="77777777" w:rsidR="00162884" w:rsidRDefault="00162884" w:rsidP="00162884">
      <w:pPr>
        <w:rPr>
          <w:rFonts w:ascii="BentonSansBlack-Regular" w:hAnsi="BentonSansBlack-Regular" w:cs="BentonSansBlack-Regular"/>
          <w:sz w:val="28"/>
          <w:szCs w:val="28"/>
          <w:lang w:val="en-US"/>
        </w:rPr>
      </w:pPr>
      <w:r>
        <w:rPr>
          <w:rFonts w:ascii="BentonSansBlack-Regular" w:hAnsi="BentonSansBlack-Regular" w:cs="BentonSansBlack-Regular"/>
          <w:sz w:val="28"/>
          <w:szCs w:val="28"/>
          <w:lang w:val="en-US"/>
        </w:rPr>
        <w:t xml:space="preserve">Mohamed </w:t>
      </w:r>
      <w:proofErr w:type="spellStart"/>
      <w:r>
        <w:rPr>
          <w:rFonts w:ascii="BentonSansBlack-Regular" w:hAnsi="BentonSansBlack-Regular" w:cs="BentonSansBlack-Regular"/>
          <w:sz w:val="28"/>
          <w:szCs w:val="28"/>
          <w:lang w:val="en-US"/>
        </w:rPr>
        <w:t>ElErian</w:t>
      </w:r>
      <w:proofErr w:type="spellEnd"/>
    </w:p>
    <w:p w14:paraId="060EED3D" w14:textId="77777777" w:rsidR="00162884" w:rsidRDefault="00162884" w:rsidP="00162884">
      <w:pPr>
        <w:rPr>
          <w:rFonts w:ascii="BentonSansBlack-Regular" w:hAnsi="BentonSansBlack-Regular" w:cs="BentonSansBlack-Regular"/>
          <w:sz w:val="28"/>
          <w:szCs w:val="28"/>
          <w:lang w:val="en-US"/>
        </w:rPr>
      </w:pPr>
    </w:p>
    <w:p w14:paraId="05B003E5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75"/>
          <w:szCs w:val="75"/>
          <w:lang w:val="en-US"/>
        </w:rPr>
        <w:t>A</w:t>
      </w:r>
      <w:r>
        <w:rPr>
          <w:rFonts w:ascii="Times New Roman" w:hAnsi="Times New Roman" w:cs="Times New Roman"/>
          <w:sz w:val="16"/>
          <w:szCs w:val="16"/>
          <w:lang w:val="en-US"/>
        </w:rPr>
        <w:t>fter protracted negotiations,</w:t>
      </w:r>
    </w:p>
    <w:p w14:paraId="4C922DA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Greece’s prime minister</w:t>
      </w:r>
    </w:p>
    <w:p w14:paraId="1EEE21C2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announced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yesterday an</w:t>
      </w:r>
    </w:p>
    <w:p w14:paraId="3091CAE5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agreement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on a new adjustment</w:t>
      </w:r>
    </w:p>
    <w:p w14:paraId="64218E9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programme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. By all indications, it is a</w:t>
      </w:r>
    </w:p>
    <w:p w14:paraId="76689AD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courageous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and ambitious deal,</w:t>
      </w:r>
    </w:p>
    <w:p w14:paraId="2609DFD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incorporating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more painful austerity</w:t>
      </w:r>
    </w:p>
    <w:p w14:paraId="63DDD12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measures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, substantial official</w:t>
      </w:r>
    </w:p>
    <w:p w14:paraId="4FAE14B8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financing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, and debt relief from</w:t>
      </w:r>
    </w:p>
    <w:p w14:paraId="645DB63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creditors. Yet the process</w:t>
      </w:r>
    </w:p>
    <w:p w14:paraId="7A24B1A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has led to this juncture is</w:t>
      </w:r>
    </w:p>
    <w:p w14:paraId="6CC1152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worrying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. There is an uncomfortably</w:t>
      </w:r>
    </w:p>
    <w:p w14:paraId="4656961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high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chance that this agreement will</w:t>
      </w:r>
    </w:p>
    <w:p w14:paraId="02C917D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the same fate as previous ones</w:t>
      </w:r>
    </w:p>
    <w:p w14:paraId="77A3ABD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unravelling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within a few months,</w:t>
      </w:r>
    </w:p>
    <w:p w14:paraId="5D04BED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for good reasons.</w:t>
      </w:r>
    </w:p>
    <w:p w14:paraId="1A1AE7A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Greece’s seemingly endless</w:t>
      </w:r>
    </w:p>
    <w:p w14:paraId="15358A1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negotiations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stem from two factors</w:t>
      </w:r>
    </w:p>
    <w:p w14:paraId="41FF9CCD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threaten to derail the deal long</w:t>
      </w:r>
    </w:p>
    <w:p w14:paraId="062F356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before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any of its durable benefits</w:t>
      </w:r>
    </w:p>
    <w:p w14:paraId="5C20441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materialise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. First, it is never easy to</w:t>
      </w:r>
    </w:p>
    <w:p w14:paraId="5CE250B2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reach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agreement among parties that</w:t>
      </w:r>
    </w:p>
    <w:p w14:paraId="713EAB08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very different perceptions of</w:t>
      </w:r>
    </w:p>
    <w:p w14:paraId="0C34411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both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the problem and its solution.</w:t>
      </w:r>
    </w:p>
    <w:p w14:paraId="4BB24B3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This is especially true in Greece</w:t>
      </w:r>
    </w:p>
    <w:p w14:paraId="11FBCBA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where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all three parties to the</w:t>
      </w:r>
    </w:p>
    <w:p w14:paraId="03C1981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negotiations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(the government, official</w:t>
      </w:r>
    </w:p>
    <w:p w14:paraId="34F5A2C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creditors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and private creditors) feel</w:t>
      </w:r>
    </w:p>
    <w:p w14:paraId="4E73352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they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have already been asked to do a</w:t>
      </w:r>
    </w:p>
    <w:p w14:paraId="34CB69E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lot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, without seeing any actual or</w:t>
      </w:r>
    </w:p>
    <w:p w14:paraId="7AAB3828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potential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reward for their sacrifices.</w:t>
      </w:r>
    </w:p>
    <w:p w14:paraId="159643E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Successive Greek governments</w:t>
      </w:r>
    </w:p>
    <w:p w14:paraId="40B8BC6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been forced into several rounds</w:t>
      </w:r>
    </w:p>
    <w:p w14:paraId="0A219FE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austerity measures in the past two</w:t>
      </w:r>
    </w:p>
    <w:p w14:paraId="47012A6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years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. Yet still every meaningful</w:t>
      </w:r>
    </w:p>
    <w:p w14:paraId="12C3989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indicator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of Greece’s economic and</w:t>
      </w:r>
    </w:p>
    <w:p w14:paraId="74C0B788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financial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state has worsened. This</w:t>
      </w:r>
    </w:p>
    <w:p w14:paraId="204DD9D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sad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reality is also relative to what</w:t>
      </w:r>
    </w:p>
    <w:p w14:paraId="65AAC34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was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anticipated in the recent series</w:t>
      </w:r>
    </w:p>
    <w:p w14:paraId="63126125" w14:textId="77777777" w:rsidR="00162884" w:rsidRDefault="00162884" w:rsidP="001628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adjustment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programmes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5325A6ED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In this period, official creditors</w:t>
      </w:r>
    </w:p>
    <w:p w14:paraId="6681ADC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have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poured money into the country.</w:t>
      </w:r>
    </w:p>
    <w:p w14:paraId="17F5C4A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 xml:space="preserve">In the process, </w:t>
      </w:r>
      <w:proofErr w:type="spellStart"/>
      <w:r>
        <w:rPr>
          <w:rFonts w:ascii="Clarion" w:hAnsi="Clarion" w:cs="Clarion"/>
          <w:sz w:val="16"/>
          <w:szCs w:val="16"/>
          <w:lang w:val="en-US"/>
        </w:rPr>
        <w:t>eurozone</w:t>
      </w:r>
      <w:proofErr w:type="spellEnd"/>
      <w:r>
        <w:rPr>
          <w:rFonts w:ascii="Clarion" w:hAnsi="Clarion" w:cs="Clarion"/>
          <w:sz w:val="16"/>
          <w:szCs w:val="16"/>
          <w:lang w:val="en-US"/>
        </w:rPr>
        <w:t xml:space="preserve"> politicians</w:t>
      </w:r>
    </w:p>
    <w:p w14:paraId="4A85139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have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faced considerable domestic</w:t>
      </w:r>
    </w:p>
    <w:p w14:paraId="6E4CEC5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opposition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– including, of course, in</w:t>
      </w:r>
    </w:p>
    <w:p w14:paraId="181445DD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Germany. They have also risked the</w:t>
      </w:r>
    </w:p>
    <w:p w14:paraId="5CC8EAD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integrity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and credibility of the</w:t>
      </w:r>
    </w:p>
    <w:p w14:paraId="22E6968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lastRenderedPageBreak/>
        <w:t>European Central Bank and</w:t>
      </w:r>
    </w:p>
    <w:p w14:paraId="032A3B2D" w14:textId="77777777" w:rsidR="00162884" w:rsidRDefault="00162884" w:rsidP="00162884">
      <w:pPr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International Monetary Fund.</w:t>
      </w:r>
      <w:proofErr w:type="gramEnd"/>
    </w:p>
    <w:p w14:paraId="062CD750" w14:textId="77777777" w:rsidR="00162884" w:rsidRDefault="00162884" w:rsidP="00162884">
      <w:pPr>
        <w:rPr>
          <w:rFonts w:ascii="Clarion" w:hAnsi="Clarion" w:cs="Clarion"/>
          <w:sz w:val="16"/>
          <w:szCs w:val="16"/>
          <w:lang w:val="en-US"/>
        </w:rPr>
      </w:pPr>
    </w:p>
    <w:p w14:paraId="014CC0C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BentonSansBlack-Regular" w:hAnsi="BentonSansBlack-Regular" w:cs="BentonSansBlack-Regular"/>
          <w:lang w:val="en-US"/>
        </w:rPr>
      </w:pPr>
      <w:r>
        <w:rPr>
          <w:rFonts w:ascii="BentonSansBlack-Regular" w:hAnsi="BentonSansBlack-Regular" w:cs="BentonSansBlack-Regular"/>
          <w:lang w:val="en-US"/>
        </w:rPr>
        <w:t>Only pure genius or</w:t>
      </w:r>
    </w:p>
    <w:p w14:paraId="788B686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BentonSansBlack-Regular" w:hAnsi="BentonSansBlack-Regular" w:cs="BentonSansBlack-Regular"/>
          <w:lang w:val="en-US"/>
        </w:rPr>
      </w:pPr>
      <w:proofErr w:type="gramStart"/>
      <w:r>
        <w:rPr>
          <w:rFonts w:ascii="BentonSansBlack-Regular" w:hAnsi="BentonSansBlack-Regular" w:cs="BentonSansBlack-Regular"/>
          <w:lang w:val="en-US"/>
        </w:rPr>
        <w:t>enormous</w:t>
      </w:r>
      <w:proofErr w:type="gramEnd"/>
      <w:r>
        <w:rPr>
          <w:rFonts w:ascii="BentonSansBlack-Regular" w:hAnsi="BentonSansBlack-Regular" w:cs="BentonSansBlack-Regular"/>
          <w:lang w:val="en-US"/>
        </w:rPr>
        <w:t xml:space="preserve"> luck could</w:t>
      </w:r>
    </w:p>
    <w:p w14:paraId="1731CA4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BentonSansBlack-Regular" w:hAnsi="BentonSansBlack-Regular" w:cs="BentonSansBlack-Regular"/>
          <w:lang w:val="en-US"/>
        </w:rPr>
      </w:pPr>
      <w:proofErr w:type="gramStart"/>
      <w:r>
        <w:rPr>
          <w:rFonts w:ascii="BentonSansBlack-Regular" w:hAnsi="BentonSansBlack-Regular" w:cs="BentonSansBlack-Regular"/>
          <w:lang w:val="en-US"/>
        </w:rPr>
        <w:t>produce</w:t>
      </w:r>
      <w:proofErr w:type="gramEnd"/>
      <w:r>
        <w:rPr>
          <w:rFonts w:ascii="BentonSansBlack-Regular" w:hAnsi="BentonSansBlack-Regular" w:cs="BentonSansBlack-Regular"/>
          <w:lang w:val="en-US"/>
        </w:rPr>
        <w:t xml:space="preserve"> a perfectly</w:t>
      </w:r>
    </w:p>
    <w:p w14:paraId="6C2A22E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BentonSansBlack-Regular" w:hAnsi="BentonSansBlack-Regular" w:cs="BentonSansBlack-Regular"/>
          <w:lang w:val="en-US"/>
        </w:rPr>
      </w:pPr>
      <w:proofErr w:type="gramStart"/>
      <w:r>
        <w:rPr>
          <w:rFonts w:ascii="BentonSansBlack-Regular" w:hAnsi="BentonSansBlack-Regular" w:cs="BentonSansBlack-Regular"/>
          <w:lang w:val="en-US"/>
        </w:rPr>
        <w:t>designed</w:t>
      </w:r>
      <w:proofErr w:type="gramEnd"/>
      <w:r>
        <w:rPr>
          <w:rFonts w:ascii="BentonSansBlack-Regular" w:hAnsi="BentonSansBlack-Regular" w:cs="BentonSansBlack-Regular"/>
          <w:lang w:val="en-US"/>
        </w:rPr>
        <w:t xml:space="preserve"> Greek</w:t>
      </w:r>
    </w:p>
    <w:p w14:paraId="278A6764" w14:textId="77777777" w:rsidR="00162884" w:rsidRDefault="00162884" w:rsidP="00162884">
      <w:pPr>
        <w:rPr>
          <w:rFonts w:ascii="BentonSansBlack-Regular" w:hAnsi="BentonSansBlack-Regular" w:cs="BentonSansBlack-Regular"/>
          <w:lang w:val="en-US"/>
        </w:rPr>
      </w:pPr>
      <w:proofErr w:type="spellStart"/>
      <w:proofErr w:type="gramStart"/>
      <w:r>
        <w:rPr>
          <w:rFonts w:ascii="BentonSansBlack-Regular" w:hAnsi="BentonSansBlack-Regular" w:cs="BentonSansBlack-Regular"/>
          <w:lang w:val="en-US"/>
        </w:rPr>
        <w:t>programme</w:t>
      </w:r>
      <w:proofErr w:type="spellEnd"/>
      <w:proofErr w:type="gramEnd"/>
    </w:p>
    <w:p w14:paraId="03AD2EE3" w14:textId="77777777" w:rsidR="00162884" w:rsidRDefault="00162884" w:rsidP="00162884">
      <w:pPr>
        <w:rPr>
          <w:rFonts w:ascii="BentonSansBlack-Regular" w:hAnsi="BentonSansBlack-Regular" w:cs="BentonSansBlack-Regular"/>
          <w:lang w:val="en-US"/>
        </w:rPr>
      </w:pPr>
    </w:p>
    <w:p w14:paraId="25EC7FD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done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little to improve Greece’s</w:t>
      </w:r>
    </w:p>
    <w:p w14:paraId="7CF1894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long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-term prospects and, rather than</w:t>
      </w:r>
    </w:p>
    <w:p w14:paraId="592DA7F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attracting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new private financing, it</w:t>
      </w:r>
    </w:p>
    <w:p w14:paraId="479189C5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has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enabled some private creditors to</w:t>
      </w:r>
    </w:p>
    <w:p w14:paraId="355F18A5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redeem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at maturity their investments</w:t>
      </w:r>
    </w:p>
    <w:p w14:paraId="1C412FC2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with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no principal losses. Meanwhile,</w:t>
      </w:r>
    </w:p>
    <w:p w14:paraId="0BD1F9B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those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that still have Greek bonds</w:t>
      </w:r>
    </w:p>
    <w:p w14:paraId="116501CD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complain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that every time they have</w:t>
      </w:r>
    </w:p>
    <w:p w14:paraId="6B02CAA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agreed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to a “haircut”, starting with</w:t>
      </w:r>
    </w:p>
    <w:p w14:paraId="652600F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21 per cent last October, other</w:t>
      </w:r>
    </w:p>
    <w:p w14:paraId="7E003E3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parties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have moved the goalposts.</w:t>
      </w:r>
    </w:p>
    <w:p w14:paraId="6A6014E1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The second factor complicating the</w:t>
      </w:r>
    </w:p>
    <w:p w14:paraId="030DE57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process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is that none of the interested</w:t>
      </w:r>
    </w:p>
    <w:p w14:paraId="4728C505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parties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has enough overall</w:t>
      </w:r>
    </w:p>
    <w:p w14:paraId="021B32E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responsibility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for the adjustment</w:t>
      </w:r>
    </w:p>
    <w:p w14:paraId="687C897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spellStart"/>
      <w:proofErr w:type="gramStart"/>
      <w:r>
        <w:rPr>
          <w:rFonts w:ascii="Clarion" w:hAnsi="Clarion" w:cs="Clarion"/>
          <w:sz w:val="16"/>
          <w:szCs w:val="16"/>
          <w:lang w:val="en-US"/>
        </w:rPr>
        <w:t>programme</w:t>
      </w:r>
      <w:proofErr w:type="spellEnd"/>
      <w:proofErr w:type="gramEnd"/>
      <w:r>
        <w:rPr>
          <w:rFonts w:ascii="Clarion" w:hAnsi="Clarion" w:cs="Clarion"/>
          <w:sz w:val="16"/>
          <w:szCs w:val="16"/>
          <w:lang w:val="en-US"/>
        </w:rPr>
        <w:t>. This is likely to prove a</w:t>
      </w:r>
    </w:p>
    <w:p w14:paraId="0CB30B0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problem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yet again. The history of</w:t>
      </w:r>
    </w:p>
    <w:p w14:paraId="4BBBDA9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debt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crises suggests that a lack of</w:t>
      </w:r>
    </w:p>
    <w:p w14:paraId="00BEEAF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“</w:t>
      </w:r>
      <w:proofErr w:type="gramStart"/>
      <w:r>
        <w:rPr>
          <w:rFonts w:ascii="Clarion" w:hAnsi="Clarion" w:cs="Clarion"/>
          <w:sz w:val="16"/>
          <w:szCs w:val="16"/>
          <w:lang w:val="en-US"/>
        </w:rPr>
        <w:t>ownership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” translates into a lack of</w:t>
      </w:r>
    </w:p>
    <w:p w14:paraId="3749D4F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conviction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. As a result, principals –</w:t>
      </w:r>
    </w:p>
    <w:p w14:paraId="267BAE2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be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they government leaders, the ECB</w:t>
      </w:r>
    </w:p>
    <w:p w14:paraId="71D593E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and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IMF, or those negotiating on</w:t>
      </w:r>
    </w:p>
    <w:p w14:paraId="29977DB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behalf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of private creditors – find it</w:t>
      </w:r>
    </w:p>
    <w:p w14:paraId="33BF11A0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difficult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to sell the agreement to</w:t>
      </w:r>
    </w:p>
    <w:p w14:paraId="441404C9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constituents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. No wonder agreements</w:t>
      </w:r>
    </w:p>
    <w:p w14:paraId="4F086EC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have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often </w:t>
      </w:r>
      <w:proofErr w:type="spellStart"/>
      <w:r>
        <w:rPr>
          <w:rFonts w:ascii="Clarion" w:hAnsi="Clarion" w:cs="Clarion"/>
          <w:sz w:val="16"/>
          <w:szCs w:val="16"/>
          <w:lang w:val="en-US"/>
        </w:rPr>
        <w:t>unravelled</w:t>
      </w:r>
      <w:proofErr w:type="spellEnd"/>
      <w:r>
        <w:rPr>
          <w:rFonts w:ascii="Clarion" w:hAnsi="Clarion" w:cs="Clarion"/>
          <w:sz w:val="16"/>
          <w:szCs w:val="16"/>
          <w:lang w:val="en-US"/>
        </w:rPr>
        <w:t xml:space="preserve"> after they</w:t>
      </w:r>
    </w:p>
    <w:p w14:paraId="118FC23C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have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been presented to the many</w:t>
      </w:r>
    </w:p>
    <w:p w14:paraId="531B32C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groups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that have to implement them.</w:t>
      </w:r>
    </w:p>
    <w:p w14:paraId="5577612B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Weak “ownership” also undermines</w:t>
      </w:r>
    </w:p>
    <w:p w14:paraId="5FD791E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the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many corrections that are needed</w:t>
      </w:r>
    </w:p>
    <w:p w14:paraId="6C05183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over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the course of an adjustment</w:t>
      </w:r>
    </w:p>
    <w:p w14:paraId="1A7FEDC0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spellStart"/>
      <w:proofErr w:type="gramStart"/>
      <w:r>
        <w:rPr>
          <w:rFonts w:ascii="Clarion" w:hAnsi="Clarion" w:cs="Clarion"/>
          <w:sz w:val="16"/>
          <w:szCs w:val="16"/>
          <w:lang w:val="en-US"/>
        </w:rPr>
        <w:t>programme</w:t>
      </w:r>
      <w:proofErr w:type="spellEnd"/>
      <w:proofErr w:type="gramEnd"/>
      <w:r>
        <w:rPr>
          <w:rFonts w:ascii="Clarion" w:hAnsi="Clarion" w:cs="Clarion"/>
          <w:sz w:val="16"/>
          <w:szCs w:val="16"/>
          <w:lang w:val="en-US"/>
        </w:rPr>
        <w:t>. Only pure genius or</w:t>
      </w:r>
    </w:p>
    <w:p w14:paraId="38D08F87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enormous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luck could produce a</w:t>
      </w:r>
    </w:p>
    <w:p w14:paraId="341F1166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perfectly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designed Greek </w:t>
      </w:r>
      <w:proofErr w:type="spellStart"/>
      <w:r>
        <w:rPr>
          <w:rFonts w:ascii="Clarion" w:hAnsi="Clarion" w:cs="Clarion"/>
          <w:sz w:val="16"/>
          <w:szCs w:val="16"/>
          <w:lang w:val="en-US"/>
        </w:rPr>
        <w:t>programme</w:t>
      </w:r>
      <w:proofErr w:type="spellEnd"/>
      <w:r>
        <w:rPr>
          <w:rFonts w:ascii="Clarion" w:hAnsi="Clarion" w:cs="Clarion"/>
          <w:sz w:val="16"/>
          <w:szCs w:val="16"/>
          <w:lang w:val="en-US"/>
        </w:rPr>
        <w:t>.</w:t>
      </w:r>
    </w:p>
    <w:p w14:paraId="26EB4A5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It is almost inevitable, given the</w:t>
      </w:r>
    </w:p>
    <w:p w14:paraId="2B901F6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fluidity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of the situation in Greece</w:t>
      </w:r>
    </w:p>
    <w:p w14:paraId="5312BCC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and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the global economy, that</w:t>
      </w:r>
    </w:p>
    <w:p w14:paraId="10E08412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whatever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is agreed will need</w:t>
      </w:r>
    </w:p>
    <w:p w14:paraId="10376A5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tweaking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in the implementation</w:t>
      </w:r>
    </w:p>
    <w:p w14:paraId="38F7C0E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stage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. Without conviction, these</w:t>
      </w:r>
    </w:p>
    <w:p w14:paraId="13B15A2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corrections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will be an opportunity to</w:t>
      </w:r>
    </w:p>
    <w:p w14:paraId="15DD69E2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exit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an imperfect agreement rather</w:t>
      </w:r>
    </w:p>
    <w:p w14:paraId="6A33CE67" w14:textId="77777777" w:rsidR="00162884" w:rsidRDefault="00162884" w:rsidP="00162884">
      <w:pPr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than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to adapt and improve it.</w:t>
      </w:r>
    </w:p>
    <w:p w14:paraId="6082344F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What Greece needs, of course, is an</w:t>
      </w:r>
    </w:p>
    <w:p w14:paraId="7E1DB44E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economic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, financial and institutional</w:t>
      </w:r>
    </w:p>
    <w:p w14:paraId="549B0CF8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overhaul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>. Such a reset is not easy; it</w:t>
      </w:r>
    </w:p>
    <w:p w14:paraId="5B4D710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is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also risky. But until it happens,</w:t>
      </w:r>
    </w:p>
    <w:p w14:paraId="44F5880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repeated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rounds of negotiations will</w:t>
      </w:r>
    </w:p>
    <w:p w14:paraId="1A6FA19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be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the rule – as will derailed</w:t>
      </w:r>
    </w:p>
    <w:p w14:paraId="47974180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agreements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and finger-pointing.</w:t>
      </w:r>
    </w:p>
    <w:p w14:paraId="10B899F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I fear that this deal is not the end.</w:t>
      </w:r>
    </w:p>
    <w:p w14:paraId="14F6DFF0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r>
        <w:rPr>
          <w:rFonts w:ascii="Clarion" w:hAnsi="Clarion" w:cs="Clarion"/>
          <w:sz w:val="16"/>
          <w:szCs w:val="16"/>
          <w:lang w:val="en-US"/>
        </w:rPr>
        <w:t>Within a few months, the negotiating</w:t>
      </w:r>
    </w:p>
    <w:p w14:paraId="5DF9B9CD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parties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are likely to be back at the</w:t>
      </w:r>
    </w:p>
    <w:p w14:paraId="5059CF7A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table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bickering while Greece</w:t>
      </w:r>
    </w:p>
    <w:p w14:paraId="20796BA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  <w:proofErr w:type="gramStart"/>
      <w:r>
        <w:rPr>
          <w:rFonts w:ascii="Clarion" w:hAnsi="Clarion" w:cs="Clarion"/>
          <w:sz w:val="16"/>
          <w:szCs w:val="16"/>
          <w:lang w:val="en-US"/>
        </w:rPr>
        <w:t>continues</w:t>
      </w:r>
      <w:proofErr w:type="gramEnd"/>
      <w:r>
        <w:rPr>
          <w:rFonts w:ascii="Clarion" w:hAnsi="Clarion" w:cs="Clarion"/>
          <w:sz w:val="16"/>
          <w:szCs w:val="16"/>
          <w:lang w:val="en-US"/>
        </w:rPr>
        <w:t xml:space="preserve"> to stare into the abyss.</w:t>
      </w:r>
    </w:p>
    <w:p w14:paraId="6D2330C4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sz w:val="16"/>
          <w:szCs w:val="16"/>
          <w:lang w:val="en-US"/>
        </w:rPr>
      </w:pPr>
    </w:p>
    <w:p w14:paraId="7A12C643" w14:textId="77777777" w:rsidR="00162884" w:rsidRDefault="00162884" w:rsidP="00162884">
      <w:pPr>
        <w:widowControl w:val="0"/>
        <w:autoSpaceDE w:val="0"/>
        <w:autoSpaceDN w:val="0"/>
        <w:adjustRightInd w:val="0"/>
        <w:rPr>
          <w:rFonts w:ascii="Clarion" w:hAnsi="Clarion" w:cs="Clarion"/>
          <w:i/>
          <w:iCs/>
          <w:sz w:val="16"/>
          <w:szCs w:val="16"/>
          <w:lang w:val="en-US"/>
        </w:rPr>
      </w:pPr>
      <w:r>
        <w:rPr>
          <w:rFonts w:ascii="Clarion" w:hAnsi="Clarion" w:cs="Clarion"/>
          <w:i/>
          <w:iCs/>
          <w:sz w:val="16"/>
          <w:szCs w:val="16"/>
          <w:lang w:val="en-US"/>
        </w:rPr>
        <w:t>The writer is the chief executive and</w:t>
      </w:r>
    </w:p>
    <w:p w14:paraId="3D4CEA4E" w14:textId="77777777" w:rsidR="00162884" w:rsidRDefault="00162884" w:rsidP="00162884">
      <w:proofErr w:type="gramStart"/>
      <w:r>
        <w:rPr>
          <w:rFonts w:ascii="Clarion" w:hAnsi="Clarion" w:cs="Clarion"/>
          <w:i/>
          <w:iCs/>
          <w:sz w:val="16"/>
          <w:szCs w:val="16"/>
          <w:lang w:val="en-US"/>
        </w:rPr>
        <w:t>co</w:t>
      </w:r>
      <w:proofErr w:type="gramEnd"/>
      <w:r>
        <w:rPr>
          <w:rFonts w:ascii="Clarion" w:hAnsi="Clarion" w:cs="Clarion"/>
          <w:i/>
          <w:iCs/>
          <w:sz w:val="16"/>
          <w:szCs w:val="16"/>
          <w:lang w:val="en-US"/>
        </w:rPr>
        <w:t xml:space="preserve">-chief investment officer of </w:t>
      </w:r>
      <w:proofErr w:type="spellStart"/>
      <w:r>
        <w:rPr>
          <w:rFonts w:ascii="Clarion" w:hAnsi="Clarion" w:cs="Clarion"/>
          <w:i/>
          <w:iCs/>
          <w:sz w:val="16"/>
          <w:szCs w:val="16"/>
          <w:lang w:val="en-US"/>
        </w:rPr>
        <w:t>Pimco</w:t>
      </w:r>
      <w:proofErr w:type="spellEnd"/>
    </w:p>
    <w:sectPr w:rsidR="00162884" w:rsidSect="00846771">
      <w:pgSz w:w="11900" w:h="16840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MillerDisplay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Black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ario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4"/>
    <w:rsid w:val="00162884"/>
    <w:rsid w:val="0034203D"/>
    <w:rsid w:val="00846771"/>
    <w:rsid w:val="00B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379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567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2</cp:revision>
  <dcterms:created xsi:type="dcterms:W3CDTF">2012-05-13T07:14:00Z</dcterms:created>
  <dcterms:modified xsi:type="dcterms:W3CDTF">2012-05-13T07:17:00Z</dcterms:modified>
</cp:coreProperties>
</file>