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ONE:</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5819775" cy="4099513"/>
            <wp:effectExtent b="0" l="0" r="0" t="0"/>
            <wp:docPr id="1" name="image1.png"/>
            <a:graphic>
              <a:graphicData uri="http://schemas.openxmlformats.org/drawingml/2006/picture">
                <pic:pic>
                  <pic:nvPicPr>
                    <pic:cNvPr id="0" name="image1.png"/>
                    <pic:cNvPicPr preferRelativeResize="0"/>
                  </pic:nvPicPr>
                  <pic:blipFill>
                    <a:blip r:embed="rId6"/>
                    <a:srcRect b="19460" l="0" r="46353" t="5019"/>
                    <a:stretch>
                      <a:fillRect/>
                    </a:stretch>
                  </pic:blipFill>
                  <pic:spPr>
                    <a:xfrm>
                      <a:off x="0" y="0"/>
                      <a:ext cx="5819775" cy="40995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Figure: Entity Relationship diagram for Yasmine’s  business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diagram is made using </w:t>
      </w:r>
      <w:r w:rsidDel="00000000" w:rsidR="00000000" w:rsidRPr="00000000">
        <w:rPr>
          <w:b w:val="1"/>
          <w:rtl w:val="0"/>
        </w:rPr>
        <w:t xml:space="preserve">erdplus.com</w:t>
      </w:r>
      <w:r w:rsidDel="00000000" w:rsidR="00000000" w:rsidRPr="00000000">
        <w:rPr>
          <w:rtl w:val="0"/>
        </w:rPr>
        <w:t xml:space="preserve">. In this ERD, the relationships are depicted by lines connecting the entities, with cardinality (one-to-many, many-to-one) indicated by </w:t>
      </w:r>
      <w:r w:rsidDel="00000000" w:rsidR="00000000" w:rsidRPr="00000000">
        <w:rPr>
          <w:b w:val="1"/>
          <w:rtl w:val="0"/>
        </w:rPr>
        <w:t xml:space="preserve">crow's feet</w:t>
      </w:r>
      <w:r w:rsidDel="00000000" w:rsidR="00000000" w:rsidRPr="00000000">
        <w:rPr>
          <w:rtl w:val="0"/>
        </w:rPr>
        <w:t xml:space="preserve"> or other notations.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Entities and Attributes</w:t>
      </w:r>
      <w:r w:rsidDel="00000000" w:rsidR="00000000" w:rsidRPr="00000000">
        <w:rPr>
          <w:rtl w:val="0"/>
        </w:rPr>
        <w:t xml:space="preserv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Cookies:</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cookieID (Primary Key)</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type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weight</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bakedDate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Transactions: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transactionID (Primary Key)</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cookieID (Foreign Key referencing Cookie)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customerID (Foreign Key referencing Customer)</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totalPrice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paymentMethod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Customers: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customerID (Primary Key)</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name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contactInfo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Relationships: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b w:val="1"/>
          <w:rtl w:val="0"/>
        </w:rPr>
        <w:t xml:space="preserve">One-to-Many relationship between Cookies and Transactions</w:t>
      </w:r>
      <w:r w:rsidDel="00000000" w:rsidR="00000000" w:rsidRPr="00000000">
        <w:rPr>
          <w:rtl w:val="0"/>
        </w:rPr>
        <w:t xml:space="preserve">: Each transaction can have many cookies. But a cookie with a unique ID belongs to a single transaction.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b w:val="1"/>
          <w:rtl w:val="0"/>
        </w:rPr>
        <w:t xml:space="preserve">Many-to-One relationship between Transaction and Customer: </w:t>
      </w:r>
      <w:r w:rsidDel="00000000" w:rsidR="00000000" w:rsidRPr="00000000">
        <w:rPr>
          <w:rtl w:val="0"/>
        </w:rPr>
        <w:t xml:space="preserve">A customer can do many transactions.  But a transaction belongs to a single unique customer.</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QUESTION 2: </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numPr>
          <w:ilvl w:val="0"/>
          <w:numId w:val="6"/>
        </w:numPr>
        <w:ind w:left="720" w:hanging="360"/>
        <w:rPr>
          <w:b w:val="1"/>
        </w:rPr>
      </w:pPr>
      <w:r w:rsidDel="00000000" w:rsidR="00000000" w:rsidRPr="00000000">
        <w:rPr>
          <w:b w:val="1"/>
          <w:rtl w:val="0"/>
        </w:rPr>
        <w:t xml:space="preserve">To create Customers table:</w:t>
      </w:r>
    </w:p>
    <w:p w:rsidR="00000000" w:rsidDel="00000000" w:rsidP="00000000" w:rsidRDefault="00000000" w:rsidRPr="00000000" w14:paraId="00000025">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hd w:fill="fafafa" w:val="clear"/>
              </w:rPr>
            </w:pPr>
            <w:r w:rsidDel="00000000" w:rsidR="00000000" w:rsidRPr="00000000">
              <w:rPr>
                <w:rFonts w:ascii="Consolas" w:cs="Consolas" w:eastAsia="Consolas" w:hAnsi="Consolas"/>
                <w:color w:val="a626a4"/>
                <w:shd w:fill="fafafa" w:val="clear"/>
                <w:rtl w:val="0"/>
              </w:rPr>
              <w:t xml:space="preserve">CREATE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TABLE</w:t>
            </w:r>
            <w:r w:rsidDel="00000000" w:rsidR="00000000" w:rsidRPr="00000000">
              <w:rPr>
                <w:rFonts w:ascii="Consolas" w:cs="Consolas" w:eastAsia="Consolas" w:hAnsi="Consolas"/>
                <w:color w:val="383a42"/>
                <w:shd w:fill="fafafa" w:val="clear"/>
                <w:rtl w:val="0"/>
              </w:rPr>
              <w:t xml:space="preserve"> Customers (</w:t>
              <w:br w:type="textWrapping"/>
              <w:t xml:space="preserve">    customerID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AUTO_INCREMENT PRIMARY </w:t>
            </w:r>
            <w:r w:rsidDel="00000000" w:rsidR="00000000" w:rsidRPr="00000000">
              <w:rPr>
                <w:rFonts w:ascii="Consolas" w:cs="Consolas" w:eastAsia="Consolas" w:hAnsi="Consolas"/>
                <w:color w:val="a626a4"/>
                <w:shd w:fill="fafafa" w:val="clear"/>
                <w:rtl w:val="0"/>
              </w:rPr>
              <w:t xml:space="preserve">KEY</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NOT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VARCHAR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255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NOT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w:t>
              <w:br w:type="textWrapping"/>
              <w:t xml:space="preserve">    contactInfo </w:t>
            </w:r>
            <w:r w:rsidDel="00000000" w:rsidR="00000000" w:rsidRPr="00000000">
              <w:rPr>
                <w:rFonts w:ascii="Consolas" w:cs="Consolas" w:eastAsia="Consolas" w:hAnsi="Consolas"/>
                <w:color w:val="c18401"/>
                <w:shd w:fill="fafafa" w:val="clear"/>
                <w:rtl w:val="0"/>
              </w:rPr>
              <w:t xml:space="preserve">VARCHAR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255</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ind w:left="720" w:hanging="360"/>
        <w:rPr>
          <w:b w:val="1"/>
        </w:rPr>
      </w:pPr>
      <w:r w:rsidDel="00000000" w:rsidR="00000000" w:rsidRPr="00000000">
        <w:rPr>
          <w:b w:val="1"/>
          <w:rtl w:val="0"/>
        </w:rPr>
        <w:t xml:space="preserve">To create Cookies Table:</w:t>
      </w:r>
    </w:p>
    <w:tbl>
      <w:tblPr>
        <w:tblStyle w:val="Table2"/>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CREATE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TABLE</w:t>
            </w:r>
            <w:r w:rsidDel="00000000" w:rsidR="00000000" w:rsidRPr="00000000">
              <w:rPr>
                <w:rFonts w:ascii="Consolas" w:cs="Consolas" w:eastAsia="Consolas" w:hAnsi="Consolas"/>
                <w:color w:val="383a42"/>
                <w:shd w:fill="fafafa" w:val="clear"/>
                <w:rtl w:val="0"/>
              </w:rPr>
              <w:t xml:space="preserve"> Cookies (</w:t>
              <w:br w:type="textWrapping"/>
              <w:t xml:space="preserve">    cookieID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AUTO_INCREMENT PRIMARY </w:t>
            </w:r>
            <w:r w:rsidDel="00000000" w:rsidR="00000000" w:rsidRPr="00000000">
              <w:rPr>
                <w:rFonts w:ascii="Consolas" w:cs="Consolas" w:eastAsia="Consolas" w:hAnsi="Consolas"/>
                <w:color w:val="a626a4"/>
                <w:shd w:fill="fafafa" w:val="clear"/>
                <w:rtl w:val="0"/>
              </w:rPr>
              <w:t xml:space="preserve">KEY</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NOT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type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VARCHAR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255</w:t>
            </w:r>
            <w:r w:rsidDel="00000000" w:rsidR="00000000" w:rsidRPr="00000000">
              <w:rPr>
                <w:rFonts w:ascii="Consolas" w:cs="Consolas" w:eastAsia="Consolas" w:hAnsi="Consolas"/>
                <w:color w:val="383a42"/>
                <w:shd w:fill="fafafa" w:val="clear"/>
                <w:rtl w:val="0"/>
              </w:rPr>
              <w:t xml:space="preserve">),</w:t>
              <w:br w:type="textWrapping"/>
              <w:t xml:space="preserve">    weight </w:t>
            </w:r>
            <w:r w:rsidDel="00000000" w:rsidR="00000000" w:rsidRPr="00000000">
              <w:rPr>
                <w:rFonts w:ascii="Consolas" w:cs="Consolas" w:eastAsia="Consolas" w:hAnsi="Consolas"/>
                <w:color w:val="c18401"/>
                <w:shd w:fill="fafafa" w:val="clear"/>
                <w:rtl w:val="0"/>
              </w:rPr>
              <w:t xml:space="preserve">FLOAT</w:t>
            </w:r>
            <w:r w:rsidDel="00000000" w:rsidR="00000000" w:rsidRPr="00000000">
              <w:rPr>
                <w:rFonts w:ascii="Consolas" w:cs="Consolas" w:eastAsia="Consolas" w:hAnsi="Consolas"/>
                <w:color w:val="383a42"/>
                <w:shd w:fill="fafafa" w:val="clear"/>
                <w:rtl w:val="0"/>
              </w:rPr>
              <w:t xml:space="preserve">,</w:t>
              <w:br w:type="textWrapping"/>
              <w:t xml:space="preserve">    bakedDate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6"/>
        </w:numPr>
        <w:ind w:left="720" w:hanging="360"/>
        <w:rPr>
          <w:b w:val="1"/>
        </w:rPr>
      </w:pPr>
      <w:r w:rsidDel="00000000" w:rsidR="00000000" w:rsidRPr="00000000">
        <w:rPr>
          <w:b w:val="1"/>
          <w:rtl w:val="0"/>
        </w:rPr>
        <w:t xml:space="preserve">To create Transactions Table: </w:t>
      </w:r>
    </w:p>
    <w:tbl>
      <w:tblPr>
        <w:tblStyle w:val="Table3"/>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CREATE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TABLE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Transaction</w:t>
            </w:r>
            <w:r w:rsidDel="00000000" w:rsidR="00000000" w:rsidRPr="00000000">
              <w:rPr>
                <w:rFonts w:ascii="Consolas" w:cs="Consolas" w:eastAsia="Consolas" w:hAnsi="Consolas"/>
                <w:color w:val="383a42"/>
                <w:shd w:fill="fafafa" w:val="clear"/>
                <w:rtl w:val="0"/>
              </w:rPr>
              <w:t xml:space="preserve"> (</w:t>
              <w:br w:type="textWrapping"/>
              <w:t xml:space="preserve">    transactionID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AUTO_INCREMENT PRIMARY </w:t>
            </w:r>
            <w:r w:rsidDel="00000000" w:rsidR="00000000" w:rsidRPr="00000000">
              <w:rPr>
                <w:rFonts w:ascii="Consolas" w:cs="Consolas" w:eastAsia="Consolas" w:hAnsi="Consolas"/>
                <w:color w:val="a626a4"/>
                <w:shd w:fill="fafafa" w:val="clear"/>
                <w:rtl w:val="0"/>
              </w:rPr>
              <w:t xml:space="preserve">KEY</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NOT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t xml:space="preserve">,</w:t>
              <w:br w:type="textWrapping"/>
              <w:t xml:space="preserve">    cookieID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w:t>
              <w:br w:type="textWrapping"/>
              <w:t xml:space="preserve">    customerID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w:t>
              <w:br w:type="textWrapping"/>
              <w:t xml:space="preserve">    totalPrice </w:t>
            </w:r>
            <w:r w:rsidDel="00000000" w:rsidR="00000000" w:rsidRPr="00000000">
              <w:rPr>
                <w:rFonts w:ascii="Consolas" w:cs="Consolas" w:eastAsia="Consolas" w:hAnsi="Consolas"/>
                <w:color w:val="c18401"/>
                <w:shd w:fill="fafafa" w:val="clear"/>
                <w:rtl w:val="0"/>
              </w:rPr>
              <w:t xml:space="preserve">FLOAT</w:t>
            </w:r>
            <w:r w:rsidDel="00000000" w:rsidR="00000000" w:rsidRPr="00000000">
              <w:rPr>
                <w:rFonts w:ascii="Consolas" w:cs="Consolas" w:eastAsia="Consolas" w:hAnsi="Consolas"/>
                <w:color w:val="383a42"/>
                <w:shd w:fill="fafafa" w:val="clear"/>
                <w:rtl w:val="0"/>
              </w:rPr>
              <w:t xml:space="preserve">,</w:t>
              <w:br w:type="textWrapping"/>
              <w:t xml:space="preserve">    paymentMethod </w:t>
            </w:r>
            <w:r w:rsidDel="00000000" w:rsidR="00000000" w:rsidRPr="00000000">
              <w:rPr>
                <w:rFonts w:ascii="Consolas" w:cs="Consolas" w:eastAsia="Consolas" w:hAnsi="Consolas"/>
                <w:color w:val="c18401"/>
                <w:shd w:fill="fafafa" w:val="clear"/>
                <w:rtl w:val="0"/>
              </w:rPr>
              <w:t xml:space="preserve">VARCHAR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200</w:t>
            </w:r>
            <w:r w:rsidDel="00000000" w:rsidR="00000000" w:rsidRPr="00000000">
              <w:rPr>
                <w:rFonts w:ascii="Consolas" w:cs="Consolas" w:eastAsia="Consolas" w:hAnsi="Consolas"/>
                <w:color w:val="383a42"/>
                <w:shd w:fill="fafafa" w:val="clear"/>
                <w:rtl w:val="0"/>
              </w:rPr>
              <w:t xml:space="preserve">),</w:t>
              <w:br w:type="textWrapping"/>
              <w:t xml:space="preserve">    FOREIGN </w:t>
            </w:r>
            <w:r w:rsidDel="00000000" w:rsidR="00000000" w:rsidRPr="00000000">
              <w:rPr>
                <w:rFonts w:ascii="Consolas" w:cs="Consolas" w:eastAsia="Consolas" w:hAnsi="Consolas"/>
                <w:color w:val="a626a4"/>
                <w:shd w:fill="fafafa" w:val="clear"/>
                <w:rtl w:val="0"/>
              </w:rPr>
              <w:t xml:space="preserve">KEY</w:t>
            </w:r>
            <w:r w:rsidDel="00000000" w:rsidR="00000000" w:rsidRPr="00000000">
              <w:rPr>
                <w:rFonts w:ascii="Consolas" w:cs="Consolas" w:eastAsia="Consolas" w:hAnsi="Consolas"/>
                <w:color w:val="383a42"/>
                <w:shd w:fill="fafafa" w:val="clear"/>
                <w:rtl w:val="0"/>
              </w:rPr>
              <w:t xml:space="preserve"> (cookieID) </w:t>
            </w:r>
            <w:r w:rsidDel="00000000" w:rsidR="00000000" w:rsidRPr="00000000">
              <w:rPr>
                <w:rFonts w:ascii="Consolas" w:cs="Consolas" w:eastAsia="Consolas" w:hAnsi="Consolas"/>
                <w:color w:val="a626a4"/>
                <w:shd w:fill="fafafa" w:val="clear"/>
                <w:rtl w:val="0"/>
              </w:rPr>
              <w:t xml:space="preserve">REFERENCES</w:t>
            </w:r>
            <w:r w:rsidDel="00000000" w:rsidR="00000000" w:rsidRPr="00000000">
              <w:rPr>
                <w:rFonts w:ascii="Consolas" w:cs="Consolas" w:eastAsia="Consolas" w:hAnsi="Consolas"/>
                <w:color w:val="383a42"/>
                <w:shd w:fill="fafafa" w:val="clear"/>
                <w:rtl w:val="0"/>
              </w:rPr>
              <w:t xml:space="preserve"> Cookies(cookieID),</w:t>
              <w:br w:type="textWrapping"/>
              <w:t xml:space="preserve">    FOREIGN </w:t>
            </w:r>
            <w:r w:rsidDel="00000000" w:rsidR="00000000" w:rsidRPr="00000000">
              <w:rPr>
                <w:rFonts w:ascii="Consolas" w:cs="Consolas" w:eastAsia="Consolas" w:hAnsi="Consolas"/>
                <w:color w:val="a626a4"/>
                <w:shd w:fill="fafafa" w:val="clear"/>
                <w:rtl w:val="0"/>
              </w:rPr>
              <w:t xml:space="preserve">KEY</w:t>
            </w:r>
            <w:r w:rsidDel="00000000" w:rsidR="00000000" w:rsidRPr="00000000">
              <w:rPr>
                <w:rFonts w:ascii="Consolas" w:cs="Consolas" w:eastAsia="Consolas" w:hAnsi="Consolas"/>
                <w:color w:val="383a42"/>
                <w:shd w:fill="fafafa" w:val="clear"/>
                <w:rtl w:val="0"/>
              </w:rPr>
              <w:t xml:space="preserve"> (customerID) </w:t>
            </w:r>
            <w:r w:rsidDel="00000000" w:rsidR="00000000" w:rsidRPr="00000000">
              <w:rPr>
                <w:rFonts w:ascii="Consolas" w:cs="Consolas" w:eastAsia="Consolas" w:hAnsi="Consolas"/>
                <w:color w:val="a626a4"/>
                <w:shd w:fill="fafafa" w:val="clear"/>
                <w:rtl w:val="0"/>
              </w:rPr>
              <w:t xml:space="preserve">REFERENCES</w:t>
            </w:r>
            <w:r w:rsidDel="00000000" w:rsidR="00000000" w:rsidRPr="00000000">
              <w:rPr>
                <w:rFonts w:ascii="Consolas" w:cs="Consolas" w:eastAsia="Consolas" w:hAnsi="Consolas"/>
                <w:color w:val="383a42"/>
                <w:shd w:fill="fafafa" w:val="clear"/>
                <w:rtl w:val="0"/>
              </w:rPr>
              <w:t xml:space="preserve"> Customers(customerID)</w:t>
              <w:br w:type="textWrapping"/>
              <w:t xml:space="preserve">);</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QUESTION 3: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u w:val="none"/>
        </w:rPr>
      </w:pPr>
      <w:r w:rsidDel="00000000" w:rsidR="00000000" w:rsidRPr="00000000">
        <w:rPr>
          <w:b w:val="1"/>
          <w:rtl w:val="0"/>
        </w:rPr>
        <w:t xml:space="preserve">For Customers table: </w:t>
      </w:r>
    </w:p>
    <w:p w:rsidR="00000000" w:rsidDel="00000000" w:rsidP="00000000" w:rsidRDefault="00000000" w:rsidRPr="00000000" w14:paraId="00000035">
      <w:pPr>
        <w:rPr>
          <w:b w:val="1"/>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INSERT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INTO</w:t>
            </w:r>
            <w:r w:rsidDel="00000000" w:rsidR="00000000" w:rsidRPr="00000000">
              <w:rPr>
                <w:rFonts w:ascii="Consolas" w:cs="Consolas" w:eastAsia="Consolas" w:hAnsi="Consolas"/>
                <w:color w:val="383a42"/>
                <w:shd w:fill="fafafa" w:val="clear"/>
                <w:rtl w:val="0"/>
              </w:rPr>
              <w:t xml:space="preserve"> Customers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name</w:t>
            </w:r>
            <w:r w:rsidDel="00000000" w:rsidR="00000000" w:rsidRPr="00000000">
              <w:rPr>
                <w:rFonts w:ascii="Consolas" w:cs="Consolas" w:eastAsia="Consolas" w:hAnsi="Consolas"/>
                <w:color w:val="383a42"/>
                <w:shd w:fill="fafafa" w:val="clear"/>
                <w:rtl w:val="0"/>
              </w:rPr>
              <w:t xml:space="preserve">, contactInfo)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VALUES</w:t>
            </w:r>
            <w:r w:rsidDel="00000000" w:rsidR="00000000" w:rsidRPr="00000000">
              <w:rPr>
                <w:rFonts w:ascii="Consolas" w:cs="Consolas" w:eastAsia="Consolas" w:hAnsi="Consolas"/>
                <w:color w:val="383a42"/>
                <w:shd w:fill="fafafa" w:val="clea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'Jack Sparrow'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'jack@carribean.com'</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u w:val="none"/>
        </w:rPr>
      </w:pPr>
      <w:r w:rsidDel="00000000" w:rsidR="00000000" w:rsidRPr="00000000">
        <w:rPr>
          <w:b w:val="1"/>
          <w:rtl w:val="0"/>
        </w:rPr>
        <w:t xml:space="preserve">For Cookies table: </w:t>
      </w:r>
    </w:p>
    <w:p w:rsidR="00000000" w:rsidDel="00000000" w:rsidP="00000000" w:rsidRDefault="00000000" w:rsidRPr="00000000" w14:paraId="0000003C">
      <w:pPr>
        <w:rPr>
          <w:b w:val="1"/>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INSERT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INTO</w:t>
            </w:r>
            <w:r w:rsidDel="00000000" w:rsidR="00000000" w:rsidRPr="00000000">
              <w:rPr>
                <w:rFonts w:ascii="Consolas" w:cs="Consolas" w:eastAsia="Consolas" w:hAnsi="Consolas"/>
                <w:color w:val="383a42"/>
                <w:shd w:fill="fafafa" w:val="clear"/>
                <w:rtl w:val="0"/>
              </w:rPr>
              <w:t xml:space="preserve"> Cookies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type</w:t>
            </w:r>
            <w:r w:rsidDel="00000000" w:rsidR="00000000" w:rsidRPr="00000000">
              <w:rPr>
                <w:rFonts w:ascii="Consolas" w:cs="Consolas" w:eastAsia="Consolas" w:hAnsi="Consolas"/>
                <w:color w:val="383a42"/>
                <w:shd w:fill="fafafa" w:val="clear"/>
                <w:rtl w:val="0"/>
              </w:rPr>
              <w:t xml:space="preserve">, weight, bakedDate)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VALUES</w:t>
            </w:r>
            <w:r w:rsidDel="00000000" w:rsidR="00000000" w:rsidRPr="00000000">
              <w:rPr>
                <w:rFonts w:ascii="Consolas" w:cs="Consolas" w:eastAsia="Consolas" w:hAnsi="Consolas"/>
                <w:color w:val="383a42"/>
                <w:shd w:fill="fafafa" w:val="clea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'Choc Chip'</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'2024-04-05'</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u w:val="none"/>
        </w:rPr>
      </w:pPr>
      <w:r w:rsidDel="00000000" w:rsidR="00000000" w:rsidRPr="00000000">
        <w:rPr>
          <w:b w:val="1"/>
          <w:rtl w:val="0"/>
        </w:rPr>
        <w:t xml:space="preserve">For Transactions table: </w:t>
      </w:r>
    </w:p>
    <w:tbl>
      <w:tblPr>
        <w:tblStyle w:val="Table6"/>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INSERT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INTO</w:t>
            </w:r>
            <w:r w:rsidDel="00000000" w:rsidR="00000000" w:rsidRPr="00000000">
              <w:rPr>
                <w:rFonts w:ascii="Consolas" w:cs="Consolas" w:eastAsia="Consolas" w:hAnsi="Consolas"/>
                <w:color w:val="383a42"/>
                <w:shd w:fill="fafafa" w:val="clear"/>
                <w:rtl w:val="0"/>
              </w:rPr>
              <w:t xml:space="preserve"> Transactions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     (cookieID, customerID, totalPrice, paymentMethod)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VALUES</w:t>
            </w:r>
            <w:r w:rsidDel="00000000" w:rsidR="00000000" w:rsidRPr="00000000">
              <w:rPr>
                <w:rFonts w:ascii="Consolas" w:cs="Consolas" w:eastAsia="Consolas" w:hAnsi="Consolas"/>
                <w:color w:val="383a42"/>
                <w:shd w:fill="fafafa" w:val="clea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5.8</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'Apple Pay'</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QUESTION 4: </w:t>
      </w:r>
    </w:p>
    <w:p w:rsidR="00000000" w:rsidDel="00000000" w:rsidP="00000000" w:rsidRDefault="00000000" w:rsidRPr="00000000" w14:paraId="0000004B">
      <w:pPr>
        <w:rPr>
          <w:b w:val="1"/>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SELECT</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YEAR</w:t>
            </w:r>
            <w:r w:rsidDel="00000000" w:rsidR="00000000" w:rsidRPr="00000000">
              <w:rPr>
                <w:rFonts w:ascii="Consolas" w:cs="Consolas" w:eastAsia="Consolas" w:hAnsi="Consolas"/>
                <w:color w:val="383a42"/>
                <w:shd w:fill="fafafa" w:val="clear"/>
                <w:rtl w:val="0"/>
              </w:rPr>
              <w:t xml:space="preserve">(bakedDate) </w:t>
            </w:r>
            <w:r w:rsidDel="00000000" w:rsidR="00000000" w:rsidRPr="00000000">
              <w:rPr>
                <w:rFonts w:ascii="Consolas" w:cs="Consolas" w:eastAsia="Consolas" w:hAnsi="Consolas"/>
                <w:color w:val="a626a4"/>
                <w:shd w:fill="fafafa" w:val="clear"/>
                <w:rtl w:val="0"/>
              </w:rPr>
              <w:t xml:space="preserve">AS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year</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MONTH</w:t>
            </w:r>
            <w:r w:rsidDel="00000000" w:rsidR="00000000" w:rsidRPr="00000000">
              <w:rPr>
                <w:rFonts w:ascii="Consolas" w:cs="Consolas" w:eastAsia="Consolas" w:hAnsi="Consolas"/>
                <w:color w:val="383a42"/>
                <w:shd w:fill="fafafa" w:val="clear"/>
                <w:rtl w:val="0"/>
              </w:rPr>
              <w:t xml:space="preserve">(bakedDate) </w:t>
            </w:r>
            <w:r w:rsidDel="00000000" w:rsidR="00000000" w:rsidRPr="00000000">
              <w:rPr>
                <w:rFonts w:ascii="Consolas" w:cs="Consolas" w:eastAsia="Consolas" w:hAnsi="Consolas"/>
                <w:color w:val="a626a4"/>
                <w:shd w:fill="fafafa" w:val="clear"/>
                <w:rtl w:val="0"/>
              </w:rPr>
              <w:t xml:space="preserve">AS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month</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COUNT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AS</w:t>
            </w:r>
            <w:r w:rsidDel="00000000" w:rsidR="00000000" w:rsidRPr="00000000">
              <w:rPr>
                <w:rFonts w:ascii="Consolas" w:cs="Consolas" w:eastAsia="Consolas" w:hAnsi="Consolas"/>
                <w:color w:val="383a42"/>
                <w:shd w:fill="fafafa" w:val="clear"/>
                <w:rtl w:val="0"/>
              </w:rPr>
              <w:t xml:space="preserve"> numCookies</w:t>
              <w:br w:type="textWrapping"/>
            </w:r>
            <w:r w:rsidDel="00000000" w:rsidR="00000000" w:rsidRPr="00000000">
              <w:rPr>
                <w:rFonts w:ascii="Consolas" w:cs="Consolas" w:eastAsia="Consolas" w:hAnsi="Consolas"/>
                <w:color w:val="a626a4"/>
                <w:shd w:fill="fafafa" w:val="clear"/>
                <w:rtl w:val="0"/>
              </w:rPr>
              <w:t xml:space="preserve">FROM</w:t>
            </w:r>
            <w:r w:rsidDel="00000000" w:rsidR="00000000" w:rsidRPr="00000000">
              <w:rPr>
                <w:rFonts w:ascii="Consolas" w:cs="Consolas" w:eastAsia="Consolas" w:hAnsi="Consolas"/>
                <w:color w:val="383a42"/>
                <w:shd w:fill="fafafa" w:val="clear"/>
                <w:rtl w:val="0"/>
              </w:rPr>
              <w:t xml:space="preserve"> </w:t>
              <w:br w:type="textWrapping"/>
              <w:t xml:space="preserve">    Cookies</w:t>
              <w:br w:type="textWrapping"/>
            </w:r>
            <w:r w:rsidDel="00000000" w:rsidR="00000000" w:rsidRPr="00000000">
              <w:rPr>
                <w:rFonts w:ascii="Consolas" w:cs="Consolas" w:eastAsia="Consolas" w:hAnsi="Consolas"/>
                <w:color w:val="a626a4"/>
                <w:shd w:fill="fafafa" w:val="clear"/>
                <w:rtl w:val="0"/>
              </w:rPr>
              <w:t xml:space="preserve">WHERE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YEAR</w:t>
            </w:r>
            <w:r w:rsidDel="00000000" w:rsidR="00000000" w:rsidRPr="00000000">
              <w:rPr>
                <w:rFonts w:ascii="Consolas" w:cs="Consolas" w:eastAsia="Consolas" w:hAnsi="Consolas"/>
                <w:color w:val="383a42"/>
                <w:shd w:fill="fafafa" w:val="clear"/>
                <w:rtl w:val="0"/>
              </w:rPr>
              <w:t xml:space="preserve">(bakedDate)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YEAR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CURDATE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YEAR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CURDATE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GROUP</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BY</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YEAR</w:t>
            </w:r>
            <w:r w:rsidDel="00000000" w:rsidR="00000000" w:rsidRPr="00000000">
              <w:rPr>
                <w:rFonts w:ascii="Consolas" w:cs="Consolas" w:eastAsia="Consolas" w:hAnsi="Consolas"/>
                <w:color w:val="383a42"/>
                <w:shd w:fill="fafafa" w:val="clear"/>
                <w:rtl w:val="0"/>
              </w:rPr>
              <w:t xml:space="preserve">(bakedDate), </w:t>
            </w:r>
            <w:r w:rsidDel="00000000" w:rsidR="00000000" w:rsidRPr="00000000">
              <w:rPr>
                <w:rFonts w:ascii="Consolas" w:cs="Consolas" w:eastAsia="Consolas" w:hAnsi="Consolas"/>
                <w:color w:val="a626a4"/>
                <w:shd w:fill="fafafa" w:val="clear"/>
                <w:rtl w:val="0"/>
              </w:rPr>
              <w:t xml:space="preserve">MONTH</w:t>
            </w:r>
            <w:r w:rsidDel="00000000" w:rsidR="00000000" w:rsidRPr="00000000">
              <w:rPr>
                <w:rFonts w:ascii="Consolas" w:cs="Consolas" w:eastAsia="Consolas" w:hAnsi="Consolas"/>
                <w:color w:val="383a42"/>
                <w:shd w:fill="fafafa" w:val="clear"/>
                <w:rtl w:val="0"/>
              </w:rPr>
              <w:t xml:space="preserve">(bakedDate)</w:t>
              <w:br w:type="textWrapping"/>
            </w:r>
            <w:r w:rsidDel="00000000" w:rsidR="00000000" w:rsidRPr="00000000">
              <w:rPr>
                <w:rFonts w:ascii="Consolas" w:cs="Consolas" w:eastAsia="Consolas" w:hAnsi="Consolas"/>
                <w:color w:val="a626a4"/>
                <w:shd w:fill="fafafa" w:val="clear"/>
                <w:rtl w:val="0"/>
              </w:rPr>
              <w:t xml:space="preserve">ORDER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BY</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YEAR</w:t>
            </w:r>
            <w:r w:rsidDel="00000000" w:rsidR="00000000" w:rsidRPr="00000000">
              <w:rPr>
                <w:rFonts w:ascii="Consolas" w:cs="Consolas" w:eastAsia="Consolas" w:hAnsi="Consolas"/>
                <w:color w:val="383a42"/>
                <w:shd w:fill="fafafa" w:val="clear"/>
                <w:rtl w:val="0"/>
              </w:rPr>
              <w:t xml:space="preserve">(bakedDate) </w:t>
            </w:r>
            <w:r w:rsidDel="00000000" w:rsidR="00000000" w:rsidRPr="00000000">
              <w:rPr>
                <w:rFonts w:ascii="Consolas" w:cs="Consolas" w:eastAsia="Consolas" w:hAnsi="Consolas"/>
                <w:color w:val="a626a4"/>
                <w:shd w:fill="fafafa" w:val="clear"/>
                <w:rtl w:val="0"/>
              </w:rPr>
              <w:t xml:space="preserve">DESC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MONTH</w:t>
            </w:r>
            <w:r w:rsidDel="00000000" w:rsidR="00000000" w:rsidRPr="00000000">
              <w:rPr>
                <w:rFonts w:ascii="Consolas" w:cs="Consolas" w:eastAsia="Consolas" w:hAnsi="Consolas"/>
                <w:color w:val="383a42"/>
                <w:shd w:fill="fafafa" w:val="clear"/>
                <w:rtl w:val="0"/>
              </w:rPr>
              <w:t xml:space="preserve">(bakedDate) </w:t>
            </w:r>
            <w:r w:rsidDel="00000000" w:rsidR="00000000" w:rsidRPr="00000000">
              <w:rPr>
                <w:rFonts w:ascii="Consolas" w:cs="Consolas" w:eastAsia="Consolas" w:hAnsi="Consolas"/>
                <w:color w:val="a626a4"/>
                <w:shd w:fill="fafafa" w:val="clear"/>
                <w:rtl w:val="0"/>
              </w:rPr>
              <w:t xml:space="preserve">DESC</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This command will retrieve the number of cookies baked in each month of the current and last year. If there are no sales of a particular type in a month, it won't show up in the result. </w:t>
      </w:r>
    </w:p>
    <w:p w:rsidR="00000000" w:rsidDel="00000000" w:rsidP="00000000" w:rsidRDefault="00000000" w:rsidRPr="00000000" w14:paraId="0000004F">
      <w:pPr>
        <w:jc w:val="both"/>
        <w:rPr/>
      </w:pPr>
      <w:r w:rsidDel="00000000" w:rsidR="00000000" w:rsidRPr="00000000">
        <w:rPr>
          <w:rtl w:val="0"/>
        </w:rPr>
        <w:br w:type="textWrapping"/>
        <w:t xml:space="preserve">The hypothetical result can look like the one below which shows the number of cookies in each month of the current year and last year. </w:t>
      </w:r>
    </w:p>
    <w:p w:rsidR="00000000" w:rsidDel="00000000" w:rsidP="00000000" w:rsidRDefault="00000000" w:rsidRPr="00000000" w14:paraId="00000050">
      <w:pPr>
        <w:jc w:val="both"/>
        <w:rPr/>
      </w:pPr>
      <w:r w:rsidDel="00000000" w:rsidR="00000000" w:rsidRPr="00000000">
        <w:rPr>
          <w:rtl w:val="0"/>
        </w:rPr>
      </w:r>
    </w:p>
    <w:tbl>
      <w:tblPr>
        <w:tblStyle w:val="Table8"/>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month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numCookies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15</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25</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30</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18</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22</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10</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12</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2023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25</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For example, in December 2023, 10 cookies were baked, while in November 2024, 15 cookies were baked. Months where no cookies were baked are not included in the result although we can write a query such that it shows 0 if the cookies were not sold in a particular month, which can provide a more comprehensive and accurate representation of the data for trend analysis.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QUESTION 5: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four basic types of commands utilised within a MySQL table to manipulate data are: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7"/>
        </w:numPr>
        <w:ind w:left="720" w:hanging="360"/>
        <w:jc w:val="both"/>
        <w:rPr>
          <w:u w:val="none"/>
        </w:rPr>
      </w:pPr>
      <w:r w:rsidDel="00000000" w:rsidR="00000000" w:rsidRPr="00000000">
        <w:rPr>
          <w:b w:val="1"/>
          <w:rtl w:val="0"/>
        </w:rPr>
        <w:t xml:space="preserve">SELECT</w:t>
      </w:r>
      <w:r w:rsidDel="00000000" w:rsidR="00000000" w:rsidRPr="00000000">
        <w:rPr>
          <w:rtl w:val="0"/>
        </w:rPr>
        <w:t xml:space="preserve">: This command retrieves data from one or more tables based on specified criteria and returns the result set. </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t xml:space="preserve">For example,</w:t>
      </w:r>
    </w:p>
    <w:tbl>
      <w:tblPr>
        <w:tblStyle w:val="Table9"/>
        <w:tblW w:w="8310.0" w:type="dxa"/>
        <w:jc w:val="left"/>
        <w:tblInd w:w="705.0" w:type="dxa"/>
        <w:tblLayout w:type="fixed"/>
        <w:tblLook w:val="0600"/>
      </w:tblPr>
      <w:tblGrid>
        <w:gridCol w:w="8310"/>
        <w:tblGridChange w:id="0">
          <w:tblGrid>
            <w:gridCol w:w="831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SELECT</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FROM</w:t>
            </w:r>
            <w:r w:rsidDel="00000000" w:rsidR="00000000" w:rsidRPr="00000000">
              <w:rPr>
                <w:rFonts w:ascii="Consolas" w:cs="Consolas" w:eastAsia="Consolas" w:hAnsi="Consolas"/>
                <w:color w:val="383a42"/>
                <w:shd w:fill="fafafa" w:val="clear"/>
                <w:rtl w:val="0"/>
              </w:rPr>
              <w:t xml:space="preserve"> Cookies </w:t>
            </w:r>
            <w:r w:rsidDel="00000000" w:rsidR="00000000" w:rsidRPr="00000000">
              <w:rPr>
                <w:rFonts w:ascii="Consolas" w:cs="Consolas" w:eastAsia="Consolas" w:hAnsi="Consolas"/>
                <w:color w:val="a626a4"/>
                <w:shd w:fill="fafafa" w:val="clear"/>
                <w:rtl w:val="0"/>
              </w:rPr>
              <w:t xml:space="preserve">WHERE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type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'Choc Chip'</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t xml:space="preserve">This query selects all columns (*) from the Cookies table where the type column is 'Choc Chip'.</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7"/>
        </w:numPr>
        <w:ind w:left="720" w:hanging="360"/>
        <w:jc w:val="both"/>
        <w:rPr>
          <w:u w:val="none"/>
        </w:rPr>
      </w:pPr>
      <w:r w:rsidDel="00000000" w:rsidR="00000000" w:rsidRPr="00000000">
        <w:rPr>
          <w:b w:val="1"/>
          <w:rtl w:val="0"/>
        </w:rPr>
        <w:t xml:space="preserve">INSERT</w:t>
      </w:r>
      <w:r w:rsidDel="00000000" w:rsidR="00000000" w:rsidRPr="00000000">
        <w:rPr>
          <w:rtl w:val="0"/>
        </w:rPr>
        <w:t xml:space="preserve">: This command adds new rows of data to a table.</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For example, </w:t>
      </w:r>
    </w:p>
    <w:tbl>
      <w:tblPr>
        <w:tblStyle w:val="Table10"/>
        <w:tblW w:w="8280.0" w:type="dxa"/>
        <w:jc w:val="left"/>
        <w:tblInd w:w="735.0" w:type="dxa"/>
        <w:tblLayout w:type="fixed"/>
        <w:tblLook w:val="0600"/>
      </w:tblPr>
      <w:tblGrid>
        <w:gridCol w:w="8280"/>
        <w:tblGridChange w:id="0">
          <w:tblGrid>
            <w:gridCol w:w="828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INSERT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INTO</w:t>
            </w:r>
            <w:r w:rsidDel="00000000" w:rsidR="00000000" w:rsidRPr="00000000">
              <w:rPr>
                <w:rFonts w:ascii="Consolas" w:cs="Consolas" w:eastAsia="Consolas" w:hAnsi="Consolas"/>
                <w:color w:val="383a42"/>
                <w:shd w:fill="fafafa" w:val="clear"/>
                <w:rtl w:val="0"/>
              </w:rPr>
              <w:t xml:space="preserve"> Customers (</w:t>
            </w:r>
            <w:r w:rsidDel="00000000" w:rsidR="00000000" w:rsidRPr="00000000">
              <w:rPr>
                <w:rFonts w:ascii="Consolas" w:cs="Consolas" w:eastAsia="Consolas" w:hAnsi="Consolas"/>
                <w:color w:val="a626a4"/>
                <w:shd w:fill="fafafa" w:val="clear"/>
                <w:rtl w:val="0"/>
              </w:rPr>
              <w:t xml:space="preserve">name</w:t>
            </w:r>
            <w:r w:rsidDel="00000000" w:rsidR="00000000" w:rsidRPr="00000000">
              <w:rPr>
                <w:rFonts w:ascii="Consolas" w:cs="Consolas" w:eastAsia="Consolas" w:hAnsi="Consolas"/>
                <w:color w:val="383a42"/>
                <w:shd w:fill="fafafa" w:val="clear"/>
                <w:rtl w:val="0"/>
              </w:rPr>
              <w:t xml:space="preserve">, contactInfo) </w:t>
            </w:r>
            <w:r w:rsidDel="00000000" w:rsidR="00000000" w:rsidRPr="00000000">
              <w:rPr>
                <w:rFonts w:ascii="Consolas" w:cs="Consolas" w:eastAsia="Consolas" w:hAnsi="Consolas"/>
                <w:color w:val="a626a4"/>
                <w:shd w:fill="fafafa" w:val="clear"/>
                <w:rtl w:val="0"/>
              </w:rPr>
              <w:t xml:space="preserve">VALUES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'Elizabeth     Swann'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'elizabeth@carribean.com'</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t xml:space="preserve">This command inserts a new row into the Customers table with the provided name and contact information.</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7"/>
        </w:numPr>
        <w:ind w:left="720" w:hanging="360"/>
        <w:jc w:val="both"/>
        <w:rPr>
          <w:u w:val="none"/>
        </w:rPr>
      </w:pPr>
      <w:r w:rsidDel="00000000" w:rsidR="00000000" w:rsidRPr="00000000">
        <w:rPr>
          <w:b w:val="1"/>
          <w:rtl w:val="0"/>
        </w:rPr>
        <w:t xml:space="preserve">UPDATE</w:t>
      </w:r>
      <w:r w:rsidDel="00000000" w:rsidR="00000000" w:rsidRPr="00000000">
        <w:rPr>
          <w:rtl w:val="0"/>
        </w:rPr>
        <w:t xml:space="preserve">: This command modifies existing data within a table based on specified conditions.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ab/>
        <w:t xml:space="preserve">For example, </w:t>
      </w:r>
    </w:p>
    <w:p w:rsidR="00000000" w:rsidDel="00000000" w:rsidP="00000000" w:rsidRDefault="00000000" w:rsidRPr="00000000" w14:paraId="0000008C">
      <w:pPr>
        <w:jc w:val="both"/>
        <w:rPr/>
      </w:pPr>
      <w:r w:rsidDel="00000000" w:rsidR="00000000" w:rsidRPr="00000000">
        <w:rPr>
          <w:rtl w:val="0"/>
        </w:rPr>
      </w:r>
    </w:p>
    <w:tbl>
      <w:tblPr>
        <w:tblStyle w:val="Table11"/>
        <w:tblW w:w="8340.0" w:type="dxa"/>
        <w:jc w:val="left"/>
        <w:tblInd w:w="675.0" w:type="dxa"/>
        <w:tblLayout w:type="fixed"/>
        <w:tblLook w:val="0600"/>
      </w:tblPr>
      <w:tblGrid>
        <w:gridCol w:w="8340"/>
        <w:tblGridChange w:id="0">
          <w:tblGrid>
            <w:gridCol w:w="83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UPDATE</w:t>
            </w:r>
            <w:r w:rsidDel="00000000" w:rsidR="00000000" w:rsidRPr="00000000">
              <w:rPr>
                <w:rFonts w:ascii="Consolas" w:cs="Consolas" w:eastAsia="Consolas" w:hAnsi="Consolas"/>
                <w:color w:val="383a42"/>
                <w:shd w:fill="fafafa" w:val="clear"/>
                <w:rtl w:val="0"/>
              </w:rPr>
              <w:t xml:space="preserve"> Cookies </w:t>
            </w:r>
            <w:r w:rsidDel="00000000" w:rsidR="00000000" w:rsidRPr="00000000">
              <w:rPr>
                <w:rFonts w:ascii="Consolas" w:cs="Consolas" w:eastAsia="Consolas" w:hAnsi="Consolas"/>
                <w:color w:val="a626a4"/>
                <w:shd w:fill="fafafa" w:val="clear"/>
                <w:rtl w:val="0"/>
              </w:rPr>
              <w:t xml:space="preserve">SET</w:t>
            </w:r>
            <w:r w:rsidDel="00000000" w:rsidR="00000000" w:rsidRPr="00000000">
              <w:rPr>
                <w:rFonts w:ascii="Consolas" w:cs="Consolas" w:eastAsia="Consolas" w:hAnsi="Consolas"/>
                <w:color w:val="383a42"/>
                <w:shd w:fill="fafafa" w:val="clear"/>
                <w:rtl w:val="0"/>
              </w:rPr>
              <w:t xml:space="preserve"> weight = </w:t>
            </w:r>
            <w:r w:rsidDel="00000000" w:rsidR="00000000" w:rsidRPr="00000000">
              <w:rPr>
                <w:rFonts w:ascii="Consolas" w:cs="Consolas" w:eastAsia="Consolas" w:hAnsi="Consolas"/>
                <w:color w:val="986801"/>
                <w:shd w:fill="fafafa" w:val="clear"/>
                <w:rtl w:val="0"/>
              </w:rPr>
              <w:t xml:space="preserve">25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WHERE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type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'Choc Chip'</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t xml:space="preserve">This command updates the weight column in the Cookies table to 25 where the type column is 'Choc Chip'.</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numPr>
          <w:ilvl w:val="0"/>
          <w:numId w:val="7"/>
        </w:numPr>
        <w:ind w:left="720" w:hanging="360"/>
        <w:jc w:val="both"/>
        <w:rPr>
          <w:u w:val="none"/>
        </w:rPr>
      </w:pPr>
      <w:r w:rsidDel="00000000" w:rsidR="00000000" w:rsidRPr="00000000">
        <w:rPr>
          <w:b w:val="1"/>
          <w:rtl w:val="0"/>
        </w:rPr>
        <w:t xml:space="preserve">DELETE</w:t>
      </w:r>
      <w:r w:rsidDel="00000000" w:rsidR="00000000" w:rsidRPr="00000000">
        <w:rPr>
          <w:rtl w:val="0"/>
        </w:rPr>
        <w:t xml:space="preserve">: This command removes rows of data from a table based on specified conditions.</w:t>
      </w:r>
    </w:p>
    <w:p w:rsidR="00000000" w:rsidDel="00000000" w:rsidP="00000000" w:rsidRDefault="00000000" w:rsidRPr="00000000" w14:paraId="00000092">
      <w:pPr>
        <w:jc w:val="both"/>
        <w:rPr/>
      </w:pPr>
      <w:r w:rsidDel="00000000" w:rsidR="00000000" w:rsidRPr="00000000">
        <w:rPr>
          <w:rtl w:val="0"/>
        </w:rPr>
        <w:tab/>
      </w:r>
    </w:p>
    <w:p w:rsidR="00000000" w:rsidDel="00000000" w:rsidP="00000000" w:rsidRDefault="00000000" w:rsidRPr="00000000" w14:paraId="00000093">
      <w:pPr>
        <w:jc w:val="both"/>
        <w:rPr/>
      </w:pPr>
      <w:r w:rsidDel="00000000" w:rsidR="00000000" w:rsidRPr="00000000">
        <w:rPr>
          <w:rtl w:val="0"/>
        </w:rPr>
        <w:tab/>
      </w:r>
      <w:r w:rsidDel="00000000" w:rsidR="00000000" w:rsidRPr="00000000">
        <w:rPr>
          <w:rFonts w:ascii="Consolas" w:cs="Consolas" w:eastAsia="Consolas" w:hAnsi="Consolas"/>
          <w:color w:val="a626a4"/>
          <w:shd w:fill="fafafa" w:val="clear"/>
          <w:rtl w:val="0"/>
        </w:rPr>
        <w:t xml:space="preserve">DELETE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FROM</w:t>
      </w:r>
      <w:r w:rsidDel="00000000" w:rsidR="00000000" w:rsidRPr="00000000">
        <w:rPr>
          <w:rFonts w:ascii="Consolas" w:cs="Consolas" w:eastAsia="Consolas" w:hAnsi="Consolas"/>
          <w:color w:val="383a42"/>
          <w:shd w:fill="fafafa" w:val="clear"/>
          <w:rtl w:val="0"/>
        </w:rPr>
        <w:t xml:space="preserve"> Transactions </w:t>
      </w:r>
      <w:r w:rsidDel="00000000" w:rsidR="00000000" w:rsidRPr="00000000">
        <w:rPr>
          <w:rFonts w:ascii="Consolas" w:cs="Consolas" w:eastAsia="Consolas" w:hAnsi="Consolas"/>
          <w:color w:val="a626a4"/>
          <w:shd w:fill="fafafa" w:val="clear"/>
          <w:rtl w:val="0"/>
        </w:rPr>
        <w:t xml:space="preserve">WHERE</w:t>
      </w:r>
      <w:r w:rsidDel="00000000" w:rsidR="00000000" w:rsidRPr="00000000">
        <w:rPr>
          <w:rFonts w:ascii="Consolas" w:cs="Consolas" w:eastAsia="Consolas" w:hAnsi="Consolas"/>
          <w:color w:val="383a42"/>
          <w:shd w:fill="fafafa" w:val="clear"/>
          <w:rtl w:val="0"/>
        </w:rPr>
        <w:t xml:space="preserve"> transactionID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rtl w:val="0"/>
        </w:rPr>
        <w:t xml:space="preserve">This command deletes the row from the Transactions table where the transactionID is 1.</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QUESTION 6:</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There are usually three levels in an analytical hierarchy which are as follows: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numPr>
          <w:ilvl w:val="0"/>
          <w:numId w:val="4"/>
        </w:numPr>
        <w:ind w:left="720" w:hanging="360"/>
        <w:jc w:val="both"/>
        <w:rPr>
          <w:u w:val="none"/>
        </w:rPr>
      </w:pPr>
      <w:r w:rsidDel="00000000" w:rsidR="00000000" w:rsidRPr="00000000">
        <w:rPr>
          <w:b w:val="1"/>
          <w:rtl w:val="0"/>
        </w:rPr>
        <w:t xml:space="preserve">Descriptive Analytics</w:t>
      </w:r>
      <w:r w:rsidDel="00000000" w:rsidR="00000000" w:rsidRPr="00000000">
        <w:rPr>
          <w:rtl w:val="0"/>
        </w:rPr>
        <w:t xml:space="preserve">: This level involves analyzing historical data to understand what happened in the past. It provides insights into trends, patterns, and relationships in the data.</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4"/>
        </w:numPr>
        <w:ind w:left="720" w:hanging="360"/>
        <w:jc w:val="both"/>
        <w:rPr>
          <w:u w:val="none"/>
        </w:rPr>
      </w:pPr>
      <w:r w:rsidDel="00000000" w:rsidR="00000000" w:rsidRPr="00000000">
        <w:rPr>
          <w:b w:val="1"/>
          <w:rtl w:val="0"/>
        </w:rPr>
        <w:t xml:space="preserve">Predictive Analytics</w:t>
      </w:r>
      <w:r w:rsidDel="00000000" w:rsidR="00000000" w:rsidRPr="00000000">
        <w:rPr>
          <w:rtl w:val="0"/>
        </w:rPr>
        <w:t xml:space="preserve">: This level focuses on forecasting future outcomes based on historical data and statistical models. It uses techniques such as regression analysis, machine learning, and data mining to make predictions.</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4"/>
        </w:numPr>
        <w:ind w:left="720" w:hanging="360"/>
        <w:jc w:val="both"/>
        <w:rPr>
          <w:u w:val="none"/>
        </w:rPr>
      </w:pPr>
      <w:r w:rsidDel="00000000" w:rsidR="00000000" w:rsidRPr="00000000">
        <w:rPr>
          <w:b w:val="1"/>
          <w:rtl w:val="0"/>
        </w:rPr>
        <w:t xml:space="preserve">Prescriptive Analytics</w:t>
      </w:r>
      <w:r w:rsidDel="00000000" w:rsidR="00000000" w:rsidRPr="00000000">
        <w:rPr>
          <w:rtl w:val="0"/>
        </w:rPr>
        <w:t xml:space="preserve">: This level goes beyond predicting future outcomes and recommends actions to achieve desired outcomes. It involves optimization and simulation techniques to identify the best course of action given various constraints and objectives.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These three levels encompass the spectrum of analytics, starting from understanding historical data to predicting future trends and finally recommending actions to achieve desired outcomes. Each level builds upon the previous one, with Descriptive Analytics providing the foundation for Predictive Analytics, and Predictive Analytics forming the basis for Prescriptive Analytics. This hierarchy reflects the progressive nature of analytics, where organizations move from analyzing past data to making informed decisions for the future.</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QUESTION 7: </w:t>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In MySQL, two methods commonly used to identify and interrogate the data structure of a particular table are the </w:t>
      </w:r>
      <w:r w:rsidDel="00000000" w:rsidR="00000000" w:rsidRPr="00000000">
        <w:rPr>
          <w:b w:val="1"/>
          <w:rtl w:val="0"/>
        </w:rPr>
        <w:t xml:space="preserve">DESCRIBE</w:t>
      </w:r>
      <w:r w:rsidDel="00000000" w:rsidR="00000000" w:rsidRPr="00000000">
        <w:rPr>
          <w:rtl w:val="0"/>
        </w:rPr>
        <w:t xml:space="preserve"> command and querying the </w:t>
      </w:r>
      <w:r w:rsidDel="00000000" w:rsidR="00000000" w:rsidRPr="00000000">
        <w:rPr>
          <w:b w:val="1"/>
          <w:rtl w:val="0"/>
        </w:rPr>
        <w:t xml:space="preserve">INFORMATION_SCHEMA</w:t>
      </w:r>
      <w:r w:rsidDel="00000000" w:rsidR="00000000" w:rsidRPr="00000000">
        <w:rPr>
          <w:rtl w:val="0"/>
        </w:rPr>
        <w:t xml:space="preserve">. The </w:t>
      </w:r>
      <w:r w:rsidDel="00000000" w:rsidR="00000000" w:rsidRPr="00000000">
        <w:rPr>
          <w:b w:val="1"/>
          <w:rtl w:val="0"/>
        </w:rPr>
        <w:t xml:space="preserve">DESCRIBE</w:t>
      </w:r>
      <w:r w:rsidDel="00000000" w:rsidR="00000000" w:rsidRPr="00000000">
        <w:rPr>
          <w:rtl w:val="0"/>
        </w:rPr>
        <w:t xml:space="preserve"> command provides a quick overview of the table structure, listing the column names along with their data types and constraints. Its advantage lies in its simplicity and ease of use, making it suitable for quick reference. However, it lacks detailed information on complex data structures and relationships. On the other hand, querying the </w:t>
      </w:r>
      <w:r w:rsidDel="00000000" w:rsidR="00000000" w:rsidRPr="00000000">
        <w:rPr>
          <w:b w:val="1"/>
          <w:rtl w:val="0"/>
        </w:rPr>
        <w:t xml:space="preserve">INFORMATION_SCHEMA</w:t>
      </w:r>
      <w:r w:rsidDel="00000000" w:rsidR="00000000" w:rsidRPr="00000000">
        <w:rPr>
          <w:rtl w:val="0"/>
        </w:rPr>
        <w:t xml:space="preserve"> tables offers comprehensive metadata about the table, including detailed column attributes, constraints, and indexes. While this method provides more comprehensive details, its disadvantage is that it requires more complex SQL queries, potentially being more challenging for beginners.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QUESTION 8: </w:t>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Creating the entity-relationship diagram (ERD) in Question One was a relatively straightforward process. However, the most difficult part was choosing the right tool to create the diagram. There are numerous options available for representing ERDs, each with its advantages and drawbacks. I opted for ERDplus, which employs ovals for attributes, diamonds for relationships, and rectangles for entities. This choice was influenced by familiarity with ERDplus and its recommendation during my studies in a Database Systems unit. One issue I encountered was in deciding between using crow's feet notation and simple (1, M) notation for depicting cardinality in relationships. I chose to use crow's feet notation for clarity and convention. However, an alternative approach could have been to use a tool like Lucidchart, which utilizes tables to list attributes and offers greater ease of viewing as the ERD increases in size and complexity. This approach might have provided a clearer representation of the relationships within the database schema.</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