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567" w:rsidRDefault="00DB36A4" w:rsidP="00525D06">
      <w:pPr>
        <w:spacing w:before="240" w:after="240" w:line="480" w:lineRule="auto"/>
        <w:rPr>
          <w:b/>
          <w:u w:val="single"/>
        </w:rPr>
      </w:pPr>
      <w:r>
        <w:rPr>
          <w:b/>
          <w:u w:val="single"/>
        </w:rPr>
        <w:t>Problem</w:t>
      </w:r>
    </w:p>
    <w:p w:rsidR="009C3FD9" w:rsidRDefault="00DB36A4" w:rsidP="00525D06">
      <w:pPr>
        <w:spacing w:before="240" w:after="240" w:line="480" w:lineRule="auto"/>
      </w:pPr>
      <w:r>
        <w:tab/>
        <w:t xml:space="preserve"> How do we increase graduation rates in </w:t>
      </w:r>
      <w:r w:rsidR="002770F6">
        <w:t>M</w:t>
      </w:r>
      <w:r w:rsidR="002770F6" w:rsidRPr="002770F6">
        <w:t>assachusetts</w:t>
      </w:r>
      <w:r w:rsidR="002770F6">
        <w:t>’</w:t>
      </w:r>
      <w:r>
        <w:t xml:space="preserve"> public school</w:t>
      </w:r>
      <w:r w:rsidR="002770F6">
        <w:t>? We know that school</w:t>
      </w:r>
      <w:r w:rsidR="00525D06">
        <w:t xml:space="preserve">s </w:t>
      </w:r>
      <w:r w:rsidR="002770F6">
        <w:t>with more economically disadvantage student</w:t>
      </w:r>
      <w:r w:rsidR="00525D06">
        <w:t>s</w:t>
      </w:r>
      <w:r w:rsidR="002770F6">
        <w:t xml:space="preserve"> have </w:t>
      </w:r>
      <w:r w:rsidR="00525D06">
        <w:t xml:space="preserve">a </w:t>
      </w:r>
      <w:r w:rsidR="002770F6">
        <w:t xml:space="preserve">lower graduation rate. </w:t>
      </w:r>
      <w:r w:rsidR="009C3FD9">
        <w:t xml:space="preserve">Schools with more than 66% </w:t>
      </w:r>
      <w:r w:rsidR="009C3FD9">
        <w:t>economically disadvantage</w:t>
      </w:r>
      <w:r w:rsidR="00525D06">
        <w:t xml:space="preserve"> students</w:t>
      </w:r>
      <w:r w:rsidR="009C3FD9">
        <w:t xml:space="preserve"> have </w:t>
      </w:r>
      <w:r w:rsidR="00525D06">
        <w:t xml:space="preserve">a </w:t>
      </w:r>
      <w:r w:rsidR="009C3FD9">
        <w:t xml:space="preserve">graduation rate of 51%, whereas, schools with less than 33% </w:t>
      </w:r>
      <w:r w:rsidR="009C3FD9">
        <w:t>economically disadvantage</w:t>
      </w:r>
      <w:r w:rsidR="00525D06">
        <w:t xml:space="preserve"> students</w:t>
      </w:r>
      <w:r w:rsidR="009C3FD9">
        <w:t xml:space="preserve"> have</w:t>
      </w:r>
      <w:r w:rsidR="00525D06">
        <w:t xml:space="preserve"> a</w:t>
      </w:r>
      <w:r w:rsidR="009C3FD9">
        <w:t xml:space="preserve"> graduations rate of  94%. </w:t>
      </w:r>
    </w:p>
    <w:p w:rsidR="009C3FD9" w:rsidRDefault="009C3FD9" w:rsidP="00525D06">
      <w:pPr>
        <w:spacing w:before="240" w:after="240" w:line="480" w:lineRule="auto"/>
        <w:rPr>
          <w:b/>
          <w:u w:val="single"/>
        </w:rPr>
      </w:pPr>
      <w:r w:rsidRPr="009C3FD9">
        <w:rPr>
          <w:b/>
          <w:u w:val="single"/>
        </w:rPr>
        <w:t>Potential​ ​Solution</w:t>
      </w:r>
    </w:p>
    <w:p w:rsidR="00525D06" w:rsidRDefault="009C3FD9" w:rsidP="00525D06">
      <w:pPr>
        <w:spacing w:before="240" w:after="240" w:line="480" w:lineRule="auto"/>
      </w:pPr>
      <w:r>
        <w:tab/>
      </w:r>
      <w:r w:rsidR="00D12F10">
        <w:t>We h</w:t>
      </w:r>
      <w:r w:rsidR="00D12F10" w:rsidRPr="00D12F10">
        <w:t>ypothesi</w:t>
      </w:r>
      <w:r w:rsidR="00D12F10">
        <w:t xml:space="preserve">ze that </w:t>
      </w:r>
      <w:r w:rsidR="0008187B">
        <w:t xml:space="preserve">a </w:t>
      </w:r>
      <w:r w:rsidR="000339A3">
        <w:t xml:space="preserve">Study Hall </w:t>
      </w:r>
      <w:r w:rsidR="0008187B">
        <w:t>Course</w:t>
      </w:r>
      <w:r w:rsidR="000339A3">
        <w:t xml:space="preserve"> </w:t>
      </w:r>
      <w:r w:rsidR="00CB5E7E">
        <w:t xml:space="preserve">would </w:t>
      </w:r>
      <w:r w:rsidR="00D12F10">
        <w:t>increase graduations rate.</w:t>
      </w:r>
      <w:r w:rsidR="003147E7">
        <w:t xml:space="preserve"> The</w:t>
      </w:r>
      <w:r w:rsidR="00D12F10">
        <w:t xml:space="preserve"> </w:t>
      </w:r>
      <w:r w:rsidR="000339A3">
        <w:t>Study Hall</w:t>
      </w:r>
      <w:r w:rsidR="00936B6E">
        <w:t xml:space="preserve"> Course</w:t>
      </w:r>
      <w:r w:rsidR="000339A3">
        <w:t xml:space="preserve"> </w:t>
      </w:r>
      <w:r w:rsidR="0008187B">
        <w:t xml:space="preserve">would be offer during school hours </w:t>
      </w:r>
      <w:r w:rsidR="00CB5E7E">
        <w:t xml:space="preserve">and </w:t>
      </w:r>
      <w:r w:rsidR="0008187B">
        <w:t xml:space="preserve">would be </w:t>
      </w:r>
      <w:r w:rsidR="00CB5E7E">
        <w:t xml:space="preserve">offered </w:t>
      </w:r>
      <w:r w:rsidR="0008187B">
        <w:t xml:space="preserve">like any other </w:t>
      </w:r>
      <w:r w:rsidR="000A457F">
        <w:t xml:space="preserve">high </w:t>
      </w:r>
      <w:r w:rsidR="0008187B">
        <w:t>school</w:t>
      </w:r>
      <w:r w:rsidR="000A457F">
        <w:t>s</w:t>
      </w:r>
      <w:r w:rsidR="0008187B">
        <w:t xml:space="preserve"> </w:t>
      </w:r>
      <w:r w:rsidR="00CB5E7E">
        <w:t>course</w:t>
      </w:r>
      <w:r w:rsidR="0008187B">
        <w:t xml:space="preserve">. Free school supplies such </w:t>
      </w:r>
      <w:r w:rsidR="00CB5E7E">
        <w:t xml:space="preserve">as </w:t>
      </w:r>
      <w:r w:rsidR="0008187B">
        <w:t xml:space="preserve">pencils, pen and paper would be available. </w:t>
      </w:r>
    </w:p>
    <w:p w:rsidR="00525D06" w:rsidRDefault="00525D06" w:rsidP="00525D06">
      <w:pPr>
        <w:spacing w:before="240" w:after="240" w:line="480" w:lineRule="auto"/>
      </w:pPr>
      <w:r w:rsidRPr="00525D06">
        <w:rPr>
          <w:b/>
          <w:u w:val="single"/>
        </w:rPr>
        <w:t>Methods</w:t>
      </w:r>
      <w:r>
        <w:t xml:space="preserve"> </w:t>
      </w:r>
    </w:p>
    <w:p w:rsidR="00BC362D" w:rsidRDefault="00525D06" w:rsidP="00525D06">
      <w:pPr>
        <w:spacing w:before="240" w:after="240" w:line="480" w:lineRule="auto"/>
      </w:pPr>
      <w:r>
        <w:tab/>
      </w:r>
      <w:r w:rsidR="000A457F">
        <w:t xml:space="preserve">The study will consist of two </w:t>
      </w:r>
      <w:r w:rsidR="000A457F" w:rsidRPr="000A457F">
        <w:t>randomized samples</w:t>
      </w:r>
      <w:r w:rsidR="000A457F">
        <w:t xml:space="preserve"> of high schools in M</w:t>
      </w:r>
      <w:r w:rsidR="000A457F" w:rsidRPr="002770F6">
        <w:t>assachusetts</w:t>
      </w:r>
      <w:r w:rsidR="000A457F">
        <w:t xml:space="preserve">. The samples will include schools with both high and low percentage of </w:t>
      </w:r>
      <w:r w:rsidR="000A457F">
        <w:t>economically disadvantage students</w:t>
      </w:r>
      <w:r w:rsidR="000A457F">
        <w:t xml:space="preserve">. </w:t>
      </w:r>
      <w:r>
        <w:t>​</w:t>
      </w:r>
      <w:r w:rsidR="00CB5E7E">
        <w:t>Both sample</w:t>
      </w:r>
      <w:r w:rsidR="00EB154B">
        <w:t>s</w:t>
      </w:r>
      <w:r w:rsidR="00CB5E7E">
        <w:t xml:space="preserve"> will contain </w:t>
      </w:r>
      <w:r w:rsidR="00EB154B">
        <w:t>half</w:t>
      </w:r>
      <w:r w:rsidR="00CB5E7E">
        <w:t xml:space="preserve"> of the</w:t>
      </w:r>
      <w:r>
        <w:t xml:space="preserve"> </w:t>
      </w:r>
      <w:r w:rsidR="00CB5E7E">
        <w:t>economically disadvantage students</w:t>
      </w:r>
      <w:r w:rsidR="00CB5E7E">
        <w:t xml:space="preserve">. </w:t>
      </w:r>
      <w:r w:rsidR="00EB154B">
        <w:t>The variable of interest is the graduation rate. The schools in the treatment will offer the Study Hall Course</w:t>
      </w:r>
      <w:r w:rsidR="00917F96">
        <w:t xml:space="preserve"> </w:t>
      </w:r>
      <w:r w:rsidR="00EB154B">
        <w:t xml:space="preserve">. </w:t>
      </w:r>
      <w:r w:rsidR="00917F96">
        <w:t>Other variables to measure are dropout rates and GPA.</w:t>
      </w:r>
      <w:r w:rsidR="00EB154B">
        <w:t xml:space="preserve"> </w:t>
      </w:r>
      <w:r w:rsidR="00EB154B">
        <w:t>The​ ​initial​ ​sample​ ​for the​ ​treatment​ ​will​ ​cover​ ​approximately​ ​</w:t>
      </w:r>
      <w:r w:rsidR="00204807">
        <w:t>10</w:t>
      </w:r>
      <w:r w:rsidR="00EB154B">
        <w:t xml:space="preserve">%​ ​of​ ​all​ </w:t>
      </w:r>
      <w:r w:rsidR="008B678C">
        <w:t>high schools</w:t>
      </w:r>
      <w:r w:rsidR="00EB154B">
        <w:t>​.​</w:t>
      </w:r>
      <w:r w:rsidR="00917F96">
        <w:t xml:space="preserve"> The control will not offer the Study </w:t>
      </w:r>
      <w:r w:rsidR="008B678C">
        <w:t>H</w:t>
      </w:r>
      <w:r w:rsidR="00917F96">
        <w:t xml:space="preserve">all Course </w:t>
      </w:r>
      <w:r>
        <w:t xml:space="preserve"> </w:t>
      </w:r>
    </w:p>
    <w:p w:rsidR="008B678C" w:rsidRDefault="00525D06" w:rsidP="008B678C">
      <w:pPr>
        <w:spacing w:before="240" w:after="240" w:line="480" w:lineRule="auto"/>
        <w:ind w:firstLine="720"/>
      </w:pPr>
      <w:r>
        <w:t>The​ ​entire​ ​duration​ ​of​ ​the​ ​study​ ​will​ ​span​ ​over​ ​</w:t>
      </w:r>
      <w:r w:rsidR="00917F96">
        <w:t>4 years</w:t>
      </w:r>
      <w:r>
        <w:t>.​ ​At​ ​</w:t>
      </w:r>
      <w:r w:rsidR="00917F96">
        <w:t>the end of the first school year</w:t>
      </w:r>
      <w:r>
        <w:t>,​ ​the​ ​treatment’s​ ​initial​ ​report​ ​</w:t>
      </w:r>
      <w:r w:rsidR="00BC362D">
        <w:t xml:space="preserve">will </w:t>
      </w:r>
      <w:r w:rsidR="00BC362D">
        <w:t>​measure</w:t>
      </w:r>
      <w:r w:rsidR="008B678C">
        <w:t xml:space="preserve"> </w:t>
      </w:r>
      <w:r w:rsidR="00BC362D">
        <w:t>graduation rates, dropout rates and student GPA.</w:t>
      </w:r>
      <w:r>
        <w:t xml:space="preserve"> ​If​ ​</w:t>
      </w:r>
      <w:r w:rsidR="00BC362D">
        <w:t>schools in the treatment have a drop of 5% or more across all variables being measured</w:t>
      </w:r>
      <w:r>
        <w:t>,​ ​then​ ​the​ ​study​ ​will​ ​be cancelled.​ ​Otherwise,​ ​the​ ​study​ ​will​ ​continue​ ​and​ ​the​ ​sample​ ​size​ ​will​ ​be​ ​increased​ ​to​ ​</w:t>
      </w:r>
      <w:r w:rsidR="008B678C">
        <w:t>50% of high schools</w:t>
      </w:r>
      <w:r>
        <w:t xml:space="preserve">. </w:t>
      </w:r>
    </w:p>
    <w:p w:rsidR="00525D06" w:rsidRPr="009C3FD9" w:rsidRDefault="0041456F" w:rsidP="008B678C">
      <w:pPr>
        <w:spacing w:before="240" w:after="240" w:line="480" w:lineRule="auto"/>
        <w:ind w:firstLine="720"/>
      </w:pPr>
      <w:r>
        <w:lastRenderedPageBreak/>
        <w:t>At​ ​the​ ​end​ ​of​ ​the​ four year study</w:t>
      </w:r>
      <w:r>
        <w:t>, the gra</w:t>
      </w:r>
      <w:r>
        <w:t>duation rates</w:t>
      </w:r>
      <w:r>
        <w:t xml:space="preserve">, dropout rates and GPA will </w:t>
      </w:r>
      <w:r w:rsidR="00BB22F1">
        <w:t xml:space="preserve">be measured in </w:t>
      </w:r>
      <w:r>
        <w:t>both samples</w:t>
      </w:r>
      <w:r w:rsidR="00BB22F1">
        <w:t xml:space="preserve">. The review at the end will also look for </w:t>
      </w:r>
      <w:r w:rsidR="00BB22F1">
        <w:t>significant differences​ ​in​ ​</w:t>
      </w:r>
      <w:r w:rsidR="00BB22F1">
        <w:t xml:space="preserve">the measured variables. </w:t>
      </w:r>
      <w:r w:rsidR="00525D06">
        <w:t>If​ ​</w:t>
      </w:r>
      <w:r w:rsidR="00843C21">
        <w:t>the schools</w:t>
      </w:r>
      <w:r w:rsidR="00525D06">
        <w:t>​ ​in​ ​the​ ​treatment​ ​</w:t>
      </w:r>
      <w:r w:rsidR="00843C21">
        <w:t xml:space="preserve">have a higher graduation rates then the study was successful and the Study </w:t>
      </w:r>
      <w:r w:rsidR="000F0A20">
        <w:t>H</w:t>
      </w:r>
      <w:r w:rsidR="00843C21">
        <w:t xml:space="preserve">all </w:t>
      </w:r>
      <w:r w:rsidR="000F0A20">
        <w:t xml:space="preserve">Course </w:t>
      </w:r>
      <w:r w:rsidR="00843C21">
        <w:t xml:space="preserve">should be offered </w:t>
      </w:r>
      <w:r w:rsidR="008B678C">
        <w:t xml:space="preserve">at </w:t>
      </w:r>
      <w:bookmarkStart w:id="0" w:name="_GoBack"/>
      <w:bookmarkEnd w:id="0"/>
      <w:r w:rsidR="00843C21">
        <w:t xml:space="preserve">all schools. </w:t>
      </w:r>
      <w:r w:rsidR="000F0A20">
        <w:t xml:space="preserve">If the </w:t>
      </w:r>
      <w:r w:rsidR="000F0A20">
        <w:t>graduation rates</w:t>
      </w:r>
      <w:r w:rsidR="000F0A20">
        <w:t xml:space="preserve"> did not increase in any meaningful way, but the GPAs had a </w:t>
      </w:r>
      <w:r w:rsidR="000F0A20">
        <w:t>significant</w:t>
      </w:r>
      <w:r w:rsidR="000F0A20">
        <w:t xml:space="preserve"> increase, it should be up to the school whether they offer the course. </w:t>
      </w:r>
    </w:p>
    <w:sectPr w:rsidR="00525D06" w:rsidRPr="009C3F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57B" w:rsidRDefault="00A7457B" w:rsidP="00DB36A4">
      <w:pPr>
        <w:spacing w:after="0" w:line="240" w:lineRule="auto"/>
      </w:pPr>
      <w:r>
        <w:separator/>
      </w:r>
    </w:p>
  </w:endnote>
  <w:endnote w:type="continuationSeparator" w:id="0">
    <w:p w:rsidR="00A7457B" w:rsidRDefault="00A7457B" w:rsidP="00DB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57B" w:rsidRDefault="00A7457B" w:rsidP="00DB36A4">
      <w:pPr>
        <w:spacing w:after="0" w:line="240" w:lineRule="auto"/>
      </w:pPr>
      <w:r>
        <w:separator/>
      </w:r>
    </w:p>
  </w:footnote>
  <w:footnote w:type="continuationSeparator" w:id="0">
    <w:p w:rsidR="00A7457B" w:rsidRDefault="00A7457B" w:rsidP="00DB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A4" w:rsidRDefault="00DB36A4" w:rsidP="00DB36A4">
    <w:pPr>
      <w:pStyle w:val="Header"/>
      <w:jc w:val="right"/>
    </w:pPr>
    <w:r>
      <w:t>Isaac Hembree</w:t>
    </w:r>
  </w:p>
  <w:p w:rsidR="00DB36A4" w:rsidRDefault="00DB36A4" w:rsidP="00DB36A4">
    <w:pPr>
      <w:pStyle w:val="Header"/>
      <w:jc w:val="right"/>
    </w:pPr>
    <w:r>
      <w:t xml:space="preserve">Experiment </w:t>
    </w:r>
    <w:r w:rsidR="0008187B">
      <w:t>P</w:t>
    </w:r>
    <w:r>
      <w:t xml:space="preserve">roposal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A4"/>
    <w:rsid w:val="000339A3"/>
    <w:rsid w:val="0008187B"/>
    <w:rsid w:val="000A457F"/>
    <w:rsid w:val="000B73EC"/>
    <w:rsid w:val="000F0A20"/>
    <w:rsid w:val="00204807"/>
    <w:rsid w:val="002770F6"/>
    <w:rsid w:val="003147E7"/>
    <w:rsid w:val="0041456F"/>
    <w:rsid w:val="00525D06"/>
    <w:rsid w:val="005F1567"/>
    <w:rsid w:val="00843C21"/>
    <w:rsid w:val="008B678C"/>
    <w:rsid w:val="008D7A03"/>
    <w:rsid w:val="00917F96"/>
    <w:rsid w:val="00936B6E"/>
    <w:rsid w:val="009C3FD9"/>
    <w:rsid w:val="00A7457B"/>
    <w:rsid w:val="00BB22F1"/>
    <w:rsid w:val="00BC362D"/>
    <w:rsid w:val="00CB5E7E"/>
    <w:rsid w:val="00D12F10"/>
    <w:rsid w:val="00DB36A4"/>
    <w:rsid w:val="00E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8F3B"/>
  <w15:chartTrackingRefBased/>
  <w15:docId w15:val="{F9678181-92E6-49AA-8E37-355B82CE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A4"/>
  </w:style>
  <w:style w:type="paragraph" w:styleId="Footer">
    <w:name w:val="footer"/>
    <w:basedOn w:val="Normal"/>
    <w:link w:val="FooterChar"/>
    <w:uiPriority w:val="99"/>
    <w:unhideWhenUsed/>
    <w:rsid w:val="00DB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2</cp:revision>
  <dcterms:created xsi:type="dcterms:W3CDTF">2018-07-02T01:14:00Z</dcterms:created>
  <dcterms:modified xsi:type="dcterms:W3CDTF">2018-07-02T06:02:00Z</dcterms:modified>
</cp:coreProperties>
</file>