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8352"/>
            <w:tcBorders>
              <w:top w:val="double" w:sz="12" w:space="0" w:color="0F766E"/>
              <w:left w:val="double" w:sz="12" w:space="0" w:color="0F766E"/>
              <w:bottom w:val="double" w:sz="12" w:space="0" w:color="0F766E"/>
              <w:right w:val="double" w:sz="12" w:space="0" w:color="0F766E"/>
            </w:tcBorders>
          </w:tcPr>
          <w:p>
            <w:pPr>
              <w:spacing w:before="400" w:after="400"/>
              <w:jc w:val="center"/>
            </w:pPr>
            <w:r>
              <w:rPr>
                <w:rFonts w:ascii="DejaVu Serif" w:hAnsi="DejaVu Serif"/>
                <w:b/>
                <w:color w:val="F97316"/>
                <w:sz w:val="26"/>
              </w:rPr>
              <w:t>INTERNSHIP REPORT</w:t>
              <w:br/>
            </w:r>
            <w:r>
              <w:rPr>
                <w:rFonts w:ascii="DejaVu Serif" w:hAnsi="DejaVu Serif"/>
                <w:b/>
                <w:color w:val="0F766E"/>
                <w:sz w:val="30"/>
              </w:rPr>
              <w:br/>
              <w:t>FIBER OPTIC COMMUNICATIONS,</w:t>
              <w:br/>
              <w:t>FTTH NETWORK ARCHITECTURE</w:t>
              <w:br/>
              <w:t>AND ELECTRICAL HOME APPLIANCES</w:t>
              <w:br/>
              <w:t>MAINTENANCE</w:t>
              <w:br/>
            </w:r>
          </w:p>
          <w:p>
            <w:pPr>
              <w:spacing w:after="40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_extracted-000.png"/>
                          <pic:cNvPicPr/>
                        </pic:nvPicPr>
                        <pic:blipFill>
                          <a:blip r:embed="rId9"/>
                          <a:stretch>
                            <a:fillRect/>
                          </a:stretch>
                        </pic:blipFill>
                        <pic:spPr>
                          <a:xfrm>
                            <a:off x="0" y="0"/>
                            <a:ext cx="914400" cy="914400"/>
                          </a:xfrm>
                          <a:prstGeom prst="rect"/>
                        </pic:spPr>
                      </pic:pic>
                    </a:graphicData>
                  </a:graphic>
                </wp:inline>
              </w:drawing>
            </w:r>
          </w:p>
          <w:p>
            <w:pPr>
              <w:spacing w:line="288" w:lineRule="auto" w:after="400"/>
              <w:jc w:val="center"/>
            </w:pPr>
            <w:r>
              <w:rPr>
                <w:rFonts w:ascii="DejaVu Serif" w:hAnsi="DejaVu Serif"/>
                <w:sz w:val="20"/>
              </w:rPr>
              <w:t>Submitted by:</w:t>
              <w:br/>
            </w:r>
            <w:r>
              <w:rPr>
                <w:rFonts w:ascii="DejaVu Serif" w:hAnsi="DejaVu Serif"/>
                <w:b/>
                <w:color w:val="0F766E"/>
                <w:sz w:val="23"/>
              </w:rPr>
              <w:t>RIFA</w:t>
              <w:br/>
              <w:br/>
            </w:r>
            <w:r>
              <w:rPr>
                <w:rFonts w:ascii="DejaVu Serif" w:hAnsi="DejaVu Serif"/>
                <w:sz w:val="20"/>
              </w:rPr>
              <w:t>BSc Physics Student</w:t>
              <w:br/>
              <w:br/>
            </w:r>
            <w:r>
              <w:rPr>
                <w:rFonts w:ascii="DejaVu Serif" w:hAnsi="DejaVu Serif"/>
                <w:sz w:val="20"/>
              </w:rPr>
              <w:t>Under the guidance of:</w:t>
              <w:br/>
            </w:r>
            <w:r>
              <w:rPr>
                <w:rFonts w:ascii="DejaVu Serif" w:hAnsi="DejaVu Serif"/>
                <w:b/>
                <w:sz w:val="20"/>
              </w:rPr>
              <w:t>Dr. Mohemmed Shanid N A</w:t>
              <w:br/>
            </w:r>
            <w:r>
              <w:rPr>
                <w:rFonts w:ascii="DejaVu Serif" w:hAnsi="DejaVu Serif"/>
                <w:sz w:val="20"/>
              </w:rPr>
              <w:t>Department of Physics</w:t>
              <w:br/>
              <w:t>Sullamussalam Science College, Areekode</w:t>
            </w:r>
          </w:p>
        </w:tc>
      </w:tr>
    </w:tbl>
    <w:p>
      <w:pPr>
        <w:sectPr>
          <w:pgSz w:w="12240" w:h="15840"/>
          <w:pgMar w:top="1440" w:right="1440" w:bottom="1440" w:left="1440" w:header="720" w:footer="720" w:gutter="0"/>
          <w:cols w:space="720"/>
          <w:docGrid w:linePitch="360"/>
        </w:sectPr>
      </w:pPr>
    </w:p>
    <w:p>
      <w:pPr>
        <w:spacing w:before="400" w:after="600"/>
        <w:jc w:val="center"/>
      </w:pPr>
      <w:r>
        <w:rPr>
          <w:rFonts w:ascii="DejaVu Serif" w:hAnsi="DejaVu Serif"/>
          <w:b/>
          <w:color w:val="0F766E"/>
          <w:sz w:val="32"/>
        </w:rPr>
        <w:t>CERTIFICATE</w:t>
      </w:r>
    </w:p>
    <w:p>
      <w:pPr>
        <w:spacing w:line="312" w:lineRule="auto" w:after="1200"/>
        <w:jc w:val="both"/>
      </w:pPr>
      <w:r>
        <w:rPr>
          <w:rFonts w:ascii="DejaVu Serif" w:hAnsi="DejaVu Serif"/>
          <w:sz w:val="23"/>
        </w:rPr>
        <w:t>This is to certify that the internship report entitled ”Fiber Optic Communications, FTTH Network Architecture and Electrical Home Appliances Maintenance” is a bona fide record of the industrial training carried out by RIFA under my academic supervision and guidance, in corporate collaboration with Bfone Fibernet, Edavannappara, in partial fulfillment of the requirements for the award of the Degree of Bachelor of Science in Physics.</w:t>
      </w:r>
    </w:p>
    <w:tbl>
      <w:tblPr>
        <w:tblW w:type="auto" w:w="0"/>
        <w:jc w:val="center"/>
        <w:tblLook w:firstColumn="1" w:firstRow="1" w:lastColumn="0" w:lastRow="0" w:noHBand="0" w:noVBand="1" w:val="04A0"/>
      </w:tblPr>
      <w:tblGrid>
        <w:gridCol w:w="4680"/>
        <w:gridCol w:w="4680"/>
      </w:tblGrid>
      <w:tr>
        <w:tc>
          <w:tcPr>
            <w:tcW w:type="dxa" w:w="4320"/>
            <w:tcBorders>
              <w:top w:val="none"/>
              <w:left w:val="none"/>
              <w:bottom w:val="none"/>
              <w:right w:val="none"/>
            </w:tcBorders>
          </w:tcPr>
          <w:p>
            <w:pPr>
              <w:spacing w:line="276" w:lineRule="auto"/>
            </w:pPr>
            <w:r>
              <w:rPr>
                <w:rFonts w:ascii="DejaVu Serif" w:hAnsi="DejaVu Serif"/>
                <w:b/>
                <w:sz w:val="21"/>
              </w:rPr>
              <w:t>Dr. Mohemmed Shanid N A</w:t>
              <w:br/>
              <w:t>Head of the Department</w:t>
              <w:br/>
              <w:t>Department of Physics</w:t>
            </w:r>
          </w:p>
        </w:tc>
        <w:tc>
          <w:tcPr>
            <w:tcW w:type="dxa" w:w="4320"/>
            <w:tcBorders>
              <w:top w:val="none"/>
              <w:left w:val="none"/>
              <w:bottom w:val="none"/>
              <w:right w:val="none"/>
            </w:tcBorders>
          </w:tcPr>
          <w:p>
            <w:pPr>
              <w:jc w:val="right"/>
            </w:pPr>
            <w:r>
              <w:rPr>
                <w:rFonts w:ascii="DejaVu Serif" w:hAnsi="DejaVu Serif"/>
                <w:b/>
                <w:sz w:val="21"/>
              </w:rPr>
              <w:t>External Examiner</w:t>
            </w:r>
          </w:p>
        </w:tc>
      </w:tr>
      <w:tr>
        <w:tc>
          <w:tcPr>
            <w:tcW w:type="dxa" w:w="4680"/>
            <w:tcBorders>
              <w:top w:val="none"/>
              <w:left w:val="none"/>
              <w:bottom w:val="none"/>
              <w:right w:val="none"/>
            </w:tcBorders>
          </w:tcPr>
          <w:p>
            <w:pPr>
              <w:spacing w:before="800"/>
            </w:pPr>
            <w:r>
              <w:rPr>
                <w:rFonts w:ascii="DejaVu Serif" w:hAnsi="DejaVu Serif"/>
                <w:b/>
                <w:sz w:val="21"/>
              </w:rPr>
              <w:t>Internal Examiner</w:t>
            </w:r>
          </w:p>
        </w:tc>
        <w:tc>
          <w:tcPr>
            <w:tcW w:type="dxa" w:w="4680"/>
            <w:tcBorders>
              <w:top w:val="none"/>
              <w:left w:val="none"/>
              <w:bottom w:val="none"/>
              <w:right w:val="none"/>
            </w:tcBorders>
          </w:tcPr>
          <w:p/>
        </w:tc>
      </w:tr>
    </w:tbl>
    <w:p>
      <w:r>
        <w:br w:type="page"/>
      </w:r>
    </w:p>
    <w:p>
      <w:pPr>
        <w:spacing w:after="400"/>
        <w:jc w:val="center"/>
      </w:pPr>
      <w:r>
        <w:rPr>
          <w:rFonts w:ascii="DejaVu Serif" w:hAnsi="DejaVu Serif"/>
          <w:b/>
          <w:color w:val="0F766E"/>
          <w:sz w:val="32"/>
        </w:rPr>
        <w:t>CONTENTS</w:t>
      </w:r>
    </w:p>
    <w:p>
      <w:pPr>
        <w:tabs>
          <w:tab w:pos="8957" w:val="right" w:leader="dot"/>
        </w:tabs>
        <w:spacing w:after="40" w:before="40" w:line="276" w:lineRule="auto"/>
        <w:ind w:left="0"/>
      </w:pPr>
      <w:r>
        <w:rPr>
          <w:rFonts w:ascii="DejaVu Serif" w:hAnsi="DejaVu Serif"/>
          <w:b w:val="0"/>
          <w:sz w:val="19"/>
        </w:rPr>
        <w:t>CERTIFICATE</w:t>
      </w:r>
      <w:r>
        <w:tab/>
      </w:r>
      <w:r>
        <w:rPr>
          <w:rFonts w:ascii="DejaVu Serif" w:hAnsi="DejaVu Serif"/>
          <w:b/>
          <w:sz w:val="19"/>
        </w:rPr>
        <w:t>2</w:t>
      </w:r>
    </w:p>
    <w:p>
      <w:pPr>
        <w:tabs>
          <w:tab w:pos="8957" w:val="right" w:leader="dot"/>
        </w:tabs>
        <w:spacing w:after="40" w:before="40" w:line="276" w:lineRule="auto"/>
        <w:ind w:left="0"/>
      </w:pPr>
      <w:r>
        <w:rPr>
          <w:rFonts w:ascii="DejaVu Serif" w:hAnsi="DejaVu Serif"/>
          <w:b w:val="0"/>
          <w:sz w:val="19"/>
        </w:rPr>
        <w:t>INTERNSHIP ACTIVITY SCHEDULE</w:t>
      </w:r>
      <w:r>
        <w:tab/>
      </w:r>
      <w:r>
        <w:rPr>
          <w:rFonts w:ascii="DejaVu Serif" w:hAnsi="DejaVu Serif"/>
          <w:b/>
          <w:sz w:val="19"/>
        </w:rPr>
        <w:t>5</w:t>
      </w:r>
    </w:p>
    <w:p>
      <w:pPr>
        <w:tabs>
          <w:tab w:pos="8957" w:val="right" w:leader="dot"/>
        </w:tabs>
        <w:spacing w:after="40" w:before="40" w:line="276" w:lineRule="auto"/>
        <w:ind w:left="0"/>
      </w:pPr>
      <w:r>
        <w:rPr>
          <w:rFonts w:ascii="DejaVu Serif" w:hAnsi="DejaVu Serif"/>
          <w:b/>
          <w:color w:val="0F766E"/>
          <w:sz w:val="20"/>
        </w:rPr>
        <w:t>Part I: Fiber Optic Communications and FTTH Network Architecture</w:t>
      </w:r>
      <w:r>
        <w:tab/>
      </w:r>
      <w:r>
        <w:rPr>
          <w:rFonts w:ascii="DejaVu Serif" w:hAnsi="DejaVu Serif"/>
          <w:b/>
          <w:color w:val="0F766E"/>
          <w:sz w:val="19"/>
        </w:rPr>
        <w:t>6</w:t>
      </w:r>
    </w:p>
    <w:p>
      <w:pPr>
        <w:tabs>
          <w:tab w:pos="8957" w:val="right" w:leader="dot"/>
        </w:tabs>
        <w:spacing w:after="40" w:before="40" w:line="276" w:lineRule="auto"/>
        <w:ind w:left="360"/>
      </w:pPr>
      <w:r>
        <w:rPr>
          <w:rFonts w:ascii="DejaVu Serif" w:hAnsi="DejaVu Serif"/>
          <w:b w:val="0"/>
          <w:sz w:val="19"/>
        </w:rPr>
        <w:t>Part Introduction: Fiber Optic Infrastructure</w:t>
      </w:r>
      <w:r>
        <w:tab/>
      </w:r>
      <w:r>
        <w:rPr>
          <w:rFonts w:ascii="DejaVu Serif" w:hAnsi="DejaVu Serif"/>
          <w:b/>
          <w:sz w:val="19"/>
        </w:rPr>
        <w:t>7</w:t>
      </w:r>
    </w:p>
    <w:p>
      <w:pPr>
        <w:tabs>
          <w:tab w:pos="8957" w:val="right" w:leader="dot"/>
        </w:tabs>
        <w:spacing w:after="40" w:before="40" w:line="276" w:lineRule="auto"/>
        <w:ind w:left="360"/>
      </w:pPr>
      <w:r>
        <w:rPr>
          <w:rFonts w:ascii="DejaVu Serif" w:hAnsi="DejaVu Serif"/>
          <w:b w:val="0"/>
          <w:sz w:val="19"/>
        </w:rPr>
        <w:t>1 Introduction to Optical Fiber Communication</w:t>
      </w:r>
      <w:r>
        <w:tab/>
      </w:r>
      <w:r>
        <w:rPr>
          <w:rFonts w:ascii="DejaVu Serif" w:hAnsi="DejaVu Serif"/>
          <w:b/>
          <w:sz w:val="19"/>
        </w:rPr>
        <w:t>7</w:t>
      </w:r>
    </w:p>
    <w:p>
      <w:pPr>
        <w:tabs>
          <w:tab w:pos="8957" w:val="right" w:leader="dot"/>
        </w:tabs>
        <w:spacing w:after="40" w:before="40" w:line="276" w:lineRule="auto"/>
        <w:ind w:left="720"/>
      </w:pPr>
      <w:r>
        <w:rPr>
          <w:rFonts w:ascii="DejaVu Serif" w:hAnsi="DejaVu Serif"/>
          <w:b w:val="0"/>
          <w:sz w:val="19"/>
        </w:rPr>
        <w:t>1.1 Overview</w:t>
      </w:r>
      <w:r>
        <w:tab/>
      </w:r>
      <w:r>
        <w:rPr>
          <w:rFonts w:ascii="DejaVu Serif" w:hAnsi="DejaVu Serif"/>
          <w:b/>
          <w:sz w:val="19"/>
        </w:rPr>
        <w:t>7</w:t>
      </w:r>
    </w:p>
    <w:p>
      <w:pPr>
        <w:tabs>
          <w:tab w:pos="8957" w:val="right" w:leader="dot"/>
        </w:tabs>
        <w:spacing w:after="40" w:before="40" w:line="276" w:lineRule="auto"/>
        <w:ind w:left="720"/>
      </w:pPr>
      <w:r>
        <w:rPr>
          <w:rFonts w:ascii="DejaVu Serif" w:hAnsi="DejaVu Serif"/>
          <w:b w:val="0"/>
          <w:sz w:val="19"/>
        </w:rPr>
        <w:t>1.2 The Basic Fiber Optic Link</w:t>
      </w:r>
      <w:r>
        <w:tab/>
      </w:r>
      <w:r>
        <w:rPr>
          <w:rFonts w:ascii="DejaVu Serif" w:hAnsi="DejaVu Serif"/>
          <w:b/>
          <w:sz w:val="19"/>
        </w:rPr>
        <w:t>7</w:t>
      </w:r>
    </w:p>
    <w:p>
      <w:pPr>
        <w:tabs>
          <w:tab w:pos="8957" w:val="right" w:leader="dot"/>
        </w:tabs>
        <w:spacing w:after="40" w:before="40" w:line="276" w:lineRule="auto"/>
        <w:ind w:left="720"/>
      </w:pPr>
      <w:r>
        <w:rPr>
          <w:rFonts w:ascii="DejaVu Serif" w:hAnsi="DejaVu Serif"/>
          <w:b w:val="0"/>
          <w:sz w:val="19"/>
        </w:rPr>
        <w:t>1.3 Advantages of Fiber Optics</w:t>
      </w:r>
      <w:r>
        <w:tab/>
      </w:r>
      <w:r>
        <w:rPr>
          <w:rFonts w:ascii="DejaVu Serif" w:hAnsi="DejaVu Serif"/>
          <w:b/>
          <w:sz w:val="19"/>
        </w:rPr>
        <w:t>8</w:t>
      </w:r>
    </w:p>
    <w:p>
      <w:pPr>
        <w:tabs>
          <w:tab w:pos="8957" w:val="right" w:leader="dot"/>
        </w:tabs>
        <w:spacing w:after="40" w:before="40" w:line="276" w:lineRule="auto"/>
        <w:ind w:left="360"/>
      </w:pPr>
      <w:r>
        <w:rPr>
          <w:rFonts w:ascii="DejaVu Serif" w:hAnsi="DejaVu Serif"/>
          <w:b w:val="0"/>
          <w:sz w:val="19"/>
        </w:rPr>
        <w:t>2 Principle and Cable Structure</w:t>
      </w:r>
      <w:r>
        <w:tab/>
      </w:r>
      <w:r>
        <w:rPr>
          <w:rFonts w:ascii="DejaVu Serif" w:hAnsi="DejaVu Serif"/>
          <w:b/>
          <w:sz w:val="19"/>
        </w:rPr>
        <w:t>9</w:t>
      </w:r>
    </w:p>
    <w:p>
      <w:pPr>
        <w:tabs>
          <w:tab w:pos="8957" w:val="right" w:leader="dot"/>
        </w:tabs>
        <w:spacing w:after="40" w:before="40" w:line="276" w:lineRule="auto"/>
        <w:ind w:left="720"/>
      </w:pPr>
      <w:r>
        <w:rPr>
          <w:rFonts w:ascii="DejaVu Serif" w:hAnsi="DejaVu Serif"/>
          <w:b w:val="0"/>
          <w:sz w:val="19"/>
        </w:rPr>
        <w:t>2.1 Principle of Operation: Total Internal Reflection</w:t>
      </w:r>
      <w:r>
        <w:tab/>
      </w:r>
      <w:r>
        <w:rPr>
          <w:rFonts w:ascii="DejaVu Serif" w:hAnsi="DejaVu Serif"/>
          <w:b/>
          <w:sz w:val="19"/>
        </w:rPr>
        <w:t>9</w:t>
      </w:r>
    </w:p>
    <w:p>
      <w:pPr>
        <w:tabs>
          <w:tab w:pos="8957" w:val="right" w:leader="dot"/>
        </w:tabs>
        <w:spacing w:after="40" w:before="40" w:line="276" w:lineRule="auto"/>
        <w:ind w:left="720"/>
      </w:pPr>
      <w:r>
        <w:rPr>
          <w:rFonts w:ascii="DejaVu Serif" w:hAnsi="DejaVu Serif"/>
          <w:b w:val="0"/>
          <w:sz w:val="19"/>
        </w:rPr>
        <w:t>2.2 Cable Anatomy</w:t>
      </w:r>
      <w:r>
        <w:tab/>
      </w:r>
      <w:r>
        <w:rPr>
          <w:rFonts w:ascii="DejaVu Serif" w:hAnsi="DejaVu Serif"/>
          <w:b/>
          <w:sz w:val="19"/>
        </w:rPr>
        <w:t>9</w:t>
      </w:r>
    </w:p>
    <w:p>
      <w:pPr>
        <w:tabs>
          <w:tab w:pos="8957" w:val="right" w:leader="dot"/>
        </w:tabs>
        <w:spacing w:after="40" w:before="40" w:line="276" w:lineRule="auto"/>
        <w:ind w:left="720"/>
      </w:pPr>
      <w:r>
        <w:rPr>
          <w:rFonts w:ascii="DejaVu Serif" w:hAnsi="DejaVu Serif"/>
          <w:b w:val="0"/>
          <w:sz w:val="19"/>
        </w:rPr>
        <w:t>2.3 Cable Types</w:t>
      </w:r>
      <w:r>
        <w:tab/>
      </w:r>
      <w:r>
        <w:rPr>
          <w:rFonts w:ascii="DejaVu Serif" w:hAnsi="DejaVu Serif"/>
          <w:b/>
          <w:sz w:val="19"/>
        </w:rPr>
        <w:t>9</w:t>
      </w:r>
    </w:p>
    <w:p>
      <w:pPr>
        <w:tabs>
          <w:tab w:pos="8957" w:val="right" w:leader="dot"/>
        </w:tabs>
        <w:spacing w:after="40" w:before="40" w:line="276" w:lineRule="auto"/>
        <w:ind w:left="360"/>
      </w:pPr>
      <w:r>
        <w:rPr>
          <w:rFonts w:ascii="DejaVu Serif" w:hAnsi="DejaVu Serif"/>
          <w:b w:val="0"/>
          <w:sz w:val="19"/>
        </w:rPr>
        <w:t>3 Link Budgeting, Splicing, and Mathematical Calculations</w:t>
      </w:r>
      <w:r>
        <w:tab/>
      </w:r>
      <w:r>
        <w:rPr>
          <w:rFonts w:ascii="DejaVu Serif" w:hAnsi="DejaVu Serif"/>
          <w:b/>
          <w:sz w:val="19"/>
        </w:rPr>
        <w:t>10</w:t>
      </w:r>
    </w:p>
    <w:p>
      <w:pPr>
        <w:tabs>
          <w:tab w:pos="8957" w:val="right" w:leader="dot"/>
        </w:tabs>
        <w:spacing w:after="40" w:before="40" w:line="276" w:lineRule="auto"/>
        <w:ind w:left="720"/>
      </w:pPr>
      <w:r>
        <w:rPr>
          <w:rFonts w:ascii="DejaVu Serif" w:hAnsi="DejaVu Serif"/>
          <w:b w:val="0"/>
          <w:sz w:val="19"/>
        </w:rPr>
        <w:t>3.1 OFC Splicing</w:t>
      </w:r>
      <w:r>
        <w:tab/>
      </w:r>
      <w:r>
        <w:rPr>
          <w:rFonts w:ascii="DejaVu Serif" w:hAnsi="DejaVu Serif"/>
          <w:b/>
          <w:sz w:val="19"/>
        </w:rPr>
        <w:t>10</w:t>
      </w:r>
    </w:p>
    <w:p>
      <w:pPr>
        <w:tabs>
          <w:tab w:pos="8957" w:val="right" w:leader="dot"/>
        </w:tabs>
        <w:spacing w:after="40" w:before="40" w:line="276" w:lineRule="auto"/>
        <w:ind w:left="720"/>
      </w:pPr>
      <w:r>
        <w:rPr>
          <w:rFonts w:ascii="DejaVu Serif" w:hAnsi="DejaVu Serif"/>
          <w:b w:val="0"/>
          <w:sz w:val="19"/>
        </w:rPr>
        <w:t>3.2 Logarithmic Conversion Mechanics</w:t>
      </w:r>
      <w:r>
        <w:tab/>
      </w:r>
      <w:r>
        <w:rPr>
          <w:rFonts w:ascii="DejaVu Serif" w:hAnsi="DejaVu Serif"/>
          <w:b/>
          <w:sz w:val="19"/>
        </w:rPr>
        <w:t>10</w:t>
      </w:r>
    </w:p>
    <w:p>
      <w:pPr>
        <w:tabs>
          <w:tab w:pos="8957" w:val="right" w:leader="dot"/>
        </w:tabs>
        <w:spacing w:after="40" w:before="40" w:line="276" w:lineRule="auto"/>
        <w:ind w:left="720"/>
      </w:pPr>
      <w:r>
        <w:rPr>
          <w:rFonts w:ascii="DejaVu Serif" w:hAnsi="DejaVu Serif"/>
          <w:b w:val="0"/>
          <w:sz w:val="19"/>
        </w:rPr>
        <w:t>3.3 Splitter Loss Calculations</w:t>
      </w:r>
      <w:r>
        <w:tab/>
      </w:r>
      <w:r>
        <w:rPr>
          <w:rFonts w:ascii="DejaVu Serif" w:hAnsi="DejaVu Serif"/>
          <w:b/>
          <w:sz w:val="19"/>
        </w:rPr>
        <w:t>10</w:t>
      </w:r>
    </w:p>
    <w:p>
      <w:pPr>
        <w:tabs>
          <w:tab w:pos="8957" w:val="right" w:leader="dot"/>
        </w:tabs>
        <w:spacing w:after="40" w:before="40" w:line="276" w:lineRule="auto"/>
        <w:ind w:left="720"/>
      </w:pPr>
      <w:r>
        <w:rPr>
          <w:rFonts w:ascii="DejaVu Serif" w:hAnsi="DejaVu Serif"/>
          <w:b w:val="0"/>
          <w:sz w:val="19"/>
        </w:rPr>
        <w:t>3.4 Standard Loss Values for Link Performance</w:t>
      </w:r>
      <w:r>
        <w:tab/>
      </w:r>
      <w:r>
        <w:rPr>
          <w:rFonts w:ascii="DejaVu Serif" w:hAnsi="DejaVu Serif"/>
          <w:b/>
          <w:sz w:val="19"/>
        </w:rPr>
        <w:t>10</w:t>
      </w:r>
    </w:p>
    <w:p>
      <w:pPr>
        <w:tabs>
          <w:tab w:pos="8957" w:val="right" w:leader="dot"/>
        </w:tabs>
        <w:spacing w:after="40" w:before="40" w:line="276" w:lineRule="auto"/>
        <w:ind w:left="720"/>
      </w:pPr>
      <w:r>
        <w:rPr>
          <w:rFonts w:ascii="DejaVu Serif" w:hAnsi="DejaVu Serif"/>
          <w:b w:val="0"/>
          <w:sz w:val="19"/>
        </w:rPr>
        <w:t>3.5 Mathematical Verification: Power Link Budget Case Study</w:t>
      </w:r>
      <w:r>
        <w:tab/>
      </w:r>
      <w:r>
        <w:rPr>
          <w:rFonts w:ascii="DejaVu Serif" w:hAnsi="DejaVu Serif"/>
          <w:b/>
          <w:sz w:val="19"/>
        </w:rPr>
        <w:t>11</w:t>
      </w:r>
    </w:p>
    <w:p>
      <w:pPr>
        <w:tabs>
          <w:tab w:pos="8957" w:val="right" w:leader="dot"/>
        </w:tabs>
        <w:spacing w:after="40" w:before="40" w:line="276" w:lineRule="auto"/>
        <w:ind w:left="1080"/>
      </w:pPr>
      <w:r>
        <w:rPr>
          <w:rFonts w:ascii="DejaVu Serif" w:hAnsi="DejaVu Serif"/>
          <w:b w:val="0"/>
          <w:sz w:val="19"/>
        </w:rPr>
        <w:t>3.5.1 Case Study Parameter Blueprint</w:t>
      </w:r>
      <w:r>
        <w:tab/>
      </w:r>
      <w:r>
        <w:rPr>
          <w:rFonts w:ascii="DejaVu Serif" w:hAnsi="DejaVu Serif"/>
          <w:b/>
          <w:sz w:val="19"/>
        </w:rPr>
        <w:t>11</w:t>
      </w:r>
    </w:p>
    <w:p>
      <w:pPr>
        <w:tabs>
          <w:tab w:pos="8957" w:val="right" w:leader="dot"/>
        </w:tabs>
        <w:spacing w:after="40" w:before="40" w:line="276" w:lineRule="auto"/>
        <w:ind w:left="1080"/>
      </w:pPr>
      <w:r>
        <w:rPr>
          <w:rFonts w:ascii="DejaVu Serif" w:hAnsi="DejaVu Serif"/>
          <w:b w:val="0"/>
          <w:sz w:val="19"/>
        </w:rPr>
        <w:t>3.5.2 Link Status Analysis</w:t>
      </w:r>
      <w:r>
        <w:tab/>
      </w:r>
      <w:r>
        <w:rPr>
          <w:rFonts w:ascii="DejaVu Serif" w:hAnsi="DejaVu Serif"/>
          <w:b/>
          <w:sz w:val="19"/>
        </w:rPr>
        <w:t>11</w:t>
      </w:r>
    </w:p>
    <w:p>
      <w:pPr>
        <w:tabs>
          <w:tab w:pos="8957" w:val="right" w:leader="dot"/>
        </w:tabs>
        <w:spacing w:after="40" w:before="40" w:line="276" w:lineRule="auto"/>
        <w:ind w:left="360"/>
      </w:pPr>
      <w:r>
        <w:rPr>
          <w:rFonts w:ascii="DejaVu Serif" w:hAnsi="DejaVu Serif"/>
          <w:b w:val="0"/>
          <w:sz w:val="19"/>
        </w:rPr>
        <w:t>4 Optical Fiber Splicing: Detailed Analysis</w:t>
      </w:r>
      <w:r>
        <w:tab/>
      </w:r>
      <w:r>
        <w:rPr>
          <w:rFonts w:ascii="DejaVu Serif" w:hAnsi="DejaVu Serif"/>
          <w:b/>
          <w:sz w:val="19"/>
        </w:rPr>
        <w:t>12</w:t>
      </w:r>
    </w:p>
    <w:p>
      <w:pPr>
        <w:tabs>
          <w:tab w:pos="8957" w:val="right" w:leader="dot"/>
        </w:tabs>
        <w:spacing w:after="40" w:before="40" w:line="276" w:lineRule="auto"/>
        <w:ind w:left="720"/>
      </w:pPr>
      <w:r>
        <w:rPr>
          <w:rFonts w:ascii="DejaVu Serif" w:hAnsi="DejaVu Serif"/>
          <w:b w:val="0"/>
          <w:sz w:val="19"/>
        </w:rPr>
        <w:t>4.1 What is Splicing?</w:t>
      </w:r>
      <w:r>
        <w:tab/>
      </w:r>
      <w:r>
        <w:rPr>
          <w:rFonts w:ascii="DejaVu Serif" w:hAnsi="DejaVu Serif"/>
          <w:b/>
          <w:sz w:val="19"/>
        </w:rPr>
        <w:t>12</w:t>
      </w:r>
    </w:p>
    <w:p>
      <w:pPr>
        <w:tabs>
          <w:tab w:pos="8957" w:val="right" w:leader="dot"/>
        </w:tabs>
        <w:spacing w:after="40" w:before="40" w:line="276" w:lineRule="auto"/>
        <w:ind w:left="720"/>
      </w:pPr>
      <w:r>
        <w:rPr>
          <w:rFonts w:ascii="DejaVu Serif" w:hAnsi="DejaVu Serif"/>
          <w:b w:val="0"/>
          <w:sz w:val="19"/>
        </w:rPr>
        <w:t>4.2 Types of Splicing</w:t>
      </w:r>
      <w:r>
        <w:tab/>
      </w:r>
      <w:r>
        <w:rPr>
          <w:rFonts w:ascii="DejaVu Serif" w:hAnsi="DejaVu Serif"/>
          <w:b/>
          <w:sz w:val="19"/>
        </w:rPr>
        <w:t>12</w:t>
      </w:r>
    </w:p>
    <w:p>
      <w:pPr>
        <w:tabs>
          <w:tab w:pos="8957" w:val="right" w:leader="dot"/>
        </w:tabs>
        <w:spacing w:after="40" w:before="40" w:line="276" w:lineRule="auto"/>
        <w:ind w:left="1080"/>
      </w:pPr>
      <w:r>
        <w:rPr>
          <w:rFonts w:ascii="DejaVu Serif" w:hAnsi="DejaVu Serif"/>
          <w:b w:val="0"/>
          <w:sz w:val="19"/>
        </w:rPr>
        <w:t>4.2.1 Fusion Splicing</w:t>
      </w:r>
      <w:r>
        <w:tab/>
      </w:r>
      <w:r>
        <w:rPr>
          <w:rFonts w:ascii="DejaVu Serif" w:hAnsi="DejaVu Serif"/>
          <w:b/>
          <w:sz w:val="19"/>
        </w:rPr>
        <w:t>12</w:t>
      </w:r>
    </w:p>
    <w:p>
      <w:pPr>
        <w:tabs>
          <w:tab w:pos="8957" w:val="right" w:leader="dot"/>
        </w:tabs>
        <w:spacing w:after="40" w:before="40" w:line="276" w:lineRule="auto"/>
        <w:ind w:left="1080"/>
      </w:pPr>
      <w:r>
        <w:rPr>
          <w:rFonts w:ascii="DejaVu Serif" w:hAnsi="DejaVu Serif"/>
          <w:b w:val="0"/>
          <w:sz w:val="19"/>
        </w:rPr>
        <w:t>4.2.2 Mechanical Splicing</w:t>
      </w:r>
      <w:r>
        <w:tab/>
      </w:r>
      <w:r>
        <w:rPr>
          <w:rFonts w:ascii="DejaVu Serif" w:hAnsi="DejaVu Serif"/>
          <w:b/>
          <w:sz w:val="19"/>
        </w:rPr>
        <w:t>12</w:t>
      </w:r>
    </w:p>
    <w:p>
      <w:pPr>
        <w:tabs>
          <w:tab w:pos="8957" w:val="right" w:leader="dot"/>
        </w:tabs>
        <w:spacing w:after="40" w:before="40" w:line="276" w:lineRule="auto"/>
        <w:ind w:left="720"/>
      </w:pPr>
      <w:r>
        <w:rPr>
          <w:rFonts w:ascii="DejaVu Serif" w:hAnsi="DejaVu Serif"/>
          <w:b w:val="0"/>
          <w:sz w:val="19"/>
        </w:rPr>
        <w:t>4.3 Importance and Significance</w:t>
      </w:r>
      <w:r>
        <w:tab/>
      </w:r>
      <w:r>
        <w:rPr>
          <w:rFonts w:ascii="DejaVu Serif" w:hAnsi="DejaVu Serif"/>
          <w:b/>
          <w:sz w:val="19"/>
        </w:rPr>
        <w:t>12</w:t>
      </w:r>
    </w:p>
    <w:p>
      <w:pPr>
        <w:tabs>
          <w:tab w:pos="8957" w:val="right" w:leader="dot"/>
        </w:tabs>
        <w:spacing w:after="40" w:before="40" w:line="276" w:lineRule="auto"/>
        <w:ind w:left="720"/>
      </w:pPr>
      <w:r>
        <w:rPr>
          <w:rFonts w:ascii="DejaVu Serif" w:hAnsi="DejaVu Serif"/>
          <w:b w:val="0"/>
          <w:sz w:val="19"/>
        </w:rPr>
        <w:t>4.4 Step-by-Step Fusion Splicing Process</w:t>
      </w:r>
      <w:r>
        <w:tab/>
      </w:r>
      <w:r>
        <w:rPr>
          <w:rFonts w:ascii="DejaVu Serif" w:hAnsi="DejaVu Serif"/>
          <w:b/>
          <w:sz w:val="19"/>
        </w:rPr>
        <w:t>12</w:t>
      </w:r>
    </w:p>
    <w:p>
      <w:pPr>
        <w:tabs>
          <w:tab w:pos="8957" w:val="right" w:leader="dot"/>
        </w:tabs>
        <w:spacing w:after="40" w:before="40" w:line="276" w:lineRule="auto"/>
        <w:ind w:left="720"/>
      </w:pPr>
      <w:r>
        <w:rPr>
          <w:rFonts w:ascii="DejaVu Serif" w:hAnsi="DejaVu Serif"/>
          <w:b w:val="0"/>
          <w:sz w:val="19"/>
        </w:rPr>
        <w:t>4.5 Advantages</w:t>
      </w:r>
      <w:r>
        <w:tab/>
      </w:r>
      <w:r>
        <w:rPr>
          <w:rFonts w:ascii="DejaVu Serif" w:hAnsi="DejaVu Serif"/>
          <w:b/>
          <w:sz w:val="19"/>
        </w:rPr>
        <w:t>13</w:t>
      </w:r>
    </w:p>
    <w:p>
      <w:pPr>
        <w:tabs>
          <w:tab w:pos="8957" w:val="right" w:leader="dot"/>
        </w:tabs>
        <w:spacing w:after="40" w:before="40" w:line="276" w:lineRule="auto"/>
        <w:ind w:left="720"/>
      </w:pPr>
      <w:r>
        <w:rPr>
          <w:rFonts w:ascii="DejaVu Serif" w:hAnsi="DejaVu Serif"/>
          <w:b w:val="0"/>
          <w:sz w:val="19"/>
        </w:rPr>
        <w:t>4.6 Future Scope</w:t>
      </w:r>
      <w:r>
        <w:tab/>
      </w:r>
      <w:r>
        <w:rPr>
          <w:rFonts w:ascii="DejaVu Serif" w:hAnsi="DejaVu Serif"/>
          <w:b/>
          <w:sz w:val="19"/>
        </w:rPr>
        <w:t>13</w:t>
      </w:r>
    </w:p>
    <w:p>
      <w:pPr>
        <w:tabs>
          <w:tab w:pos="8957" w:val="right" w:leader="dot"/>
        </w:tabs>
        <w:spacing w:after="40" w:before="40" w:line="276" w:lineRule="auto"/>
        <w:ind w:left="720"/>
      </w:pPr>
      <w:r>
        <w:rPr>
          <w:rFonts w:ascii="DejaVu Serif" w:hAnsi="DejaVu Serif"/>
          <w:b w:val="0"/>
          <w:sz w:val="19"/>
        </w:rPr>
        <w:t>4.7 Conclusion</w:t>
      </w:r>
      <w:r>
        <w:tab/>
      </w:r>
      <w:r>
        <w:rPr>
          <w:rFonts w:ascii="DejaVu Serif" w:hAnsi="DejaVu Serif"/>
          <w:b/>
          <w:sz w:val="19"/>
        </w:rPr>
        <w:t>13</w:t>
      </w:r>
    </w:p>
    <w:p>
      <w:pPr>
        <w:tabs>
          <w:tab w:pos="8957" w:val="right" w:leader="dot"/>
        </w:tabs>
        <w:spacing w:after="40" w:before="40" w:line="276" w:lineRule="auto"/>
        <w:ind w:left="360"/>
      </w:pPr>
      <w:r>
        <w:rPr>
          <w:rFonts w:ascii="DejaVu Serif" w:hAnsi="DejaVu Serif"/>
          <w:b w:val="0"/>
          <w:sz w:val="19"/>
        </w:rPr>
        <w:t>5 Introduction to FTTH &amp; Passive Optical Networks (PON)</w:t>
      </w:r>
      <w:r>
        <w:tab/>
      </w:r>
      <w:r>
        <w:rPr>
          <w:rFonts w:ascii="DejaVu Serif" w:hAnsi="DejaVu Serif"/>
          <w:b/>
          <w:sz w:val="19"/>
        </w:rPr>
        <w:t>14</w:t>
      </w:r>
    </w:p>
    <w:p>
      <w:pPr>
        <w:tabs>
          <w:tab w:pos="8957" w:val="right" w:leader="dot"/>
        </w:tabs>
        <w:spacing w:after="40" w:before="40" w:line="276" w:lineRule="auto"/>
        <w:ind w:left="720"/>
      </w:pPr>
      <w:r>
        <w:rPr>
          <w:rFonts w:ascii="DejaVu Serif" w:hAnsi="DejaVu Serif"/>
          <w:b w:val="0"/>
          <w:sz w:val="19"/>
        </w:rPr>
        <w:t>5.1 Overview of FTTH</w:t>
      </w:r>
      <w:r>
        <w:tab/>
      </w:r>
      <w:r>
        <w:rPr>
          <w:rFonts w:ascii="DejaVu Serif" w:hAnsi="DejaVu Serif"/>
          <w:b/>
          <w:sz w:val="19"/>
        </w:rPr>
        <w:t>14</w:t>
      </w:r>
    </w:p>
    <w:p>
      <w:pPr>
        <w:tabs>
          <w:tab w:pos="8957" w:val="right" w:leader="dot"/>
        </w:tabs>
        <w:spacing w:after="40" w:before="40" w:line="276" w:lineRule="auto"/>
        <w:ind w:left="720"/>
      </w:pPr>
      <w:r>
        <w:rPr>
          <w:rFonts w:ascii="DejaVu Serif" w:hAnsi="DejaVu Serif"/>
          <w:b w:val="0"/>
          <w:sz w:val="19"/>
        </w:rPr>
        <w:t>5.2 The FTTH Network Architecture Layers</w:t>
      </w:r>
      <w:r>
        <w:tab/>
      </w:r>
      <w:r>
        <w:rPr>
          <w:rFonts w:ascii="DejaVu Serif" w:hAnsi="DejaVu Serif"/>
          <w:b/>
          <w:sz w:val="19"/>
        </w:rPr>
        <w:t>14</w:t>
      </w:r>
    </w:p>
    <w:p>
      <w:pPr>
        <w:tabs>
          <w:tab w:pos="8957" w:val="right" w:leader="dot"/>
        </w:tabs>
        <w:spacing w:after="40" w:before="40" w:line="276" w:lineRule="auto"/>
        <w:ind w:left="1080"/>
      </w:pPr>
      <w:r>
        <w:rPr>
          <w:rFonts w:ascii="DejaVu Serif" w:hAnsi="DejaVu Serif"/>
          <w:b w:val="0"/>
          <w:sz w:val="19"/>
        </w:rPr>
        <w:t>5.2.1 A. The Feeder Segment</w:t>
      </w:r>
      <w:r>
        <w:tab/>
      </w:r>
      <w:r>
        <w:rPr>
          <w:rFonts w:ascii="DejaVu Serif" w:hAnsi="DejaVu Serif"/>
          <w:b/>
          <w:sz w:val="19"/>
        </w:rPr>
        <w:t>14</w:t>
      </w:r>
    </w:p>
    <w:p>
      <w:pPr>
        <w:tabs>
          <w:tab w:pos="8957" w:val="right" w:leader="dot"/>
        </w:tabs>
        <w:spacing w:after="40" w:before="40" w:line="276" w:lineRule="auto"/>
        <w:ind w:left="1080"/>
      </w:pPr>
      <w:r>
        <w:rPr>
          <w:rFonts w:ascii="DejaVu Serif" w:hAnsi="DejaVu Serif"/>
          <w:b w:val="0"/>
          <w:sz w:val="19"/>
        </w:rPr>
        <w:t>5.2.2 B. The Distribution Segment</w:t>
      </w:r>
      <w:r>
        <w:tab/>
      </w:r>
      <w:r>
        <w:rPr>
          <w:rFonts w:ascii="DejaVu Serif" w:hAnsi="DejaVu Serif"/>
          <w:b/>
          <w:sz w:val="19"/>
        </w:rPr>
        <w:t>14</w:t>
      </w:r>
    </w:p>
    <w:p>
      <w:pPr>
        <w:tabs>
          <w:tab w:pos="8957" w:val="right" w:leader="dot"/>
        </w:tabs>
        <w:spacing w:after="40" w:before="40" w:line="276" w:lineRule="auto"/>
        <w:ind w:left="1080"/>
      </w:pPr>
      <w:r>
        <w:rPr>
          <w:rFonts w:ascii="DejaVu Serif" w:hAnsi="DejaVu Serif"/>
          <w:b w:val="0"/>
          <w:sz w:val="19"/>
        </w:rPr>
        <w:t>5.2.3 C. The Drop Segment</w:t>
      </w:r>
      <w:r>
        <w:tab/>
      </w:r>
      <w:r>
        <w:rPr>
          <w:rFonts w:ascii="DejaVu Serif" w:hAnsi="DejaVu Serif"/>
          <w:b/>
          <w:sz w:val="19"/>
        </w:rPr>
        <w:t>14</w:t>
      </w:r>
    </w:p>
    <w:p>
      <w:pPr>
        <w:tabs>
          <w:tab w:pos="8957" w:val="right" w:leader="dot"/>
        </w:tabs>
        <w:spacing w:after="40" w:before="40" w:line="276" w:lineRule="auto"/>
        <w:ind w:left="720"/>
      </w:pPr>
      <w:r>
        <w:rPr>
          <w:rFonts w:ascii="DejaVu Serif" w:hAnsi="DejaVu Serif"/>
          <w:b w:val="0"/>
          <w:sz w:val="19"/>
        </w:rPr>
        <w:t>5.3 Core Hardware Components</w:t>
      </w:r>
      <w:r>
        <w:tab/>
      </w:r>
      <w:r>
        <w:rPr>
          <w:rFonts w:ascii="DejaVu Serif" w:hAnsi="DejaVu Serif"/>
          <w:b/>
          <w:sz w:val="19"/>
        </w:rPr>
        <w:t>14</w:t>
      </w:r>
    </w:p>
    <w:p>
      <w:pPr>
        <w:tabs>
          <w:tab w:pos="8957" w:val="right" w:leader="dot"/>
        </w:tabs>
        <w:spacing w:after="40" w:before="40" w:line="276" w:lineRule="auto"/>
        <w:ind w:left="1080"/>
      </w:pPr>
      <w:r>
        <w:rPr>
          <w:rFonts w:ascii="DejaVu Serif" w:hAnsi="DejaVu Serif"/>
          <w:b w:val="0"/>
          <w:sz w:val="19"/>
        </w:rPr>
        <w:t>5.3.1 Active Components (Power Required)</w:t>
      </w:r>
      <w:r>
        <w:tab/>
      </w:r>
      <w:r>
        <w:rPr>
          <w:rFonts w:ascii="DejaVu Serif" w:hAnsi="DejaVu Serif"/>
          <w:b/>
          <w:sz w:val="19"/>
        </w:rPr>
        <w:t>14</w:t>
      </w:r>
    </w:p>
    <w:p>
      <w:pPr>
        <w:tabs>
          <w:tab w:pos="8957" w:val="right" w:leader="dot"/>
        </w:tabs>
        <w:spacing w:after="40" w:before="40" w:line="276" w:lineRule="auto"/>
        <w:ind w:left="1080"/>
      </w:pPr>
      <w:r>
        <w:rPr>
          <w:rFonts w:ascii="DejaVu Serif" w:hAnsi="DejaVu Serif"/>
          <w:b w:val="0"/>
          <w:sz w:val="19"/>
        </w:rPr>
        <w:t>5.3.2 Passive Components (No Power Required)</w:t>
      </w:r>
      <w:r>
        <w:tab/>
      </w:r>
      <w:r>
        <w:rPr>
          <w:rFonts w:ascii="DejaVu Serif" w:hAnsi="DejaVu Serif"/>
          <w:b/>
          <w:sz w:val="19"/>
        </w:rPr>
        <w:t>15</w:t>
      </w:r>
    </w:p>
    <w:p>
      <w:pPr>
        <w:tabs>
          <w:tab w:pos="8957" w:val="right" w:leader="dot"/>
        </w:tabs>
        <w:spacing w:after="40" w:before="40" w:line="276" w:lineRule="auto"/>
        <w:ind w:left="360"/>
      </w:pPr>
      <w:r>
        <w:rPr>
          <w:rFonts w:ascii="DejaVu Serif" w:hAnsi="DejaVu Serif"/>
          <w:b w:val="0"/>
          <w:sz w:val="19"/>
        </w:rPr>
        <w:t>6 FTTH Deployment, Coding and Testing</w:t>
      </w:r>
      <w:r>
        <w:tab/>
      </w:r>
      <w:r>
        <w:rPr>
          <w:rFonts w:ascii="DejaVu Serif" w:hAnsi="DejaVu Serif"/>
          <w:b/>
          <w:sz w:val="19"/>
        </w:rPr>
        <w:t>16</w:t>
      </w:r>
    </w:p>
    <w:p>
      <w:pPr>
        <w:tabs>
          <w:tab w:pos="8957" w:val="right" w:leader="dot"/>
        </w:tabs>
        <w:spacing w:after="40" w:before="40" w:line="276" w:lineRule="auto"/>
        <w:ind w:left="720"/>
      </w:pPr>
      <w:r>
        <w:rPr>
          <w:rFonts w:ascii="DejaVu Serif" w:hAnsi="DejaVu Serif"/>
          <w:b w:val="0"/>
          <w:sz w:val="19"/>
        </w:rPr>
        <w:t>6.1 Fiber Color Coding Standard (TIA-598-C)</w:t>
      </w:r>
      <w:r>
        <w:tab/>
      </w:r>
      <w:r>
        <w:rPr>
          <w:rFonts w:ascii="DejaVu Serif" w:hAnsi="DejaVu Serif"/>
          <w:b/>
          <w:sz w:val="19"/>
        </w:rPr>
        <w:t>16</w:t>
      </w:r>
    </w:p>
    <w:p>
      <w:pPr>
        <w:tabs>
          <w:tab w:pos="8957" w:val="right" w:leader="dot"/>
        </w:tabs>
        <w:spacing w:after="40" w:before="40" w:line="276" w:lineRule="auto"/>
        <w:ind w:left="720"/>
      </w:pPr>
      <w:r>
        <w:rPr>
          <w:rFonts w:ascii="DejaVu Serif" w:hAnsi="DejaVu Serif"/>
          <w:b w:val="0"/>
          <w:sz w:val="19"/>
        </w:rPr>
        <w:t>6.2 Physical Deployment &amp; Site Survey</w:t>
      </w:r>
      <w:r>
        <w:tab/>
      </w:r>
      <w:r>
        <w:rPr>
          <w:rFonts w:ascii="DejaVu Serif" w:hAnsi="DejaVu Serif"/>
          <w:b/>
          <w:sz w:val="19"/>
        </w:rPr>
        <w:t>16</w:t>
      </w:r>
    </w:p>
    <w:p>
      <w:pPr>
        <w:tabs>
          <w:tab w:pos="8957" w:val="right" w:leader="dot"/>
        </w:tabs>
        <w:spacing w:after="40" w:before="40" w:line="276" w:lineRule="auto"/>
        <w:ind w:left="1080"/>
      </w:pPr>
      <w:r>
        <w:rPr>
          <w:rFonts w:ascii="DejaVu Serif" w:hAnsi="DejaVu Serif"/>
          <w:b w:val="0"/>
          <w:sz w:val="19"/>
        </w:rPr>
        <w:t>6.2.1 Site Survey &amp; Planning</w:t>
      </w:r>
      <w:r>
        <w:tab/>
      </w:r>
      <w:r>
        <w:rPr>
          <w:rFonts w:ascii="DejaVu Serif" w:hAnsi="DejaVu Serif"/>
          <w:b/>
          <w:sz w:val="19"/>
        </w:rPr>
        <w:t>16</w:t>
      </w:r>
    </w:p>
    <w:p>
      <w:pPr>
        <w:tabs>
          <w:tab w:pos="8957" w:val="right" w:leader="dot"/>
        </w:tabs>
        <w:spacing w:after="40" w:before="40" w:line="276" w:lineRule="auto"/>
        <w:ind w:left="1080"/>
      </w:pPr>
      <w:r>
        <w:rPr>
          <w:rFonts w:ascii="DejaVu Serif" w:hAnsi="DejaVu Serif"/>
          <w:b w:val="0"/>
          <w:sz w:val="19"/>
        </w:rPr>
        <w:t>6.2.2 Outdoor Routing Operations</w:t>
      </w:r>
      <w:r>
        <w:tab/>
      </w:r>
      <w:r>
        <w:rPr>
          <w:rFonts w:ascii="DejaVu Serif" w:hAnsi="DejaVu Serif"/>
          <w:b/>
          <w:sz w:val="19"/>
        </w:rPr>
        <w:t>16</w:t>
      </w:r>
    </w:p>
    <w:p>
      <w:pPr>
        <w:tabs>
          <w:tab w:pos="8957" w:val="right" w:leader="dot"/>
        </w:tabs>
        <w:spacing w:after="40" w:before="40" w:line="276" w:lineRule="auto"/>
        <w:ind w:left="1080"/>
      </w:pPr>
      <w:r>
        <w:rPr>
          <w:rFonts w:ascii="DejaVu Serif" w:hAnsi="DejaVu Serif"/>
          <w:b w:val="0"/>
          <w:sz w:val="19"/>
        </w:rPr>
        <w:t>6.2.3 Indoor Termination</w:t>
      </w:r>
      <w:r>
        <w:tab/>
      </w:r>
      <w:r>
        <w:rPr>
          <w:rFonts w:ascii="DejaVu Serif" w:hAnsi="DejaVu Serif"/>
          <w:b/>
          <w:sz w:val="19"/>
        </w:rPr>
        <w:t>17</w:t>
      </w:r>
    </w:p>
    <w:p>
      <w:pPr>
        <w:tabs>
          <w:tab w:pos="8957" w:val="right" w:leader="dot"/>
        </w:tabs>
        <w:spacing w:after="40" w:before="40" w:line="276" w:lineRule="auto"/>
        <w:ind w:left="720"/>
      </w:pPr>
      <w:r>
        <w:rPr>
          <w:rFonts w:ascii="DejaVu Serif" w:hAnsi="DejaVu Serif"/>
          <w:b w:val="0"/>
          <w:sz w:val="19"/>
        </w:rPr>
        <w:t>6.3 Splicing Methods Comparison</w:t>
      </w:r>
      <w:r>
        <w:tab/>
      </w:r>
      <w:r>
        <w:rPr>
          <w:rFonts w:ascii="DejaVu Serif" w:hAnsi="DejaVu Serif"/>
          <w:b/>
          <w:sz w:val="19"/>
        </w:rPr>
        <w:t>17</w:t>
      </w:r>
    </w:p>
    <w:p>
      <w:pPr>
        <w:tabs>
          <w:tab w:pos="8957" w:val="right" w:leader="dot"/>
        </w:tabs>
        <w:spacing w:after="40" w:before="40" w:line="276" w:lineRule="auto"/>
        <w:ind w:left="720"/>
      </w:pPr>
      <w:r>
        <w:rPr>
          <w:rFonts w:ascii="DejaVu Serif" w:hAnsi="DejaVu Serif"/>
          <w:b w:val="0"/>
          <w:sz w:val="19"/>
        </w:rPr>
        <w:t>6.4 Link Budget &amp; Testing Benchmarks</w:t>
      </w:r>
      <w:r>
        <w:tab/>
      </w:r>
      <w:r>
        <w:rPr>
          <w:rFonts w:ascii="DejaVu Serif" w:hAnsi="DejaVu Serif"/>
          <w:b/>
          <w:sz w:val="19"/>
        </w:rPr>
        <w:t>17</w:t>
      </w:r>
    </w:p>
    <w:p>
      <w:pPr>
        <w:tabs>
          <w:tab w:pos="8957" w:val="right" w:leader="dot"/>
        </w:tabs>
        <w:spacing w:after="40" w:before="40" w:line="276" w:lineRule="auto"/>
        <w:ind w:left="1080"/>
      </w:pPr>
      <w:r>
        <w:rPr>
          <w:rFonts w:ascii="DejaVu Serif" w:hAnsi="DejaVu Serif"/>
          <w:b w:val="0"/>
          <w:sz w:val="19"/>
        </w:rPr>
        <w:t>6.4.1 Wavelength Multiplexing</w:t>
      </w:r>
      <w:r>
        <w:tab/>
      </w:r>
      <w:r>
        <w:rPr>
          <w:rFonts w:ascii="DejaVu Serif" w:hAnsi="DejaVu Serif"/>
          <w:b/>
          <w:sz w:val="19"/>
        </w:rPr>
        <w:t>17</w:t>
      </w:r>
    </w:p>
    <w:p>
      <w:pPr>
        <w:tabs>
          <w:tab w:pos="8957" w:val="right" w:leader="dot"/>
        </w:tabs>
        <w:spacing w:after="40" w:before="40" w:line="276" w:lineRule="auto"/>
        <w:ind w:left="1080"/>
      </w:pPr>
      <w:r>
        <w:rPr>
          <w:rFonts w:ascii="DejaVu Serif" w:hAnsi="DejaVu Serif"/>
          <w:b w:val="0"/>
          <w:sz w:val="19"/>
        </w:rPr>
        <w:t>6.4.2 Testing Parameters</w:t>
      </w:r>
      <w:r>
        <w:tab/>
      </w:r>
      <w:r>
        <w:rPr>
          <w:rFonts w:ascii="DejaVu Serif" w:hAnsi="DejaVu Serif"/>
          <w:b/>
          <w:sz w:val="19"/>
        </w:rPr>
        <w:t>17</w:t>
      </w:r>
    </w:p>
    <w:p>
      <w:pPr>
        <w:tabs>
          <w:tab w:pos="8957" w:val="right" w:leader="dot"/>
        </w:tabs>
        <w:spacing w:after="40" w:before="40" w:line="276" w:lineRule="auto"/>
        <w:ind w:left="720"/>
      </w:pPr>
      <w:r>
        <w:rPr>
          <w:rFonts w:ascii="DejaVu Serif" w:hAnsi="DejaVu Serif"/>
          <w:b w:val="0"/>
          <w:sz w:val="19"/>
        </w:rPr>
        <w:t>6.5 Troubleshooting &amp; Indicators</w:t>
      </w:r>
      <w:r>
        <w:tab/>
      </w:r>
      <w:r>
        <w:rPr>
          <w:rFonts w:ascii="DejaVu Serif" w:hAnsi="DejaVu Serif"/>
          <w:b/>
          <w:sz w:val="19"/>
        </w:rPr>
        <w:t>17</w:t>
      </w:r>
    </w:p>
    <w:p>
      <w:pPr>
        <w:tabs>
          <w:tab w:pos="8957" w:val="right" w:leader="dot"/>
        </w:tabs>
        <w:spacing w:after="40" w:before="40" w:line="276" w:lineRule="auto"/>
        <w:ind w:left="360"/>
      </w:pPr>
      <w:r>
        <w:rPr>
          <w:rFonts w:ascii="DejaVu Serif" w:hAnsi="DejaVu Serif"/>
          <w:b w:val="0"/>
          <w:sz w:val="19"/>
        </w:rPr>
        <w:t>7 Field Visit: BSNL Exchange Office, Manjeri</w:t>
      </w:r>
      <w:r>
        <w:tab/>
      </w:r>
      <w:r>
        <w:rPr>
          <w:rFonts w:ascii="DejaVu Serif" w:hAnsi="DejaVu Serif"/>
          <w:b/>
          <w:sz w:val="19"/>
        </w:rPr>
        <w:t>19</w:t>
      </w:r>
    </w:p>
    <w:p>
      <w:pPr>
        <w:tabs>
          <w:tab w:pos="8957" w:val="right" w:leader="dot"/>
        </w:tabs>
        <w:spacing w:after="40" w:before="40" w:line="276" w:lineRule="auto"/>
        <w:ind w:left="720"/>
      </w:pPr>
      <w:r>
        <w:rPr>
          <w:rFonts w:ascii="DejaVu Serif" w:hAnsi="DejaVu Serif"/>
          <w:b w:val="0"/>
          <w:sz w:val="19"/>
        </w:rPr>
        <w:t>7.1 Introduction to the Field Visit</w:t>
      </w:r>
      <w:r>
        <w:tab/>
      </w:r>
      <w:r>
        <w:rPr>
          <w:rFonts w:ascii="DejaVu Serif" w:hAnsi="DejaVu Serif"/>
          <w:b/>
          <w:sz w:val="19"/>
        </w:rPr>
        <w:t>19</w:t>
      </w:r>
    </w:p>
    <w:p>
      <w:pPr>
        <w:tabs>
          <w:tab w:pos="8957" w:val="right" w:leader="dot"/>
        </w:tabs>
        <w:spacing w:after="40" w:before="40" w:line="276" w:lineRule="auto"/>
        <w:ind w:left="720"/>
      </w:pPr>
      <w:r>
        <w:rPr>
          <w:rFonts w:ascii="DejaVu Serif" w:hAnsi="DejaVu Serif"/>
          <w:b w:val="0"/>
          <w:sz w:val="19"/>
        </w:rPr>
        <w:t>7.2 Observations and Core Infrastructure</w:t>
      </w:r>
      <w:r>
        <w:tab/>
      </w:r>
      <w:r>
        <w:rPr>
          <w:rFonts w:ascii="DejaVu Serif" w:hAnsi="DejaVu Serif"/>
          <w:b/>
          <w:sz w:val="19"/>
        </w:rPr>
        <w:t>19</w:t>
      </w:r>
    </w:p>
    <w:p>
      <w:pPr>
        <w:tabs>
          <w:tab w:pos="8957" w:val="right" w:leader="dot"/>
        </w:tabs>
        <w:spacing w:after="40" w:before="40" w:line="276" w:lineRule="auto"/>
        <w:ind w:left="720"/>
      </w:pPr>
      <w:r>
        <w:rPr>
          <w:rFonts w:ascii="DejaVu Serif" w:hAnsi="DejaVu Serif"/>
          <w:b w:val="0"/>
          <w:sz w:val="19"/>
        </w:rPr>
        <w:t>7.3 Conclusion of the Visit</w:t>
      </w:r>
      <w:r>
        <w:tab/>
      </w:r>
      <w:r>
        <w:rPr>
          <w:rFonts w:ascii="DejaVu Serif" w:hAnsi="DejaVu Serif"/>
          <w:b/>
          <w:sz w:val="19"/>
        </w:rPr>
        <w:t>19</w:t>
      </w:r>
    </w:p>
    <w:p>
      <w:pPr>
        <w:tabs>
          <w:tab w:pos="8957" w:val="right" w:leader="dot"/>
        </w:tabs>
        <w:spacing w:after="40" w:before="40" w:line="276" w:lineRule="auto"/>
        <w:ind w:left="360"/>
      </w:pPr>
      <w:r>
        <w:rPr>
          <w:rFonts w:ascii="DejaVu Serif" w:hAnsi="DejaVu Serif"/>
          <w:b w:val="0"/>
          <w:sz w:val="19"/>
        </w:rPr>
        <w:t>Part Conclusion: Fiber Optic Infrastructure</w:t>
      </w:r>
      <w:r>
        <w:tab/>
      </w:r>
      <w:r>
        <w:rPr>
          <w:rFonts w:ascii="DejaVu Serif" w:hAnsi="DejaVu Serif"/>
          <w:b/>
          <w:sz w:val="19"/>
        </w:rPr>
        <w:t>19</w:t>
      </w:r>
    </w:p>
    <w:p>
      <w:pPr>
        <w:tabs>
          <w:tab w:pos="8957" w:val="right" w:leader="dot"/>
        </w:tabs>
        <w:spacing w:after="40" w:before="40" w:line="276" w:lineRule="auto"/>
        <w:ind w:left="0"/>
      </w:pPr>
      <w:r>
        <w:rPr>
          <w:rFonts w:ascii="DejaVu Serif" w:hAnsi="DejaVu Serif"/>
          <w:b/>
          <w:color w:val="0F766E"/>
          <w:sz w:val="20"/>
        </w:rPr>
        <w:t>Part II: Electrical Home Appliances Maintenance and Troubleshooting</w:t>
      </w:r>
      <w:r>
        <w:tab/>
      </w:r>
      <w:r>
        <w:rPr>
          <w:rFonts w:ascii="DejaVu Serif" w:hAnsi="DejaVu Serif"/>
          <w:b/>
          <w:color w:val="0F766E"/>
          <w:sz w:val="19"/>
        </w:rPr>
        <w:t>21</w:t>
      </w:r>
    </w:p>
    <w:p>
      <w:pPr>
        <w:tabs>
          <w:tab w:pos="8957" w:val="right" w:leader="dot"/>
        </w:tabs>
        <w:spacing w:after="40" w:before="40" w:line="276" w:lineRule="auto"/>
        <w:ind w:left="360"/>
      </w:pPr>
      <w:r>
        <w:rPr>
          <w:rFonts w:ascii="DejaVu Serif" w:hAnsi="DejaVu Serif"/>
          <w:b w:val="0"/>
          <w:sz w:val="19"/>
        </w:rPr>
        <w:t>Part Introduction: Domestic Electrical Engineering</w:t>
      </w:r>
      <w:r>
        <w:tab/>
      </w:r>
      <w:r>
        <w:rPr>
          <w:rFonts w:ascii="DejaVu Serif" w:hAnsi="DejaVu Serif"/>
          <w:b/>
          <w:sz w:val="19"/>
        </w:rPr>
        <w:t>22</w:t>
      </w:r>
    </w:p>
    <w:p>
      <w:pPr>
        <w:tabs>
          <w:tab w:pos="8957" w:val="right" w:leader="dot"/>
        </w:tabs>
        <w:spacing w:after="40" w:before="40" w:line="276" w:lineRule="auto"/>
        <w:ind w:left="360"/>
      </w:pPr>
      <w:r>
        <w:rPr>
          <w:rFonts w:ascii="DejaVu Serif" w:hAnsi="DejaVu Serif"/>
          <w:b w:val="0"/>
          <w:sz w:val="19"/>
        </w:rPr>
        <w:t>8 Fundamentals of Electrical Systems &amp; Safety</w:t>
      </w:r>
      <w:r>
        <w:tab/>
      </w:r>
      <w:r>
        <w:rPr>
          <w:rFonts w:ascii="DejaVu Serif" w:hAnsi="DejaVu Serif"/>
          <w:b/>
          <w:sz w:val="19"/>
        </w:rPr>
        <w:t>22</w:t>
      </w:r>
    </w:p>
    <w:p>
      <w:pPr>
        <w:tabs>
          <w:tab w:pos="8957" w:val="right" w:leader="dot"/>
        </w:tabs>
        <w:spacing w:after="40" w:before="40" w:line="276" w:lineRule="auto"/>
        <w:ind w:left="720"/>
      </w:pPr>
      <w:r>
        <w:rPr>
          <w:rFonts w:ascii="DejaVu Serif" w:hAnsi="DejaVu Serif"/>
          <w:b w:val="0"/>
          <w:sz w:val="19"/>
        </w:rPr>
        <w:t>8.1 Introduction</w:t>
      </w:r>
      <w:r>
        <w:tab/>
      </w:r>
      <w:r>
        <w:rPr>
          <w:rFonts w:ascii="DejaVu Serif" w:hAnsi="DejaVu Serif"/>
          <w:b/>
          <w:sz w:val="19"/>
        </w:rPr>
        <w:t>22</w:t>
      </w:r>
    </w:p>
    <w:p>
      <w:pPr>
        <w:tabs>
          <w:tab w:pos="8957" w:val="right" w:leader="dot"/>
        </w:tabs>
        <w:spacing w:after="40" w:before="40" w:line="276" w:lineRule="auto"/>
        <w:ind w:left="720"/>
      </w:pPr>
      <w:r>
        <w:rPr>
          <w:rFonts w:ascii="DejaVu Serif" w:hAnsi="DejaVu Serif"/>
          <w:b w:val="0"/>
          <w:sz w:val="19"/>
        </w:rPr>
        <w:t>8.2 Fundamentals of Electrical Systems &amp; Safety Overview</w:t>
      </w:r>
      <w:r>
        <w:tab/>
      </w:r>
      <w:r>
        <w:rPr>
          <w:rFonts w:ascii="DejaVu Serif" w:hAnsi="DejaVu Serif"/>
          <w:b/>
          <w:sz w:val="19"/>
        </w:rPr>
        <w:t>22</w:t>
      </w:r>
    </w:p>
    <w:p>
      <w:pPr>
        <w:tabs>
          <w:tab w:pos="8957" w:val="right" w:leader="dot"/>
        </w:tabs>
        <w:spacing w:after="40" w:before="40" w:line="276" w:lineRule="auto"/>
        <w:ind w:left="1080"/>
      </w:pPr>
      <w:r>
        <w:rPr>
          <w:rFonts w:ascii="DejaVu Serif" w:hAnsi="DejaVu Serif"/>
          <w:b w:val="0"/>
          <w:sz w:val="19"/>
        </w:rPr>
        <w:t>8.2.1 Circuit Behaviors &amp; Laws</w:t>
      </w:r>
      <w:r>
        <w:tab/>
      </w:r>
      <w:r>
        <w:rPr>
          <w:rFonts w:ascii="DejaVu Serif" w:hAnsi="DejaVu Serif"/>
          <w:b/>
          <w:sz w:val="19"/>
        </w:rPr>
        <w:t>22</w:t>
      </w:r>
    </w:p>
    <w:p>
      <w:pPr>
        <w:tabs>
          <w:tab w:pos="8957" w:val="right" w:leader="dot"/>
        </w:tabs>
        <w:spacing w:after="40" w:before="40" w:line="276" w:lineRule="auto"/>
        <w:ind w:left="1080"/>
      </w:pPr>
      <w:r>
        <w:rPr>
          <w:rFonts w:ascii="DejaVu Serif" w:hAnsi="DejaVu Serif"/>
          <w:b w:val="0"/>
          <w:sz w:val="19"/>
        </w:rPr>
        <w:t>8.2.2 Earthing and Protection Systems</w:t>
      </w:r>
      <w:r>
        <w:tab/>
      </w:r>
      <w:r>
        <w:rPr>
          <w:rFonts w:ascii="DejaVu Serif" w:hAnsi="DejaVu Serif"/>
          <w:b/>
          <w:sz w:val="19"/>
        </w:rPr>
        <w:t>23</w:t>
      </w:r>
    </w:p>
    <w:p>
      <w:pPr>
        <w:tabs>
          <w:tab w:pos="8957" w:val="right" w:leader="dot"/>
        </w:tabs>
        <w:spacing w:after="40" w:before="40" w:line="276" w:lineRule="auto"/>
        <w:ind w:left="360"/>
      </w:pPr>
      <w:r>
        <w:rPr>
          <w:rFonts w:ascii="DejaVu Serif" w:hAnsi="DejaVu Serif"/>
          <w:b w:val="0"/>
          <w:sz w:val="19"/>
        </w:rPr>
        <w:t>9 Technical Breakdown &amp; Diagnostics of Core Home Appliances</w:t>
      </w:r>
      <w:r>
        <w:tab/>
      </w:r>
      <w:r>
        <w:rPr>
          <w:rFonts w:ascii="DejaVu Serif" w:hAnsi="DejaVu Serif"/>
          <w:b/>
          <w:sz w:val="19"/>
        </w:rPr>
        <w:t>24</w:t>
      </w:r>
    </w:p>
    <w:p>
      <w:pPr>
        <w:tabs>
          <w:tab w:pos="8957" w:val="right" w:leader="dot"/>
        </w:tabs>
        <w:spacing w:after="40" w:before="40" w:line="276" w:lineRule="auto"/>
        <w:ind w:left="720"/>
      </w:pPr>
      <w:r>
        <w:rPr>
          <w:rFonts w:ascii="DejaVu Serif" w:hAnsi="DejaVu Serif"/>
          <w:b w:val="0"/>
          <w:sz w:val="19"/>
        </w:rPr>
        <w:t>9.1 Electric Iron</w:t>
      </w:r>
      <w:r>
        <w:tab/>
      </w:r>
      <w:r>
        <w:rPr>
          <w:rFonts w:ascii="DejaVu Serif" w:hAnsi="DejaVu Serif"/>
          <w:b/>
          <w:sz w:val="19"/>
        </w:rPr>
        <w:t>24</w:t>
      </w:r>
    </w:p>
    <w:p>
      <w:pPr>
        <w:tabs>
          <w:tab w:pos="8957" w:val="right" w:leader="dot"/>
        </w:tabs>
        <w:spacing w:after="40" w:before="40" w:line="276" w:lineRule="auto"/>
        <w:ind w:left="720"/>
      </w:pPr>
      <w:r>
        <w:rPr>
          <w:rFonts w:ascii="DejaVu Serif" w:hAnsi="DejaVu Serif"/>
          <w:b w:val="0"/>
          <w:sz w:val="19"/>
        </w:rPr>
        <w:t>9.2 Induction Cooker</w:t>
      </w:r>
      <w:r>
        <w:tab/>
      </w:r>
      <w:r>
        <w:rPr>
          <w:rFonts w:ascii="DejaVu Serif" w:hAnsi="DejaVu Serif"/>
          <w:b/>
          <w:sz w:val="19"/>
        </w:rPr>
        <w:t>24</w:t>
      </w:r>
    </w:p>
    <w:p>
      <w:pPr>
        <w:tabs>
          <w:tab w:pos="8957" w:val="right" w:leader="dot"/>
        </w:tabs>
        <w:spacing w:after="40" w:before="40" w:line="276" w:lineRule="auto"/>
        <w:ind w:left="720"/>
      </w:pPr>
      <w:r>
        <w:rPr>
          <w:rFonts w:ascii="DejaVu Serif" w:hAnsi="DejaVu Serif"/>
          <w:b w:val="0"/>
          <w:sz w:val="19"/>
        </w:rPr>
        <w:t>9.3 Mixer Grinder</w:t>
      </w:r>
      <w:r>
        <w:tab/>
      </w:r>
      <w:r>
        <w:rPr>
          <w:rFonts w:ascii="DejaVu Serif" w:hAnsi="DejaVu Serif"/>
          <w:b/>
          <w:sz w:val="19"/>
        </w:rPr>
        <w:t>25</w:t>
      </w:r>
    </w:p>
    <w:p>
      <w:pPr>
        <w:tabs>
          <w:tab w:pos="8957" w:val="right" w:leader="dot"/>
        </w:tabs>
        <w:spacing w:after="40" w:before="40" w:line="276" w:lineRule="auto"/>
        <w:ind w:left="1080"/>
      </w:pPr>
      <w:r>
        <w:rPr>
          <w:rFonts w:ascii="DejaVu Serif" w:hAnsi="DejaVu Serif"/>
          <w:b w:val="0"/>
          <w:sz w:val="19"/>
        </w:rPr>
        <w:t>9.3.1 Ceiling Fan</w:t>
      </w:r>
      <w:r>
        <w:tab/>
      </w:r>
      <w:r>
        <w:rPr>
          <w:rFonts w:ascii="DejaVu Serif" w:hAnsi="DejaVu Serif"/>
          <w:b/>
          <w:sz w:val="19"/>
        </w:rPr>
        <w:t>25</w:t>
      </w:r>
    </w:p>
    <w:p>
      <w:pPr>
        <w:tabs>
          <w:tab w:pos="8957" w:val="right" w:leader="dot"/>
        </w:tabs>
        <w:spacing w:after="40" w:before="40" w:line="276" w:lineRule="auto"/>
        <w:ind w:left="1080"/>
      </w:pPr>
      <w:r>
        <w:rPr>
          <w:rFonts w:ascii="DejaVu Serif" w:hAnsi="DejaVu Serif"/>
          <w:b w:val="0"/>
          <w:sz w:val="19"/>
        </w:rPr>
        <w:t>9.3.2 Wall Fan</w:t>
      </w:r>
      <w:r>
        <w:tab/>
      </w:r>
      <w:r>
        <w:rPr>
          <w:rFonts w:ascii="DejaVu Serif" w:hAnsi="DejaVu Serif"/>
          <w:b/>
          <w:sz w:val="19"/>
        </w:rPr>
        <w:t>26</w:t>
      </w:r>
    </w:p>
    <w:p>
      <w:pPr>
        <w:tabs>
          <w:tab w:pos="8957" w:val="right" w:leader="dot"/>
        </w:tabs>
        <w:spacing w:after="40" w:before="40" w:line="276" w:lineRule="auto"/>
        <w:ind w:left="360"/>
      </w:pPr>
      <w:r>
        <w:rPr>
          <w:rFonts w:ascii="DejaVu Serif" w:hAnsi="DejaVu Serif"/>
          <w:b w:val="0"/>
          <w:sz w:val="19"/>
        </w:rPr>
        <w:t>Chapter 10: Troubleshooting &amp; Maintenance Practice Matrix</w:t>
      </w:r>
      <w:r>
        <w:tab/>
      </w:r>
      <w:r>
        <w:rPr>
          <w:rFonts w:ascii="DejaVu Serif" w:hAnsi="DejaVu Serif"/>
          <w:b/>
          <w:sz w:val="19"/>
        </w:rPr>
        <w:t>27</w:t>
      </w:r>
    </w:p>
    <w:p>
      <w:pPr>
        <w:tabs>
          <w:tab w:pos="8957" w:val="right" w:leader="dot"/>
        </w:tabs>
        <w:spacing w:after="40" w:before="40" w:line="276" w:lineRule="auto"/>
        <w:ind w:left="720"/>
      </w:pPr>
      <w:r>
        <w:rPr>
          <w:rFonts w:ascii="DejaVu Serif" w:hAnsi="DejaVu Serif"/>
          <w:b w:val="0"/>
          <w:sz w:val="19"/>
        </w:rPr>
        <w:t>10.1 Internship Outcomes &amp; Skills Acquired</w:t>
      </w:r>
      <w:r>
        <w:tab/>
      </w:r>
      <w:r>
        <w:rPr>
          <w:rFonts w:ascii="DejaVu Serif" w:hAnsi="DejaVu Serif"/>
          <w:b/>
          <w:sz w:val="19"/>
        </w:rPr>
        <w:t>28</w:t>
      </w:r>
    </w:p>
    <w:p>
      <w:pPr>
        <w:tabs>
          <w:tab w:pos="8957" w:val="right" w:leader="dot"/>
        </w:tabs>
        <w:spacing w:after="40" w:before="40" w:line="276" w:lineRule="auto"/>
        <w:ind w:left="360"/>
      </w:pPr>
      <w:r>
        <w:rPr>
          <w:rFonts w:ascii="DejaVu Serif" w:hAnsi="DejaVu Serif"/>
          <w:b w:val="0"/>
          <w:sz w:val="19"/>
        </w:rPr>
        <w:t>11 Applied Practical Calculations</w:t>
      </w:r>
      <w:r>
        <w:tab/>
      </w:r>
      <w:r>
        <w:rPr>
          <w:rFonts w:ascii="DejaVu Serif" w:hAnsi="DejaVu Serif"/>
          <w:b/>
          <w:sz w:val="19"/>
        </w:rPr>
        <w:t>29</w:t>
      </w:r>
    </w:p>
    <w:p>
      <w:pPr>
        <w:tabs>
          <w:tab w:pos="8957" w:val="right" w:leader="dot"/>
        </w:tabs>
        <w:spacing w:after="40" w:before="40" w:line="276" w:lineRule="auto"/>
        <w:ind w:left="720"/>
      </w:pPr>
      <w:r>
        <w:rPr>
          <w:rFonts w:ascii="DejaVu Serif" w:hAnsi="DejaVu Serif"/>
          <w:b w:val="0"/>
          <w:sz w:val="19"/>
        </w:rPr>
        <w:t>11.1 Domestic Electricity Consumption Auditing</w:t>
      </w:r>
      <w:r>
        <w:tab/>
      </w:r>
      <w:r>
        <w:rPr>
          <w:rFonts w:ascii="DejaVu Serif" w:hAnsi="DejaVu Serif"/>
          <w:b/>
          <w:sz w:val="19"/>
        </w:rPr>
        <w:t>29</w:t>
      </w:r>
    </w:p>
    <w:p>
      <w:pPr>
        <w:tabs>
          <w:tab w:pos="8957" w:val="right" w:leader="dot"/>
        </w:tabs>
        <w:spacing w:after="40" w:before="40" w:line="276" w:lineRule="auto"/>
        <w:ind w:left="720"/>
      </w:pPr>
      <w:r>
        <w:rPr>
          <w:rFonts w:ascii="DejaVu Serif" w:hAnsi="DejaVu Serif"/>
          <w:b w:val="0"/>
          <w:sz w:val="19"/>
        </w:rPr>
        <w:t>11.2 Charge Calculation in Audio Systems</w:t>
      </w:r>
      <w:r>
        <w:tab/>
      </w:r>
      <w:r>
        <w:rPr>
          <w:rFonts w:ascii="DejaVu Serif" w:hAnsi="DejaVu Serif"/>
          <w:b/>
          <w:sz w:val="19"/>
        </w:rPr>
        <w:t>29</w:t>
      </w:r>
    </w:p>
    <w:p>
      <w:pPr>
        <w:tabs>
          <w:tab w:pos="8957" w:val="right" w:leader="dot"/>
        </w:tabs>
        <w:spacing w:after="40" w:before="40" w:line="276" w:lineRule="auto"/>
        <w:ind w:left="360"/>
      </w:pPr>
      <w:r>
        <w:rPr>
          <w:rFonts w:ascii="DejaVu Serif" w:hAnsi="DejaVu Serif"/>
          <w:b w:val="0"/>
          <w:sz w:val="19"/>
        </w:rPr>
        <w:t>Part Conclusion: Domestic Electrical Engineering</w:t>
      </w:r>
      <w:r>
        <w:tab/>
      </w:r>
      <w:r>
        <w:rPr>
          <w:rFonts w:ascii="DejaVu Serif" w:hAnsi="DejaVu Serif"/>
          <w:b/>
          <w:sz w:val="19"/>
        </w:rPr>
        <w:t>29</w:t>
      </w:r>
    </w:p>
    <w:p>
      <w:r>
        <w:br w:type="page"/>
      </w:r>
    </w:p>
    <w:p>
      <w:pPr>
        <w:keepNext/>
        <w:spacing w:before="480" w:after="240"/>
        <w:jc w:val="left"/>
      </w:pPr>
      <w:r>
        <w:rPr>
          <w:rFonts w:ascii="DejaVu Serif" w:hAnsi="DejaVu Serif"/>
          <w:b/>
          <w:color w:val="0F766E"/>
          <w:sz w:val="30"/>
        </w:rPr>
        <w:t>INTERNSHIP ACTIVITY SCHEDULE</w:t>
      </w:r>
    </w:p>
    <w:p/>
    <w:tbl>
      <w:tblPr>
        <w:tblW w:type="auto" w:w="0"/>
        <w:jc w:val="center"/>
        <w:tblLook w:firstColumn="1" w:firstRow="1" w:lastColumn="0" w:lastRow="0" w:noHBand="0" w:noVBand="1" w:val="04A0"/>
      </w:tblPr>
      <w:tblGrid>
        <w:gridCol w:w="3120"/>
        <w:gridCol w:w="3120"/>
        <w:gridCol w:w="3120"/>
      </w:tblGrid>
      <w:tr>
        <w:tc>
          <w:tcPr>
            <w:tcW w:type="dxa" w:w="3120"/>
            <w:shd w:fill="0F766E"/>
          </w:tcPr>
          <w:p>
            <w:pPr>
              <w:spacing w:after="40" w:before="40"/>
              <w:jc w:val="center"/>
            </w:pPr>
            <w:r>
              <w:rPr>
                <w:rFonts w:ascii="DejaVu Serif" w:hAnsi="DejaVu Serif"/>
                <w:b/>
                <w:color w:val="FFFFFF"/>
                <w:sz w:val="20"/>
              </w:rPr>
              <w:t>Day</w:t>
            </w:r>
          </w:p>
        </w:tc>
        <w:tc>
          <w:tcPr>
            <w:tcW w:type="dxa" w:w="3120"/>
            <w:shd w:fill="0F766E"/>
          </w:tcPr>
          <w:p>
            <w:pPr>
              <w:spacing w:after="40" w:before="40"/>
              <w:jc w:val="center"/>
            </w:pPr>
            <w:r>
              <w:rPr>
                <w:rFonts w:ascii="DejaVu Serif" w:hAnsi="DejaVu Serif"/>
                <w:b/>
                <w:color w:val="FFFFFF"/>
                <w:sz w:val="20"/>
              </w:rPr>
              <w:t>Date</w:t>
            </w:r>
          </w:p>
        </w:tc>
        <w:tc>
          <w:tcPr>
            <w:tcW w:type="dxa" w:w="3120"/>
            <w:shd w:fill="0F766E"/>
          </w:tcPr>
          <w:p>
            <w:pPr>
              <w:spacing w:after="40" w:before="40"/>
              <w:jc w:val="center"/>
            </w:pPr>
            <w:r>
              <w:rPr>
                <w:rFonts w:ascii="DejaVu Serif" w:hAnsi="DejaVu Serif"/>
                <w:b/>
                <w:color w:val="FFFFFF"/>
                <w:sz w:val="20"/>
              </w:rPr>
              <w:t>Topics / Activities Covered</w:t>
            </w:r>
          </w:p>
        </w:tc>
      </w:tr>
      <w:tr>
        <w:tc>
          <w:tcPr>
            <w:tcW w:type="dxa" w:w="3120"/>
            <w:shd w:fill="FFFFFF"/>
          </w:tcPr>
          <w:p>
            <w:pPr>
              <w:spacing w:after="60" w:before="60" w:line="276" w:lineRule="auto"/>
              <w:jc w:val="center"/>
            </w:pPr>
            <w:r>
              <w:rPr>
                <w:rFonts w:ascii="DejaVu Serif" w:hAnsi="DejaVu Serif"/>
                <w:sz w:val="19"/>
              </w:rPr>
              <w:t>Day 1</w:t>
            </w:r>
          </w:p>
        </w:tc>
        <w:tc>
          <w:tcPr>
            <w:tcW w:type="dxa" w:w="3120"/>
            <w:shd w:fill="FFFFFF"/>
          </w:tcPr>
          <w:p>
            <w:pPr>
              <w:spacing w:after="60" w:before="60" w:line="276" w:lineRule="auto"/>
              <w:jc w:val="center"/>
            </w:pPr>
            <w:r>
              <w:rPr>
                <w:rFonts w:ascii="DejaVu Serif" w:hAnsi="DejaVu Serif"/>
                <w:sz w:val="19"/>
              </w:rPr>
              <w:t>21.05.2026</w:t>
            </w:r>
          </w:p>
        </w:tc>
        <w:tc>
          <w:tcPr>
            <w:tcW w:type="dxa" w:w="3120"/>
            <w:shd w:fill="FFFFFF"/>
          </w:tcPr>
          <w:p>
            <w:pPr>
              <w:spacing w:after="60" w:before="60" w:line="276" w:lineRule="auto"/>
              <w:jc w:val="left"/>
            </w:pPr>
            <w:r>
              <w:rPr>
                <w:rFonts w:ascii="DejaVu Serif" w:hAnsi="DejaVu Serif"/>
                <w:sz w:val="19"/>
              </w:rPr>
              <w:t>Optical Fiber Theory Class (Introduction to OFC)</w:t>
            </w:r>
          </w:p>
        </w:tc>
      </w:tr>
      <w:tr>
        <w:tc>
          <w:tcPr>
            <w:tcW w:type="dxa" w:w="3120"/>
            <w:shd w:fill="F3F4F6"/>
          </w:tcPr>
          <w:p>
            <w:pPr>
              <w:spacing w:after="60" w:before="60" w:line="276" w:lineRule="auto"/>
              <w:jc w:val="center"/>
            </w:pPr>
            <w:r>
              <w:rPr>
                <w:rFonts w:ascii="DejaVu Serif" w:hAnsi="DejaVu Serif"/>
                <w:sz w:val="19"/>
              </w:rPr>
              <w:t>Day 2</w:t>
            </w:r>
          </w:p>
        </w:tc>
        <w:tc>
          <w:tcPr>
            <w:tcW w:type="dxa" w:w="3120"/>
            <w:shd w:fill="F3F4F6"/>
          </w:tcPr>
          <w:p>
            <w:pPr>
              <w:spacing w:after="60" w:before="60" w:line="276" w:lineRule="auto"/>
              <w:jc w:val="center"/>
            </w:pPr>
            <w:r>
              <w:rPr>
                <w:rFonts w:ascii="DejaVu Serif" w:hAnsi="DejaVu Serif"/>
                <w:sz w:val="19"/>
              </w:rPr>
              <w:t>22.05.2026</w:t>
            </w:r>
          </w:p>
        </w:tc>
        <w:tc>
          <w:tcPr>
            <w:tcW w:type="dxa" w:w="3120"/>
            <w:shd w:fill="F3F4F6"/>
          </w:tcPr>
          <w:p>
            <w:pPr>
              <w:spacing w:after="60" w:before="60" w:line="276" w:lineRule="auto"/>
              <w:jc w:val="left"/>
            </w:pPr>
            <w:r>
              <w:rPr>
                <w:rFonts w:ascii="DejaVu Serif" w:hAnsi="DejaVu Serif"/>
                <w:sz w:val="19"/>
              </w:rPr>
              <w:t>Splicing Practical Section</w:t>
            </w:r>
          </w:p>
        </w:tc>
      </w:tr>
      <w:tr>
        <w:tc>
          <w:tcPr>
            <w:tcW w:type="dxa" w:w="3120"/>
            <w:shd w:fill="FFFFFF"/>
          </w:tcPr>
          <w:p>
            <w:pPr>
              <w:spacing w:after="60" w:before="60" w:line="276" w:lineRule="auto"/>
              <w:jc w:val="center"/>
            </w:pPr>
            <w:r>
              <w:rPr>
                <w:rFonts w:ascii="DejaVu Serif" w:hAnsi="DejaVu Serif"/>
                <w:sz w:val="19"/>
              </w:rPr>
              <w:t>Day 3</w:t>
            </w:r>
          </w:p>
        </w:tc>
        <w:tc>
          <w:tcPr>
            <w:tcW w:type="dxa" w:w="3120"/>
            <w:shd w:fill="FFFFFF"/>
          </w:tcPr>
          <w:p>
            <w:pPr>
              <w:spacing w:after="60" w:before="60" w:line="276" w:lineRule="auto"/>
              <w:jc w:val="center"/>
            </w:pPr>
            <w:r>
              <w:rPr>
                <w:rFonts w:ascii="DejaVu Serif" w:hAnsi="DejaVu Serif"/>
                <w:sz w:val="19"/>
              </w:rPr>
              <w:t>23.05.2026</w:t>
            </w:r>
          </w:p>
        </w:tc>
        <w:tc>
          <w:tcPr>
            <w:tcW w:type="dxa" w:w="3120"/>
            <w:shd w:fill="FFFFFF"/>
          </w:tcPr>
          <w:p>
            <w:pPr>
              <w:spacing w:after="60" w:before="60" w:line="276" w:lineRule="auto"/>
              <w:jc w:val="left"/>
            </w:pPr>
            <w:r>
              <w:rPr>
                <w:rFonts w:ascii="DejaVu Serif" w:hAnsi="DejaVu Serif"/>
                <w:sz w:val="19"/>
              </w:rPr>
              <w:t>Repairing of the Ceiling Fan</w:t>
            </w:r>
          </w:p>
        </w:tc>
      </w:tr>
      <w:tr>
        <w:tc>
          <w:tcPr>
            <w:tcW w:type="dxa" w:w="3120"/>
            <w:shd w:fill="F3F4F6"/>
          </w:tcPr>
          <w:p>
            <w:pPr>
              <w:spacing w:after="60" w:before="60" w:line="276" w:lineRule="auto"/>
              <w:jc w:val="center"/>
            </w:pPr>
            <w:r>
              <w:rPr>
                <w:rFonts w:ascii="DejaVu Serif" w:hAnsi="DejaVu Serif"/>
                <w:sz w:val="19"/>
              </w:rPr>
              <w:t>Day 4</w:t>
            </w:r>
          </w:p>
        </w:tc>
        <w:tc>
          <w:tcPr>
            <w:tcW w:type="dxa" w:w="3120"/>
            <w:shd w:fill="F3F4F6"/>
          </w:tcPr>
          <w:p>
            <w:pPr>
              <w:spacing w:after="60" w:before="60" w:line="276" w:lineRule="auto"/>
              <w:jc w:val="center"/>
            </w:pPr>
            <w:r>
              <w:rPr>
                <w:rFonts w:ascii="DejaVu Serif" w:hAnsi="DejaVu Serif"/>
                <w:sz w:val="19"/>
              </w:rPr>
              <w:t>25.05.2026</w:t>
            </w:r>
          </w:p>
        </w:tc>
        <w:tc>
          <w:tcPr>
            <w:tcW w:type="dxa" w:w="3120"/>
            <w:shd w:fill="F3F4F6"/>
          </w:tcPr>
          <w:p>
            <w:pPr>
              <w:spacing w:after="60" w:before="60" w:line="276" w:lineRule="auto"/>
              <w:jc w:val="left"/>
            </w:pPr>
            <w:r>
              <w:rPr>
                <w:rFonts w:ascii="DejaVu Serif" w:hAnsi="DejaVu Serif"/>
                <w:sz w:val="19"/>
              </w:rPr>
              <w:t>• Theory Class of Fiber To The Home (FTTH)</w:t>
              <w:br/>
              <w:t>• Repairing of Mixer Grinder</w:t>
              <w:br/>
              <w:t>• Field Visit of Splicing</w:t>
            </w:r>
          </w:p>
        </w:tc>
      </w:tr>
      <w:tr>
        <w:tc>
          <w:tcPr>
            <w:tcW w:type="dxa" w:w="3120"/>
            <w:shd w:fill="FFFFFF"/>
          </w:tcPr>
          <w:p>
            <w:pPr>
              <w:spacing w:after="60" w:before="60" w:line="276" w:lineRule="auto"/>
              <w:jc w:val="center"/>
            </w:pPr>
            <w:r>
              <w:rPr>
                <w:rFonts w:ascii="DejaVu Serif" w:hAnsi="DejaVu Serif"/>
                <w:sz w:val="19"/>
              </w:rPr>
              <w:t>Day 5</w:t>
            </w:r>
          </w:p>
        </w:tc>
        <w:tc>
          <w:tcPr>
            <w:tcW w:type="dxa" w:w="3120"/>
            <w:shd w:fill="FFFFFF"/>
          </w:tcPr>
          <w:p>
            <w:pPr>
              <w:spacing w:after="60" w:before="60" w:line="276" w:lineRule="auto"/>
              <w:jc w:val="center"/>
            </w:pPr>
            <w:r>
              <w:rPr>
                <w:rFonts w:ascii="DejaVu Serif" w:hAnsi="DejaVu Serif"/>
                <w:sz w:val="19"/>
              </w:rPr>
              <w:t>26.05.2026</w:t>
            </w:r>
          </w:p>
        </w:tc>
        <w:tc>
          <w:tcPr>
            <w:tcW w:type="dxa" w:w="3120"/>
            <w:shd w:fill="FFFFFF"/>
          </w:tcPr>
          <w:p>
            <w:pPr>
              <w:spacing w:after="60" w:before="60" w:line="276" w:lineRule="auto"/>
              <w:jc w:val="left"/>
            </w:pPr>
            <w:r>
              <w:rPr>
                <w:rFonts w:ascii="DejaVu Serif" w:hAnsi="DejaVu Serif"/>
                <w:sz w:val="19"/>
              </w:rPr>
              <w:t>Field Visit at Manjeri Telephone Exchange</w:t>
            </w:r>
          </w:p>
        </w:tc>
      </w:tr>
      <w:tr>
        <w:tc>
          <w:tcPr>
            <w:tcW w:type="dxa" w:w="3120"/>
            <w:shd w:fill="F3F4F6"/>
          </w:tcPr>
          <w:p>
            <w:pPr>
              <w:spacing w:after="60" w:before="60" w:line="276" w:lineRule="auto"/>
              <w:jc w:val="center"/>
            </w:pPr>
            <w:r>
              <w:rPr>
                <w:rFonts w:ascii="DejaVu Serif" w:hAnsi="DejaVu Serif"/>
                <w:sz w:val="19"/>
              </w:rPr>
              <w:t>Day 6</w:t>
            </w:r>
          </w:p>
        </w:tc>
        <w:tc>
          <w:tcPr>
            <w:tcW w:type="dxa" w:w="3120"/>
            <w:shd w:fill="F3F4F6"/>
          </w:tcPr>
          <w:p>
            <w:pPr>
              <w:spacing w:after="60" w:before="60" w:line="276" w:lineRule="auto"/>
              <w:jc w:val="center"/>
            </w:pPr>
            <w:r>
              <w:rPr>
                <w:rFonts w:ascii="DejaVu Serif" w:hAnsi="DejaVu Serif"/>
                <w:sz w:val="19"/>
              </w:rPr>
              <w:t>08.06.2026</w:t>
            </w:r>
          </w:p>
        </w:tc>
        <w:tc>
          <w:tcPr>
            <w:tcW w:type="dxa" w:w="3120"/>
            <w:shd w:fill="F3F4F6"/>
          </w:tcPr>
          <w:p>
            <w:pPr>
              <w:spacing w:after="60" w:before="60" w:line="276" w:lineRule="auto"/>
              <w:jc w:val="left"/>
            </w:pPr>
            <w:r>
              <w:rPr>
                <w:rFonts w:ascii="DejaVu Serif" w:hAnsi="DejaVu Serif"/>
                <w:sz w:val="19"/>
              </w:rPr>
              <w:t>Power Calculation Theory Class</w:t>
            </w:r>
          </w:p>
        </w:tc>
      </w:tr>
      <w:tr>
        <w:tc>
          <w:tcPr>
            <w:tcW w:type="dxa" w:w="3120"/>
            <w:shd w:fill="FFFFFF"/>
          </w:tcPr>
          <w:p>
            <w:pPr>
              <w:spacing w:after="60" w:before="60" w:line="276" w:lineRule="auto"/>
              <w:jc w:val="center"/>
            </w:pPr>
            <w:r>
              <w:rPr>
                <w:rFonts w:ascii="DejaVu Serif" w:hAnsi="DejaVu Serif"/>
                <w:sz w:val="19"/>
              </w:rPr>
              <w:t>Day 7</w:t>
            </w:r>
          </w:p>
        </w:tc>
        <w:tc>
          <w:tcPr>
            <w:tcW w:type="dxa" w:w="3120"/>
            <w:shd w:fill="FFFFFF"/>
          </w:tcPr>
          <w:p>
            <w:pPr>
              <w:spacing w:after="60" w:before="60" w:line="276" w:lineRule="auto"/>
              <w:jc w:val="center"/>
            </w:pPr>
            <w:r>
              <w:rPr>
                <w:rFonts w:ascii="DejaVu Serif" w:hAnsi="DejaVu Serif"/>
                <w:sz w:val="19"/>
              </w:rPr>
              <w:t>09.06.2026</w:t>
            </w:r>
          </w:p>
        </w:tc>
        <w:tc>
          <w:tcPr>
            <w:tcW w:type="dxa" w:w="3120"/>
            <w:shd w:fill="FFFFFF"/>
          </w:tcPr>
          <w:p>
            <w:pPr>
              <w:spacing w:after="60" w:before="60" w:line="276" w:lineRule="auto"/>
              <w:jc w:val="left"/>
            </w:pPr>
            <w:r>
              <w:rPr>
                <w:rFonts w:ascii="DejaVu Serif" w:hAnsi="DejaVu Serif"/>
                <w:sz w:val="19"/>
              </w:rPr>
              <w:t>• Repairing of Iron Box</w:t>
              <w:br/>
              <w:t>• Repairing of Wall Fan</w:t>
              <w:br/>
              <w:t>• Repairing of Induction Cooker</w:t>
            </w:r>
          </w:p>
        </w:tc>
      </w:tr>
    </w:tbl>
    <w:p>
      <w:pPr>
        <w:spacing w:before="80" w:after="240"/>
        <w:jc w:val="center"/>
      </w:pPr>
      <w:r>
        <w:rPr>
          <w:rFonts w:ascii="DejaVu Serif" w:hAnsi="DejaVu Serif"/>
          <w:i/>
          <w:color w:val="646464"/>
          <w:sz w:val="18"/>
        </w:rPr>
        <w:t>Table 1: Day-wise Internship Activity Log</w:t>
      </w:r>
    </w:p>
    <w:p>
      <w:r>
        <w:br w:type="page"/>
      </w:r>
    </w:p>
    <w:p>
      <w:pPr>
        <w:keepNext/>
        <w:spacing w:before="2000" w:after="400"/>
        <w:jc w:val="center"/>
      </w:pPr>
      <w:r>
        <w:rPr>
          <w:rFonts w:ascii="DejaVu Serif" w:hAnsi="DejaVu Serif"/>
          <w:b/>
          <w:color w:val="0F766E"/>
          <w:sz w:val="44"/>
        </w:rPr>
        <w:t>Part I</w:t>
        <w:br/>
        <w:t>Fiber Optic Communications and</w:t>
        <w:br/>
        <w:t>FTTH Network Architecture</w:t>
      </w:r>
    </w:p>
    <w:p>
      <w:r>
        <w:br w:type="page"/>
      </w:r>
    </w:p>
    <w:p>
      <w:pPr>
        <w:keepNext/>
        <w:spacing w:before="480" w:after="240"/>
        <w:jc w:val="left"/>
      </w:pPr>
      <w:r>
        <w:rPr>
          <w:rFonts w:ascii="DejaVu Serif" w:hAnsi="DejaVu Serif"/>
          <w:b/>
          <w:color w:val="0F766E"/>
          <w:sz w:val="30"/>
        </w:rPr>
        <w:t>PART INTRODUCTION: FIBER OPTIC INFRASTRUCTURE</w:t>
      </w:r>
    </w:p>
    <w:p>
      <w:pPr>
        <w:spacing w:line="276" w:lineRule="auto" w:after="120"/>
        <w:jc w:val="both"/>
      </w:pPr>
      <w:r>
        <w:rPr>
          <w:rFonts w:ascii="DejaVu Serif" w:hAnsi="DejaVu Serif"/>
          <w:b w:val="0"/>
          <w:i w:val="0"/>
          <w:sz w:val="22"/>
        </w:rPr>
        <w:t>The modern telecommunication landscape is fundamentally powered by high-speed data transmission systems that rely on optical physics. Moving beyond legacy copper-wire networks, optical fibers guide light signals to transport large amounts of data over vast distances with minimal signal degradation. This initial module presents a comprehensive technical study of contemporary Fiber-Optic Communication (OFC) and Fiber-to-the-Home (FTTH) infrastructures, stemming from training at Bfone Fibernet. The core purpose here is to outline the entire journey of the light signal, from the hardware source down to the home ONT. The chapters in this section study Total Internal Reflection (TIR) guiding light in glass cores, multi-core cable design, and the calculations needed for fiber link budgets. Moreover, we document standard field procedures, including precision splicing, color code identification, and troubleshooting techniques used by technicians. This comprehensive study concludes with a field analysis of a regional telecommunication distribution center at the BSNL Exchange Office.</w:t>
      </w:r>
    </w:p>
    <w:p>
      <w:pPr>
        <w:keepNext/>
        <w:spacing w:before="480" w:after="240"/>
        <w:jc w:val="left"/>
      </w:pPr>
      <w:r>
        <w:rPr>
          <w:rFonts w:ascii="DejaVu Serif" w:hAnsi="DejaVu Serif"/>
          <w:b/>
          <w:color w:val="0F766E"/>
          <w:sz w:val="30"/>
        </w:rPr>
        <w:t>CHAPTER 1</w:t>
        <w:br/>
        <w:t>INTRODUCTION TO OPTICAL FIBER COMMUNICATION</w:t>
      </w:r>
    </w:p>
    <w:p>
      <w:pPr>
        <w:keepNext/>
        <w:spacing w:before="320" w:after="120"/>
        <w:jc w:val="left"/>
      </w:pPr>
      <w:r>
        <w:rPr>
          <w:rFonts w:ascii="DejaVu Serif" w:hAnsi="DejaVu Serif"/>
          <w:b/>
          <w:color w:val="0F766E"/>
          <w:sz w:val="25"/>
        </w:rPr>
        <w:t>1.1 Overview</w:t>
      </w:r>
    </w:p>
    <w:p>
      <w:pPr>
        <w:spacing w:line="276" w:lineRule="auto" w:after="120"/>
        <w:jc w:val="both"/>
      </w:pPr>
      <w:r>
        <w:rPr>
          <w:rFonts w:ascii="DejaVu Serif" w:hAnsi="DejaVu Serif"/>
          <w:b w:val="0"/>
          <w:i w:val="0"/>
          <w:sz w:val="22"/>
        </w:rPr>
        <w:t>Optical Fiber Communication (OFC) is a method of transmitting information from one place to another by sending pulses of light through an optical fiber. In this system, light acts as an electromagnetic carrier wave modulated to carry digital and analog data.</w:t>
      </w:r>
    </w:p>
    <w:p>
      <w:pPr>
        <w:keepNext/>
        <w:spacing w:before="320" w:after="120"/>
        <w:jc w:val="left"/>
      </w:pPr>
      <w:r>
        <w:rPr>
          <w:rFonts w:ascii="DejaVu Serif" w:hAnsi="DejaVu Serif"/>
          <w:b/>
          <w:color w:val="0F766E"/>
          <w:sz w:val="25"/>
        </w:rPr>
        <w:t>1.2 The Basic Fiber Optic Link</w:t>
      </w:r>
    </w:p>
    <w:p>
      <w:pPr>
        <w:spacing w:line="276" w:lineRule="auto" w:after="120"/>
        <w:jc w:val="both"/>
      </w:pPr>
      <w:r>
        <w:rPr>
          <w:rFonts w:ascii="DejaVu Serif" w:hAnsi="DejaVu Serif"/>
          <w:b w:val="0"/>
          <w:i w:val="0"/>
          <w:sz w:val="22"/>
        </w:rPr>
        <w:t>A typical optical fiber communication link consists of several key components that facilitate the transmission of data:</w:t>
      </w:r>
    </w:p>
    <w:p>
      <w:pPr>
        <w:spacing w:after="80" w:line="276" w:lineRule="auto"/>
        <w:ind w:left="360" w:hanging="360"/>
      </w:pPr>
      <w:r>
        <w:rPr>
          <w:rFonts w:ascii="DejaVu Serif" w:hAnsi="DejaVu Serif"/>
          <w:b/>
          <w:sz w:val="21"/>
        </w:rPr>
        <w:t xml:space="preserve">• </w:t>
      </w:r>
      <w:r>
        <w:rPr>
          <w:rFonts w:ascii="DejaVu Serif" w:hAnsi="DejaVu Serif"/>
          <w:sz w:val="21"/>
        </w:rPr>
        <w:t>Encoder/Source: Takes input data and translates it into digital electrical pulses.</w:t>
      </w:r>
    </w:p>
    <w:p>
      <w:pPr>
        <w:spacing w:after="80" w:line="276" w:lineRule="auto"/>
        <w:ind w:left="360" w:hanging="360"/>
      </w:pPr>
      <w:r>
        <w:rPr>
          <w:rFonts w:ascii="DejaVu Serif" w:hAnsi="DejaVu Serif"/>
          <w:b/>
          <w:sz w:val="21"/>
        </w:rPr>
        <w:t xml:space="preserve">• </w:t>
      </w:r>
      <w:r>
        <w:rPr>
          <w:rFonts w:ascii="DejaVu Serif" w:hAnsi="DejaVu Serif"/>
          <w:sz w:val="21"/>
        </w:rPr>
        <w:t>Transmitter (E/O): Uses a semiconductor LED or laser diode to convert electrical pulses into light signals.</w:t>
      </w:r>
    </w:p>
    <w:p>
      <w:pPr>
        <w:spacing w:after="80" w:line="276" w:lineRule="auto"/>
        <w:ind w:left="360" w:hanging="360"/>
      </w:pPr>
      <w:r>
        <w:rPr>
          <w:rFonts w:ascii="DejaVu Serif" w:hAnsi="DejaVu Serif"/>
          <w:b/>
          <w:sz w:val="21"/>
        </w:rPr>
        <w:t xml:space="preserve">• </w:t>
      </w:r>
      <w:r>
        <w:rPr>
          <w:rFonts w:ascii="DejaVu Serif" w:hAnsi="DejaVu Serif"/>
          <w:sz w:val="21"/>
        </w:rPr>
        <w:t>Optical Fiber: The silica glass or plastic medium that guides the light pulse over a distance.</w:t>
      </w:r>
    </w:p>
    <w:p>
      <w:pPr>
        <w:spacing w:after="80" w:line="276" w:lineRule="auto"/>
        <w:ind w:left="360" w:hanging="360"/>
      </w:pPr>
      <w:r>
        <w:rPr>
          <w:rFonts w:ascii="DejaVu Serif" w:hAnsi="DejaVu Serif"/>
          <w:b/>
          <w:sz w:val="21"/>
        </w:rPr>
        <w:t xml:space="preserve">• </w:t>
      </w:r>
      <w:r>
        <w:rPr>
          <w:rFonts w:ascii="DejaVu Serif" w:hAnsi="DejaVu Serif"/>
          <w:sz w:val="21"/>
        </w:rPr>
        <w:t>Receiver (O/E): Employs a photodiode (PIN or APD) to detect the light signal and convert it back to electrical form.</w:t>
      </w:r>
    </w:p>
    <w:p>
      <w:pPr>
        <w:spacing w:after="80" w:line="276" w:lineRule="auto"/>
        <w:ind w:left="360" w:hanging="360"/>
      </w:pPr>
      <w:r>
        <w:rPr>
          <w:rFonts w:ascii="DejaVu Serif" w:hAnsi="DejaVu Serif"/>
          <w:b/>
          <w:sz w:val="21"/>
        </w:rPr>
        <w:t xml:space="preserve">• </w:t>
      </w:r>
      <w:r>
        <w:rPr>
          <w:rFonts w:ascii="DejaVu Serif" w:hAnsi="DejaVu Serif"/>
          <w:sz w:val="21"/>
        </w:rPr>
        <w:t>Decoder: Reconstructs the original digital data from the electrical pulses.</w:t>
      </w:r>
    </w:p>
    <w:p>
      <w:pPr>
        <w:keepNext/>
        <w:spacing w:before="320" w:after="120"/>
        <w:jc w:val="left"/>
      </w:pPr>
      <w:r>
        <w:rPr>
          <w:rFonts w:ascii="DejaVu Serif" w:hAnsi="DejaVu Serif"/>
          <w:b/>
          <w:color w:val="0F766E"/>
          <w:sz w:val="25"/>
        </w:rPr>
        <w:t>1.3 Advantages of Fiber Optics</w:t>
      </w:r>
    </w:p>
    <w:p>
      <w:pPr>
        <w:spacing w:after="80" w:line="276" w:lineRule="auto"/>
        <w:ind w:left="360" w:hanging="360"/>
      </w:pPr>
      <w:r>
        <w:rPr>
          <w:rFonts w:ascii="DejaVu Serif" w:hAnsi="DejaVu Serif"/>
          <w:b/>
          <w:sz w:val="21"/>
        </w:rPr>
        <w:t xml:space="preserve">• </w:t>
      </w:r>
      <w:r>
        <w:rPr>
          <w:rFonts w:ascii="DejaVu Serif" w:hAnsi="DejaVu Serif"/>
          <w:sz w:val="21"/>
        </w:rPr>
        <w:t>Non-conductive: Made of glass/plastic, eliminating electrical spark risks and grounding problems.</w:t>
      </w:r>
    </w:p>
    <w:p>
      <w:pPr>
        <w:spacing w:after="80" w:line="276" w:lineRule="auto"/>
        <w:ind w:left="360" w:hanging="360"/>
      </w:pPr>
      <w:r>
        <w:rPr>
          <w:rFonts w:ascii="DejaVu Serif" w:hAnsi="DejaVu Serif"/>
          <w:b/>
          <w:sz w:val="21"/>
        </w:rPr>
        <w:t xml:space="preserve">• </w:t>
      </w:r>
      <w:r>
        <w:rPr>
          <w:rFonts w:ascii="DejaVu Serif" w:hAnsi="DejaVu Serif"/>
          <w:sz w:val="21"/>
        </w:rPr>
        <w:t>Electromagnetic Immunity: Unaffected by electromagnetic interference (EMI), radio frequency interference, or lightning strikes.</w:t>
      </w:r>
    </w:p>
    <w:p>
      <w:pPr>
        <w:spacing w:after="80" w:line="276" w:lineRule="auto"/>
        <w:ind w:left="360" w:hanging="360"/>
      </w:pPr>
      <w:r>
        <w:rPr>
          <w:rFonts w:ascii="DejaVu Serif" w:hAnsi="DejaVu Serif"/>
          <w:b/>
          <w:sz w:val="21"/>
        </w:rPr>
        <w:t xml:space="preserve">• </w:t>
      </w:r>
      <w:r>
        <w:rPr>
          <w:rFonts w:ascii="DejaVu Serif" w:hAnsi="DejaVu Serif"/>
          <w:sz w:val="21"/>
        </w:rPr>
        <w:t>Large Bandwidth: Capable of supporting incredibly high data rates and channel capacities.</w:t>
      </w:r>
    </w:p>
    <w:p>
      <w:pPr>
        <w:spacing w:after="80" w:line="276" w:lineRule="auto"/>
        <w:ind w:left="360" w:hanging="360"/>
      </w:pPr>
      <w:r>
        <w:rPr>
          <w:rFonts w:ascii="DejaVu Serif" w:hAnsi="DejaVu Serif"/>
          <w:b/>
          <w:sz w:val="21"/>
        </w:rPr>
        <w:t xml:space="preserve">• </w:t>
      </w:r>
      <w:r>
        <w:rPr>
          <w:rFonts w:ascii="DejaVu Serif" w:hAnsi="DejaVu Serif"/>
          <w:sz w:val="21"/>
        </w:rPr>
        <w:t>Low Loss: Extremely low signal attenuation, allowing long spans without repeaters.</w:t>
      </w:r>
    </w:p>
    <w:p>
      <w:pPr>
        <w:spacing w:after="80" w:line="276" w:lineRule="auto"/>
        <w:ind w:left="360" w:hanging="360"/>
      </w:pPr>
      <w:r>
        <w:rPr>
          <w:rFonts w:ascii="DejaVu Serif" w:hAnsi="DejaVu Serif"/>
          <w:b/>
          <w:sz w:val="21"/>
        </w:rPr>
        <w:t xml:space="preserve">• </w:t>
      </w:r>
      <w:r>
        <w:rPr>
          <w:rFonts w:ascii="DejaVu Serif" w:hAnsi="DejaVu Serif"/>
          <w:sz w:val="21"/>
        </w:rPr>
        <w:t>Small and Lightweight: Thin profile and lightweight nature simplify installation in conduits and aerial runs.</w:t>
      </w:r>
    </w:p>
    <w:p>
      <w:r>
        <w:br w:type="page"/>
      </w:r>
    </w:p>
    <w:p>
      <w:pPr>
        <w:keepNext/>
        <w:spacing w:before="480" w:after="240"/>
        <w:jc w:val="left"/>
      </w:pPr>
      <w:r>
        <w:rPr>
          <w:rFonts w:ascii="DejaVu Serif" w:hAnsi="DejaVu Serif"/>
          <w:b/>
          <w:color w:val="0F766E"/>
          <w:sz w:val="30"/>
        </w:rPr>
        <w:t>CHAPTER 2</w:t>
        <w:br/>
        <w:t>PRINCIPLE AND CABLE STRUCTURE</w:t>
      </w:r>
    </w:p>
    <w:p>
      <w:pPr>
        <w:keepNext/>
        <w:spacing w:before="320" w:after="120"/>
        <w:jc w:val="left"/>
      </w:pPr>
      <w:r>
        <w:rPr>
          <w:rFonts w:ascii="DejaVu Serif" w:hAnsi="DejaVu Serif"/>
          <w:b/>
          <w:color w:val="0F766E"/>
          <w:sz w:val="25"/>
        </w:rPr>
        <w:t>2.1 Principle of Operation: Total Internal Reflection</w:t>
      </w:r>
    </w:p>
    <w:p>
      <w:pPr>
        <w:spacing w:line="276" w:lineRule="auto" w:after="120"/>
        <w:jc w:val="both"/>
      </w:pPr>
      <w:r>
        <w:rPr>
          <w:rFonts w:ascii="DejaVu Serif" w:hAnsi="DejaVu Serif"/>
          <w:b w:val="0"/>
          <w:i w:val="0"/>
          <w:sz w:val="22"/>
        </w:rPr>
        <w:t>Light travels through the fiber core based on the principle of Total Internal Reflection (TIR). The occurrence of TIR requires two strict conditions:</w:t>
      </w:r>
    </w:p>
    <w:p>
      <w:pPr>
        <w:spacing w:after="80" w:line="276" w:lineRule="auto"/>
        <w:ind w:left="360" w:hanging="360"/>
      </w:pPr>
      <w:r>
        <w:rPr>
          <w:rFonts w:ascii="DejaVu Serif" w:hAnsi="DejaVu Serif"/>
          <w:b/>
          <w:sz w:val="21"/>
        </w:rPr>
        <w:t xml:space="preserve">• </w:t>
      </w:r>
      <w:r>
        <w:rPr>
          <w:rFonts w:ascii="DejaVu Serif" w:hAnsi="DejaVu Serif"/>
          <w:sz w:val="21"/>
        </w:rPr>
        <w:t>The core material must have a higher refractive index (n1) than the surrounding cladding (n2).</w:t>
      </w:r>
    </w:p>
    <w:p>
      <w:pPr>
        <w:spacing w:after="80" w:line="276" w:lineRule="auto"/>
        <w:ind w:left="360" w:hanging="360"/>
      </w:pPr>
      <w:r>
        <w:rPr>
          <w:rFonts w:ascii="DejaVu Serif" w:hAnsi="DejaVu Serif"/>
          <w:b/>
          <w:sz w:val="21"/>
        </w:rPr>
        <w:t xml:space="preserve">• </w:t>
      </w:r>
      <w:r>
        <w:rPr>
          <w:rFonts w:ascii="DejaVu Serif" w:hAnsi="DejaVu Serif"/>
          <w:sz w:val="21"/>
        </w:rPr>
        <w:t>The light must strike the core-cladding boundary at an angle of incidence exceeding the critical angle (theta_c).</w:t>
      </w:r>
    </w:p>
    <w:p>
      <w:pPr>
        <w:spacing w:line="276" w:lineRule="auto" w:after="120"/>
      </w:pPr>
      <w:r>
        <w:rPr>
          <w:rFonts w:ascii="DejaVu Serif" w:hAnsi="DejaVu Serif"/>
          <w:b w:val="0"/>
          <w:i w:val="0"/>
          <w:sz w:val="22"/>
        </w:rPr>
        <w:t>The critical angle is calculated as:</w:t>
      </w:r>
    </w:p>
    <w:p>
      <w:pPr>
        <w:spacing w:before="120" w:after="240"/>
        <w:jc w:val="center"/>
      </w:pPr>
      <w:r>
        <w:rPr>
          <w:rFonts w:ascii="DejaVu Serif" w:hAnsi="DejaVu Serif"/>
          <w:b/>
          <w:sz w:val="23"/>
        </w:rPr>
        <w:t>θc = sin^-1( n2 / n1 )     (2.1)</w:t>
      </w:r>
    </w:p>
    <w:p>
      <w:pPr>
        <w:keepNext/>
        <w:spacing w:before="320" w:after="120"/>
        <w:jc w:val="left"/>
      </w:pPr>
      <w:r>
        <w:rPr>
          <w:rFonts w:ascii="DejaVu Serif" w:hAnsi="DejaVu Serif"/>
          <w:b/>
          <w:color w:val="0F766E"/>
          <w:sz w:val="25"/>
        </w:rPr>
        <w:t>2.2 Cable Anatomy</w:t>
      </w:r>
    </w:p>
    <w:p>
      <w:pPr>
        <w:spacing w:line="276" w:lineRule="auto" w:after="120"/>
        <w:jc w:val="both"/>
      </w:pPr>
      <w:r>
        <w:rPr>
          <w:rFonts w:ascii="DejaVu Serif" w:hAnsi="DejaVu Serif"/>
          <w:b w:val="0"/>
          <w:i w:val="0"/>
          <w:sz w:val="22"/>
        </w:rPr>
        <w:t>A standard OFC cable consists of several protective and structural layers:</w:t>
      </w:r>
    </w:p>
    <w:p>
      <w:pPr>
        <w:spacing w:after="80" w:line="276" w:lineRule="auto"/>
        <w:ind w:left="360" w:hanging="360"/>
      </w:pPr>
      <w:r>
        <w:rPr>
          <w:rFonts w:ascii="DejaVu Serif" w:hAnsi="DejaVu Serif"/>
          <w:b/>
          <w:sz w:val="21"/>
        </w:rPr>
        <w:t xml:space="preserve">• </w:t>
      </w:r>
      <w:r>
        <w:rPr>
          <w:rFonts w:ascii="DejaVu Serif" w:hAnsi="DejaVu Serif"/>
          <w:sz w:val="21"/>
        </w:rPr>
        <w:t>Core: The central glass or plastic channel through which the light pulses travel.</w:t>
      </w:r>
    </w:p>
    <w:p>
      <w:pPr>
        <w:spacing w:after="80" w:line="276" w:lineRule="auto"/>
        <w:ind w:left="360" w:hanging="360"/>
      </w:pPr>
      <w:r>
        <w:rPr>
          <w:rFonts w:ascii="DejaVu Serif" w:hAnsi="DejaVu Serif"/>
          <w:b/>
          <w:sz w:val="21"/>
        </w:rPr>
        <w:t xml:space="preserve">• </w:t>
      </w:r>
      <w:r>
        <w:rPr>
          <w:rFonts w:ascii="DejaVu Serif" w:hAnsi="DejaVu Serif"/>
          <w:sz w:val="21"/>
        </w:rPr>
        <w:t>Cladding: The surrounding layer of glass with a lower refractive index that keeps the light trapped in the core.</w:t>
      </w:r>
    </w:p>
    <w:p>
      <w:pPr>
        <w:spacing w:after="80" w:line="276" w:lineRule="auto"/>
        <w:ind w:left="360" w:hanging="360"/>
      </w:pPr>
      <w:r>
        <w:rPr>
          <w:rFonts w:ascii="DejaVu Serif" w:hAnsi="DejaVu Serif"/>
          <w:b/>
          <w:sz w:val="21"/>
        </w:rPr>
        <w:t xml:space="preserve">• </w:t>
      </w:r>
      <w:r>
        <w:rPr>
          <w:rFonts w:ascii="DejaVu Serif" w:hAnsi="DejaVu Serif"/>
          <w:sz w:val="21"/>
        </w:rPr>
        <w:t>Buffer Coating: A plastic layer surrounding the cladding to shield it from moisture and mechanical stress.</w:t>
      </w:r>
    </w:p>
    <w:p>
      <w:pPr>
        <w:spacing w:after="80" w:line="276" w:lineRule="auto"/>
        <w:ind w:left="360" w:hanging="360"/>
      </w:pPr>
      <w:r>
        <w:rPr>
          <w:rFonts w:ascii="DejaVu Serif" w:hAnsi="DejaVu Serif"/>
          <w:b/>
          <w:sz w:val="21"/>
        </w:rPr>
        <w:t xml:space="preserve">• </w:t>
      </w:r>
      <w:r>
        <w:rPr>
          <w:rFonts w:ascii="DejaVu Serif" w:hAnsi="DejaVu Serif"/>
          <w:sz w:val="21"/>
        </w:rPr>
        <w:t>Strength Member: High-tensile aramid yarn (Kevlar) or steel wire to absorb tension during pulling.</w:t>
      </w:r>
    </w:p>
    <w:p>
      <w:pPr>
        <w:spacing w:after="80" w:line="276" w:lineRule="auto"/>
        <w:ind w:left="360" w:hanging="360"/>
      </w:pPr>
      <w:r>
        <w:rPr>
          <w:rFonts w:ascii="DejaVu Serif" w:hAnsi="DejaVu Serif"/>
          <w:b/>
          <w:sz w:val="21"/>
        </w:rPr>
        <w:t xml:space="preserve">• </w:t>
      </w:r>
      <w:r>
        <w:rPr>
          <w:rFonts w:ascii="DejaVu Serif" w:hAnsi="DejaVu Serif"/>
          <w:sz w:val="21"/>
        </w:rPr>
        <w:t>Outer Jacket: The tough plastic outer sheath (PVC or PE) protecting the cable from environmental factors.</w:t>
      </w:r>
    </w:p>
    <w:p>
      <w:pPr>
        <w:keepNext/>
        <w:spacing w:before="320" w:after="120"/>
        <w:jc w:val="left"/>
      </w:pPr>
      <w:r>
        <w:rPr>
          <w:rFonts w:ascii="DejaVu Serif" w:hAnsi="DejaVu Serif"/>
          <w:b/>
          <w:color w:val="0F766E"/>
          <w:sz w:val="25"/>
        </w:rPr>
        <w:t>2.3 Cable Types</w:t>
      </w:r>
    </w:p>
    <w:p>
      <w:pPr>
        <w:spacing w:after="80" w:line="276" w:lineRule="auto"/>
        <w:ind w:left="360" w:hanging="360"/>
      </w:pPr>
      <w:r>
        <w:rPr>
          <w:rFonts w:ascii="DejaVu Serif" w:hAnsi="DejaVu Serif"/>
          <w:b/>
          <w:sz w:val="21"/>
        </w:rPr>
        <w:t xml:space="preserve">• </w:t>
      </w:r>
      <w:r>
        <w:rPr>
          <w:rFonts w:ascii="DejaVu Serif" w:hAnsi="DejaVu Serif"/>
          <w:sz w:val="21"/>
        </w:rPr>
        <w:t>Tight-Buffer Cable: Features thick buffer coating directly on the fiber, ideal for indoor routing and patch cords.</w:t>
      </w:r>
    </w:p>
    <w:p>
      <w:pPr>
        <w:spacing w:after="80" w:line="276" w:lineRule="auto"/>
        <w:ind w:left="360" w:hanging="360"/>
      </w:pPr>
      <w:r>
        <w:rPr>
          <w:rFonts w:ascii="DejaVu Serif" w:hAnsi="DejaVu Serif"/>
          <w:b/>
          <w:sz w:val="21"/>
        </w:rPr>
        <w:t xml:space="preserve">• </w:t>
      </w:r>
      <w:r>
        <w:rPr>
          <w:rFonts w:ascii="DejaVu Serif" w:hAnsi="DejaVu Serif"/>
          <w:sz w:val="21"/>
        </w:rPr>
        <w:t>Loose-Tube Cable: Fibers lie loose inside gel-filled tubes, providing excellent protection against water and temperature shifts in outdoor ducts.</w:t>
      </w:r>
    </w:p>
    <w:p>
      <w:pPr>
        <w:spacing w:after="80" w:line="276" w:lineRule="auto"/>
        <w:ind w:left="360" w:hanging="360"/>
      </w:pPr>
      <w:r>
        <w:rPr>
          <w:rFonts w:ascii="DejaVu Serif" w:hAnsi="DejaVu Serif"/>
          <w:b/>
          <w:sz w:val="21"/>
        </w:rPr>
        <w:t xml:space="preserve">• </w:t>
      </w:r>
      <w:r>
        <w:rPr>
          <w:rFonts w:ascii="DejaVu Serif" w:hAnsi="DejaVu Serif"/>
          <w:sz w:val="21"/>
        </w:rPr>
        <w:t>Ribbon Cable: Multiple fibers aligned in flat rows, maximizing fiber density in tight spaces.</w:t>
      </w:r>
    </w:p>
    <w:p>
      <w:r>
        <w:br w:type="page"/>
      </w:r>
    </w:p>
    <w:p>
      <w:pPr>
        <w:keepNext/>
        <w:spacing w:before="480" w:after="240"/>
        <w:jc w:val="left"/>
      </w:pPr>
      <w:r>
        <w:rPr>
          <w:rFonts w:ascii="DejaVu Serif" w:hAnsi="DejaVu Serif"/>
          <w:b/>
          <w:color w:val="0F766E"/>
          <w:sz w:val="30"/>
        </w:rPr>
        <w:t>CHAPTER 3</w:t>
        <w:br/>
        <w:t>LINK BUDGETING, SPLICING, AND MATHEMATICAL CALCULATIONS</w:t>
      </w:r>
    </w:p>
    <w:p>
      <w:pPr>
        <w:keepNext/>
        <w:spacing w:before="320" w:after="120"/>
        <w:jc w:val="left"/>
      </w:pPr>
      <w:r>
        <w:rPr>
          <w:rFonts w:ascii="DejaVu Serif" w:hAnsi="DejaVu Serif"/>
          <w:b/>
          <w:color w:val="0F766E"/>
          <w:sz w:val="25"/>
        </w:rPr>
        <w:t>3.1 OFC Splicing</w:t>
      </w:r>
    </w:p>
    <w:p>
      <w:pPr>
        <w:spacing w:line="276" w:lineRule="auto" w:after="120"/>
        <w:jc w:val="both"/>
      </w:pPr>
      <w:r>
        <w:rPr>
          <w:rFonts w:ascii="DejaVu Serif" w:hAnsi="DejaVu Serif"/>
          <w:b w:val="0"/>
          <w:i w:val="0"/>
          <w:sz w:val="22"/>
        </w:rPr>
        <w:t>Splices are permanent connections between two fibers. The main methods are:</w:t>
      </w:r>
    </w:p>
    <w:p>
      <w:pPr>
        <w:spacing w:after="80" w:line="276" w:lineRule="auto"/>
        <w:ind w:left="360" w:hanging="360"/>
      </w:pPr>
      <w:r>
        <w:rPr>
          <w:rFonts w:ascii="DejaVu Serif" w:hAnsi="DejaVu Serif"/>
          <w:b/>
          <w:sz w:val="21"/>
        </w:rPr>
        <w:t xml:space="preserve">• </w:t>
      </w:r>
      <w:r>
        <w:rPr>
          <w:rFonts w:ascii="DejaVu Serif" w:hAnsi="DejaVu Serif"/>
          <w:sz w:val="21"/>
        </w:rPr>
        <w:t>Fusion Splicing: Fusing the two glass ends together using a high-voltage electric arc.</w:t>
      </w:r>
    </w:p>
    <w:p>
      <w:pPr>
        <w:spacing w:after="80" w:line="276" w:lineRule="auto"/>
        <w:ind w:left="360" w:hanging="360"/>
      </w:pPr>
      <w:r>
        <w:rPr>
          <w:rFonts w:ascii="DejaVu Serif" w:hAnsi="DejaVu Serif"/>
          <w:b/>
          <w:sz w:val="21"/>
        </w:rPr>
        <w:t xml:space="preserve">• </w:t>
      </w:r>
      <w:r>
        <w:rPr>
          <w:rFonts w:ascii="DejaVu Serif" w:hAnsi="DejaVu Serif"/>
          <w:sz w:val="21"/>
        </w:rPr>
        <w:t>Mechanical Splicing: Aligning fiber cores within a precision alignment fixture and securing them.</w:t>
      </w:r>
    </w:p>
    <w:p>
      <w:pPr>
        <w:keepNext/>
        <w:spacing w:before="320" w:after="120"/>
        <w:jc w:val="left"/>
      </w:pPr>
      <w:r>
        <w:rPr>
          <w:rFonts w:ascii="DejaVu Serif" w:hAnsi="DejaVu Serif"/>
          <w:b/>
          <w:color w:val="0F766E"/>
          <w:sz w:val="25"/>
        </w:rPr>
        <w:t>3.2 Logarithmic Conversion Mechanics</w:t>
      </w:r>
    </w:p>
    <w:p>
      <w:pPr>
        <w:spacing w:line="276" w:lineRule="auto" w:after="120"/>
        <w:jc w:val="both"/>
      </w:pPr>
      <w:r>
        <w:rPr>
          <w:rFonts w:ascii="DejaVu Serif" w:hAnsi="DejaVu Serif"/>
          <w:b w:val="0"/>
          <w:i w:val="0"/>
          <w:sz w:val="22"/>
        </w:rPr>
        <w:t>Optical power values are measured using the logarithmic decibel-milliwatt (dBm) scale to make it easy to calculate losses across long fiber links:</w:t>
      </w:r>
    </w:p>
    <w:p>
      <w:pPr>
        <w:spacing w:before="120" w:after="240"/>
        <w:jc w:val="center"/>
      </w:pPr>
      <w:r>
        <w:rPr>
          <w:rFonts w:ascii="DejaVu Serif" w:hAnsi="DejaVu Serif"/>
          <w:b/>
          <w:sz w:val="23"/>
        </w:rPr>
        <w:t>P_dBm = 10 log10( P_mW / 1 mW )     (3.1)</w:t>
      </w:r>
    </w:p>
    <w:p>
      <w:pPr>
        <w:keepNext/>
        <w:spacing w:before="320" w:after="120"/>
        <w:jc w:val="left"/>
      </w:pPr>
      <w:r>
        <w:rPr>
          <w:rFonts w:ascii="DejaVu Serif" w:hAnsi="DejaVu Serif"/>
          <w:b/>
          <w:color w:val="0F766E"/>
          <w:sz w:val="25"/>
        </w:rPr>
        <w:t>3.3 Splitter Loss Calculations</w:t>
      </w:r>
    </w:p>
    <w:p>
      <w:pPr>
        <w:spacing w:line="276" w:lineRule="auto" w:after="120"/>
        <w:jc w:val="both"/>
      </w:pPr>
      <w:r>
        <w:rPr>
          <w:rFonts w:ascii="DejaVu Serif" w:hAnsi="DejaVu Serif"/>
          <w:b w:val="0"/>
          <w:i w:val="0"/>
          <w:sz w:val="22"/>
        </w:rPr>
        <w:t>The theoretical insertion loss of an optical splitter scales based on the number of output ports (N):</w:t>
      </w:r>
    </w:p>
    <w:p>
      <w:pPr>
        <w:spacing w:before="120" w:after="240"/>
        <w:jc w:val="center"/>
      </w:pPr>
      <w:r>
        <w:rPr>
          <w:rFonts w:ascii="DejaVu Serif" w:hAnsi="DejaVu Serif"/>
          <w:b/>
          <w:sz w:val="23"/>
        </w:rPr>
        <w:t>Loss_Ideal = 10 log10( N )     (3.2)</w:t>
      </w:r>
    </w:p>
    <w:p>
      <w:pPr>
        <w:keepNext/>
        <w:spacing w:before="320" w:after="120"/>
        <w:jc w:val="left"/>
      </w:pPr>
      <w:r>
        <w:rPr>
          <w:rFonts w:ascii="DejaVu Serif" w:hAnsi="DejaVu Serif"/>
          <w:b/>
          <w:color w:val="0F766E"/>
          <w:sz w:val="25"/>
        </w:rPr>
        <w:t>3.4 Standard Loss Values for Link Performance</w:t>
      </w:r>
    </w:p>
    <w:p>
      <w:pPr>
        <w:spacing w:line="276" w:lineRule="auto" w:after="120"/>
        <w:jc w:val="both"/>
      </w:pPr>
      <w:r>
        <w:rPr>
          <w:rFonts w:ascii="DejaVu Serif" w:hAnsi="DejaVu Serif"/>
          <w:b w:val="0"/>
          <w:i w:val="0"/>
          <w:sz w:val="22"/>
        </w:rPr>
        <w:t>To perform reliable link calculations, the engineering team uses the following standard attenuation parameters:</w:t>
      </w:r>
    </w:p>
    <w:tbl>
      <w:tblPr>
        <w:tblW w:type="auto" w:w="0"/>
        <w:jc w:val="center"/>
        <w:tblLook w:firstColumn="1" w:firstRow="1" w:lastColumn="0" w:lastRow="0" w:noHBand="0" w:noVBand="1" w:val="04A0"/>
      </w:tblPr>
      <w:tblGrid>
        <w:gridCol w:w="4680"/>
        <w:gridCol w:w="4680"/>
      </w:tblGrid>
      <w:tr>
        <w:tc>
          <w:tcPr>
            <w:tcW w:type="dxa" w:w="4680"/>
            <w:shd w:fill="0F766E"/>
          </w:tcPr>
          <w:p>
            <w:pPr>
              <w:spacing w:after="40" w:before="40"/>
              <w:jc w:val="center"/>
            </w:pPr>
            <w:r>
              <w:rPr>
                <w:rFonts w:ascii="DejaVu Serif" w:hAnsi="DejaVu Serif"/>
                <w:b/>
                <w:color w:val="FFFFFF"/>
                <w:sz w:val="20"/>
              </w:rPr>
              <w:t>Network Element Component</w:t>
            </w:r>
          </w:p>
        </w:tc>
        <w:tc>
          <w:tcPr>
            <w:tcW w:type="dxa" w:w="4680"/>
            <w:shd w:fill="0F766E"/>
          </w:tcPr>
          <w:p>
            <w:pPr>
              <w:spacing w:after="40" w:before="40"/>
              <w:jc w:val="center"/>
            </w:pPr>
            <w:r>
              <w:rPr>
                <w:rFonts w:ascii="DejaVu Serif" w:hAnsi="DejaVu Serif"/>
                <w:b/>
                <w:color w:val="FFFFFF"/>
                <w:sz w:val="20"/>
              </w:rPr>
              <w:t>Standard Loss Value</w:t>
            </w:r>
          </w:p>
        </w:tc>
      </w:tr>
      <w:tr>
        <w:tc>
          <w:tcPr>
            <w:tcW w:type="dxa" w:w="4680"/>
            <w:shd w:fill="FFFFFF"/>
          </w:tcPr>
          <w:p>
            <w:pPr>
              <w:spacing w:after="60" w:before="60" w:line="276" w:lineRule="auto"/>
              <w:jc w:val="center"/>
            </w:pPr>
            <w:r>
              <w:rPr>
                <w:rFonts w:ascii="DejaVu Serif" w:hAnsi="DejaVu Serif"/>
                <w:sz w:val="19"/>
              </w:rPr>
              <w:t>Fiber Path Loss @ 1310 nm / 1490 nm</w:t>
            </w:r>
          </w:p>
        </w:tc>
        <w:tc>
          <w:tcPr>
            <w:tcW w:type="dxa" w:w="4680"/>
            <w:shd w:fill="FFFFFF"/>
          </w:tcPr>
          <w:p>
            <w:pPr>
              <w:spacing w:after="60" w:before="60" w:line="276" w:lineRule="auto"/>
              <w:jc w:val="left"/>
            </w:pPr>
            <w:r>
              <w:rPr>
                <w:rFonts w:ascii="DejaVu Serif" w:hAnsi="DejaVu Serif"/>
                <w:sz w:val="19"/>
              </w:rPr>
              <w:t>0.40 dB per km</w:t>
            </w:r>
          </w:p>
        </w:tc>
      </w:tr>
      <w:tr>
        <w:tc>
          <w:tcPr>
            <w:tcW w:type="dxa" w:w="4680"/>
            <w:shd w:fill="F3F4F6"/>
          </w:tcPr>
          <w:p>
            <w:pPr>
              <w:spacing w:after="60" w:before="60" w:line="276" w:lineRule="auto"/>
              <w:jc w:val="center"/>
            </w:pPr>
            <w:r>
              <w:rPr>
                <w:rFonts w:ascii="DejaVu Serif" w:hAnsi="DejaVu Serif"/>
                <w:sz w:val="19"/>
              </w:rPr>
              <w:t>Fiber Path Loss @ 1550 nm</w:t>
            </w:r>
          </w:p>
        </w:tc>
        <w:tc>
          <w:tcPr>
            <w:tcW w:type="dxa" w:w="4680"/>
            <w:shd w:fill="F3F4F6"/>
          </w:tcPr>
          <w:p>
            <w:pPr>
              <w:spacing w:after="60" w:before="60" w:line="276" w:lineRule="auto"/>
              <w:jc w:val="left"/>
            </w:pPr>
            <w:r>
              <w:rPr>
                <w:rFonts w:ascii="DejaVu Serif" w:hAnsi="DejaVu Serif"/>
                <w:sz w:val="19"/>
              </w:rPr>
              <w:t>0.25 dB per km</w:t>
            </w:r>
          </w:p>
        </w:tc>
      </w:tr>
      <w:tr>
        <w:tc>
          <w:tcPr>
            <w:tcW w:type="dxa" w:w="4680"/>
            <w:shd w:fill="FFFFFF"/>
          </w:tcPr>
          <w:p>
            <w:pPr>
              <w:spacing w:after="60" w:before="60" w:line="276" w:lineRule="auto"/>
              <w:jc w:val="center"/>
            </w:pPr>
            <w:r>
              <w:rPr>
                <w:rFonts w:ascii="DejaVu Serif" w:hAnsi="DejaVu Serif"/>
                <w:sz w:val="19"/>
              </w:rPr>
              <w:t>Fusion Splice Junction</w:t>
            </w:r>
          </w:p>
        </w:tc>
        <w:tc>
          <w:tcPr>
            <w:tcW w:type="dxa" w:w="4680"/>
            <w:shd w:fill="FFFFFF"/>
          </w:tcPr>
          <w:p>
            <w:pPr>
              <w:spacing w:after="60" w:before="60" w:line="276" w:lineRule="auto"/>
              <w:jc w:val="left"/>
            </w:pPr>
            <w:r>
              <w:rPr>
                <w:rFonts w:ascii="DejaVu Serif" w:hAnsi="DejaVu Serif"/>
                <w:sz w:val="19"/>
              </w:rPr>
              <w:t>0.10 dB per splice</w:t>
            </w:r>
          </w:p>
        </w:tc>
      </w:tr>
      <w:tr>
        <w:tc>
          <w:tcPr>
            <w:tcW w:type="dxa" w:w="4680"/>
            <w:shd w:fill="F3F4F6"/>
          </w:tcPr>
          <w:p>
            <w:pPr>
              <w:spacing w:after="60" w:before="60" w:line="276" w:lineRule="auto"/>
              <w:jc w:val="center"/>
            </w:pPr>
            <w:r>
              <w:rPr>
                <w:rFonts w:ascii="DejaVu Serif" w:hAnsi="DejaVu Serif"/>
                <w:sz w:val="19"/>
              </w:rPr>
              <w:t>SC/UPC Physical Connector Pair</w:t>
            </w:r>
          </w:p>
        </w:tc>
        <w:tc>
          <w:tcPr>
            <w:tcW w:type="dxa" w:w="4680"/>
            <w:shd w:fill="F3F4F6"/>
          </w:tcPr>
          <w:p>
            <w:pPr>
              <w:spacing w:after="60" w:before="60" w:line="276" w:lineRule="auto"/>
              <w:jc w:val="left"/>
            </w:pPr>
            <w:r>
              <w:rPr>
                <w:rFonts w:ascii="DejaVu Serif" w:hAnsi="DejaVu Serif"/>
                <w:sz w:val="19"/>
              </w:rPr>
              <w:t>0.35 dB per connector</w:t>
            </w:r>
          </w:p>
        </w:tc>
      </w:tr>
      <w:tr>
        <w:tc>
          <w:tcPr>
            <w:tcW w:type="dxa" w:w="4680"/>
            <w:shd w:fill="FFFFFF"/>
          </w:tcPr>
          <w:p>
            <w:pPr>
              <w:spacing w:after="60" w:before="60" w:line="276" w:lineRule="auto"/>
              <w:jc w:val="center"/>
            </w:pPr>
            <w:r>
              <w:rPr>
                <w:rFonts w:ascii="DejaVu Serif" w:hAnsi="DejaVu Serif"/>
                <w:sz w:val="19"/>
              </w:rPr>
              <w:t>SC/APC Physical Connector Pair</w:t>
            </w:r>
          </w:p>
        </w:tc>
        <w:tc>
          <w:tcPr>
            <w:tcW w:type="dxa" w:w="4680"/>
            <w:shd w:fill="FFFFFF"/>
          </w:tcPr>
          <w:p>
            <w:pPr>
              <w:spacing w:after="60" w:before="60" w:line="276" w:lineRule="auto"/>
              <w:jc w:val="left"/>
            </w:pPr>
            <w:r>
              <w:rPr>
                <w:rFonts w:ascii="DejaVu Serif" w:hAnsi="DejaVu Serif"/>
                <w:sz w:val="19"/>
              </w:rPr>
              <w:t>0.25 dB per connector</w:t>
            </w:r>
          </w:p>
        </w:tc>
      </w:tr>
      <w:tr>
        <w:tc>
          <w:tcPr>
            <w:tcW w:type="dxa" w:w="4680"/>
            <w:shd w:fill="F3F4F6"/>
          </w:tcPr>
          <w:p>
            <w:pPr>
              <w:spacing w:after="60" w:before="60" w:line="276" w:lineRule="auto"/>
              <w:jc w:val="center"/>
            </w:pPr>
            <w:r>
              <w:rPr>
                <w:rFonts w:ascii="DejaVu Serif" w:hAnsi="DejaVu Serif"/>
                <w:sz w:val="19"/>
              </w:rPr>
              <w:t>1 × 2 Splitter Module</w:t>
            </w:r>
          </w:p>
        </w:tc>
        <w:tc>
          <w:tcPr>
            <w:tcW w:type="dxa" w:w="4680"/>
            <w:shd w:fill="F3F4F6"/>
          </w:tcPr>
          <w:p>
            <w:pPr>
              <w:spacing w:after="60" w:before="60" w:line="276" w:lineRule="auto"/>
              <w:jc w:val="left"/>
            </w:pPr>
            <w:r>
              <w:rPr>
                <w:rFonts w:ascii="DejaVu Serif" w:hAnsi="DejaVu Serif"/>
                <w:sz w:val="19"/>
              </w:rPr>
              <w:t>3.0 dB average insertion loss</w:t>
            </w:r>
          </w:p>
        </w:tc>
      </w:tr>
      <w:tr>
        <w:tc>
          <w:tcPr>
            <w:tcW w:type="dxa" w:w="4680"/>
            <w:shd w:fill="FFFFFF"/>
          </w:tcPr>
          <w:p>
            <w:pPr>
              <w:spacing w:after="60" w:before="60" w:line="276" w:lineRule="auto"/>
              <w:jc w:val="center"/>
            </w:pPr>
            <w:r>
              <w:rPr>
                <w:rFonts w:ascii="DejaVu Serif" w:hAnsi="DejaVu Serif"/>
                <w:sz w:val="19"/>
              </w:rPr>
              <w:t>1 × 16 Splitter Module</w:t>
            </w:r>
          </w:p>
        </w:tc>
        <w:tc>
          <w:tcPr>
            <w:tcW w:type="dxa" w:w="4680"/>
            <w:shd w:fill="FFFFFF"/>
          </w:tcPr>
          <w:p>
            <w:pPr>
              <w:spacing w:after="60" w:before="60" w:line="276" w:lineRule="auto"/>
              <w:jc w:val="left"/>
            </w:pPr>
            <w:r>
              <w:rPr>
                <w:rFonts w:ascii="DejaVu Serif" w:hAnsi="DejaVu Serif"/>
                <w:sz w:val="19"/>
              </w:rPr>
              <w:t>13.0 dB average insertion loss</w:t>
            </w:r>
          </w:p>
        </w:tc>
      </w:tr>
      <w:tr>
        <w:tc>
          <w:tcPr>
            <w:tcW w:type="dxa" w:w="4680"/>
            <w:shd w:fill="F3F4F6"/>
          </w:tcPr>
          <w:p>
            <w:pPr>
              <w:spacing w:after="60" w:before="60" w:line="276" w:lineRule="auto"/>
              <w:jc w:val="center"/>
            </w:pPr>
            <w:r>
              <w:rPr>
                <w:rFonts w:ascii="DejaVu Serif" w:hAnsi="DejaVu Serif"/>
                <w:sz w:val="19"/>
              </w:rPr>
              <w:t>1 × 32 Splitter Module</w:t>
            </w:r>
          </w:p>
        </w:tc>
        <w:tc>
          <w:tcPr>
            <w:tcW w:type="dxa" w:w="4680"/>
            <w:shd w:fill="F3F4F6"/>
          </w:tcPr>
          <w:p>
            <w:pPr>
              <w:spacing w:after="60" w:before="60" w:line="276" w:lineRule="auto"/>
              <w:jc w:val="left"/>
            </w:pPr>
            <w:r>
              <w:rPr>
                <w:rFonts w:ascii="DejaVu Serif" w:hAnsi="DejaVu Serif"/>
                <w:sz w:val="19"/>
              </w:rPr>
              <w:t>16.0 dB average insertion loss</w:t>
            </w:r>
          </w:p>
        </w:tc>
      </w:tr>
    </w:tbl>
    <w:p>
      <w:pPr>
        <w:spacing w:before="80" w:after="240"/>
        <w:jc w:val="center"/>
      </w:pPr>
      <w:r>
        <w:rPr>
          <w:rFonts w:ascii="DejaVu Serif" w:hAnsi="DejaVu Serif"/>
          <w:i/>
          <w:color w:val="646464"/>
          <w:sz w:val="18"/>
        </w:rPr>
        <w:t>Table 3.1: Standard Loss Parameters Used in FTTH Networks</w:t>
      </w:r>
    </w:p>
    <w:p>
      <w:pPr>
        <w:keepNext/>
        <w:spacing w:before="320" w:after="120"/>
        <w:jc w:val="left"/>
      </w:pPr>
      <w:r>
        <w:rPr>
          <w:rFonts w:ascii="DejaVu Serif" w:hAnsi="DejaVu Serif"/>
          <w:b/>
          <w:color w:val="0F766E"/>
          <w:sz w:val="25"/>
        </w:rPr>
        <w:t>3.5 Mathematical Verification: Power Link Budget Case Study</w:t>
      </w:r>
    </w:p>
    <w:p>
      <w:pPr>
        <w:spacing w:before="80" w:after="160"/>
        <w:jc w:val="center"/>
      </w:pPr>
      <w:r>
        <w:rPr>
          <w:rFonts w:ascii="DejaVu Serif" w:hAnsi="DejaVu Serif"/>
          <w:b/>
          <w:sz w:val="23"/>
        </w:rPr>
        <w:t>Pr = Pt - Loss_total     (3.3)</w:t>
      </w:r>
    </w:p>
    <w:p>
      <w:pPr>
        <w:keepNext/>
        <w:spacing w:before="240" w:after="80"/>
        <w:jc w:val="left"/>
      </w:pPr>
      <w:r>
        <w:rPr>
          <w:rFonts w:ascii="DejaVu Serif" w:hAnsi="DejaVu Serif"/>
          <w:b/>
          <w:i/>
          <w:color w:val="F97316"/>
          <w:sz w:val="22"/>
        </w:rPr>
        <w:t>3.5.1 Case Study Parameter Blueprint</w:t>
      </w:r>
    </w:p>
    <w:p>
      <w:pPr>
        <w:spacing w:line="276" w:lineRule="auto" w:after="120"/>
        <w:jc w:val="both"/>
      </w:pPr>
      <w:r>
        <w:rPr>
          <w:rFonts w:ascii="DejaVu Serif" w:hAnsi="DejaVu Serif"/>
          <w:b w:val="0"/>
          <w:i w:val="0"/>
          <w:sz w:val="22"/>
        </w:rPr>
        <w:t>Consider a regional fiber run managed by Bfone Fibernet spanning a total distance of 7 km. The link includes 4 fusion splices, 2 SC/UPC connector pairs, a 1 × 16 splitter, and a 1 × 8 cascading splitter module. The loss budget details for this specific fiber span are calculated below:</w:t>
      </w:r>
    </w:p>
    <w:p>
      <w:pPr>
        <w:spacing w:after="80" w:line="276" w:lineRule="auto"/>
        <w:ind w:left="360" w:hanging="360"/>
      </w:pPr>
      <w:r>
        <w:rPr>
          <w:rFonts w:ascii="DejaVu Serif" w:hAnsi="DejaVu Serif"/>
          <w:b/>
          <w:sz w:val="21"/>
        </w:rPr>
        <w:t xml:space="preserve">• </w:t>
      </w:r>
      <w:r>
        <w:rPr>
          <w:rFonts w:ascii="DejaVu Serif" w:hAnsi="DejaVu Serif"/>
          <w:sz w:val="21"/>
        </w:rPr>
        <w:t>Fiber line loss: 7 km of fiber at 0.40 dB/km results in a loss of 2.8 dB</w:t>
      </w:r>
    </w:p>
    <w:p>
      <w:pPr>
        <w:spacing w:after="80" w:line="276" w:lineRule="auto"/>
        <w:ind w:left="360" w:hanging="360"/>
      </w:pPr>
      <w:r>
        <w:rPr>
          <w:rFonts w:ascii="DejaVu Serif" w:hAnsi="DejaVu Serif"/>
          <w:b/>
          <w:sz w:val="21"/>
        </w:rPr>
        <w:t xml:space="preserve">• </w:t>
      </w:r>
      <w:r>
        <w:rPr>
          <w:rFonts w:ascii="DejaVu Serif" w:hAnsi="DejaVu Serif"/>
          <w:sz w:val="21"/>
        </w:rPr>
        <w:t>First splitter stage (1 × 16) loss: 13.0 dB</w:t>
      </w:r>
    </w:p>
    <w:p>
      <w:pPr>
        <w:spacing w:after="80" w:line="276" w:lineRule="auto"/>
        <w:ind w:left="360" w:hanging="360"/>
      </w:pPr>
      <w:r>
        <w:rPr>
          <w:rFonts w:ascii="DejaVu Serif" w:hAnsi="DejaVu Serif"/>
          <w:b/>
          <w:sz w:val="21"/>
        </w:rPr>
        <w:t xml:space="preserve">• </w:t>
      </w:r>
      <w:r>
        <w:rPr>
          <w:rFonts w:ascii="DejaVu Serif" w:hAnsi="DejaVu Serif"/>
          <w:sz w:val="21"/>
        </w:rPr>
        <w:t>Second splitter stage (1 × 8) loss: 10.0 dB</w:t>
      </w:r>
    </w:p>
    <w:p>
      <w:pPr>
        <w:spacing w:after="80" w:line="276" w:lineRule="auto"/>
        <w:ind w:left="360" w:hanging="360"/>
      </w:pPr>
      <w:r>
        <w:rPr>
          <w:rFonts w:ascii="DejaVu Serif" w:hAnsi="DejaVu Serif"/>
          <w:b/>
          <w:sz w:val="21"/>
        </w:rPr>
        <w:t xml:space="preserve">• </w:t>
      </w:r>
      <w:r>
        <w:rPr>
          <w:rFonts w:ascii="DejaVu Serif" w:hAnsi="DejaVu Serif"/>
          <w:sz w:val="21"/>
        </w:rPr>
        <w:t>Fusion splice losses: 4 splices at 0.10 dB each equals 0.4 dB</w:t>
      </w:r>
    </w:p>
    <w:p>
      <w:pPr>
        <w:spacing w:after="80" w:line="276" w:lineRule="auto"/>
        <w:ind w:left="360" w:hanging="360"/>
      </w:pPr>
      <w:r>
        <w:rPr>
          <w:rFonts w:ascii="DejaVu Serif" w:hAnsi="DejaVu Serif"/>
          <w:b/>
          <w:sz w:val="21"/>
        </w:rPr>
        <w:t xml:space="preserve">• </w:t>
      </w:r>
      <w:r>
        <w:rPr>
          <w:rFonts w:ascii="DejaVu Serif" w:hAnsi="DejaVu Serif"/>
          <w:sz w:val="21"/>
        </w:rPr>
        <w:t>Connector losses: 2 SC/UPC pairs at 0.35 dB each equals 0.7 dB</w:t>
      </w:r>
    </w:p>
    <w:p>
      <w:pPr>
        <w:spacing w:line="276" w:lineRule="auto" w:after="120"/>
      </w:pPr>
      <w:r>
        <w:rPr>
          <w:rFonts w:ascii="DejaVu Serif" w:hAnsi="DejaVu Serif"/>
          <w:b w:val="0"/>
          <w:i w:val="0"/>
          <w:sz w:val="22"/>
        </w:rPr>
        <w:t>Summing these individual loss values yields the total attenuation for the link:</w:t>
      </w:r>
    </w:p>
    <w:p>
      <w:pPr>
        <w:spacing w:before="80" w:after="160"/>
        <w:ind w:left="720"/>
        <w:jc w:val="left"/>
      </w:pPr>
      <w:r>
        <w:rPr>
          <w:rFonts w:ascii="DejaVu Serif" w:hAnsi="DejaVu Serif"/>
          <w:b/>
          <w:sz w:val="22"/>
        </w:rPr>
        <w:t>Total Attenuation Loss = 2.8 + 13.0 + 10.0 + 0.4 + 0.7</w:t>
        <w:br/>
        <w:t xml:space="preserve">                        = 26.9 dB</w:t>
      </w:r>
    </w:p>
    <w:p>
      <w:pPr>
        <w:keepNext/>
        <w:spacing w:before="240" w:after="80"/>
        <w:jc w:val="left"/>
      </w:pPr>
      <w:r>
        <w:rPr>
          <w:rFonts w:ascii="DejaVu Serif" w:hAnsi="DejaVu Serif"/>
          <w:b/>
          <w:i/>
          <w:color w:val="F97316"/>
          <w:sz w:val="22"/>
        </w:rPr>
        <w:t>3.5.2 Link Status Analysis</w:t>
      </w:r>
    </w:p>
    <w:p>
      <w:pPr>
        <w:spacing w:line="276" w:lineRule="auto" w:after="120"/>
        <w:jc w:val="both"/>
      </w:pPr>
      <w:r>
        <w:rPr>
          <w:rFonts w:ascii="DejaVu Serif" w:hAnsi="DejaVu Serif"/>
          <w:b w:val="0"/>
          <w:i w:val="0"/>
          <w:sz w:val="22"/>
        </w:rPr>
        <w:t>Standard ONT modems require an input signal level within an optical power range between -10 dBm and -28 dBm to operate reliably: Minimum Receiver Threshold &lt;= -28 dBm</w:t>
      </w:r>
    </w:p>
    <w:p>
      <w:pPr>
        <w:spacing w:before="80" w:after="160"/>
        <w:jc w:val="center"/>
      </w:pPr>
      <w:r>
        <w:rPr>
          <w:rFonts w:ascii="DejaVu Serif" w:hAnsi="DejaVu Serif"/>
          <w:b/>
          <w:sz w:val="22"/>
        </w:rPr>
        <w:t>Receiver Sensitivity Threshold ≤ -28 dBm     (3.4)</w:t>
      </w:r>
    </w:p>
    <w:p>
      <w:pPr>
        <w:spacing w:line="276" w:lineRule="auto" w:after="120"/>
        <w:jc w:val="both"/>
      </w:pPr>
      <w:r>
        <w:rPr>
          <w:rFonts w:ascii="DejaVu Serif" w:hAnsi="DejaVu Serif"/>
          <w:b w:val="0"/>
          <w:i w:val="0"/>
          <w:sz w:val="22"/>
        </w:rPr>
        <w:t>Because the calculated total loss for this link is 26.9 dB, a typical transmitter power output of 0 dBm ensures that the received power level stays above the receiver’s minimum sensitivity threshold (-26.9 dBm &gt;= -28 dBm). This mathematical verification confirms that the fiber link will function correctly and maintain high signal reliability.</w:t>
      </w:r>
    </w:p>
    <w:p>
      <w:r>
        <w:br w:type="page"/>
      </w:r>
    </w:p>
    <w:p>
      <w:pPr>
        <w:keepNext/>
        <w:spacing w:before="480" w:after="240"/>
        <w:jc w:val="left"/>
      </w:pPr>
      <w:r>
        <w:rPr>
          <w:rFonts w:ascii="DejaVu Serif" w:hAnsi="DejaVu Serif"/>
          <w:b/>
          <w:color w:val="0F766E"/>
          <w:sz w:val="30"/>
        </w:rPr>
        <w:t>CHAPTER 4</w:t>
        <w:br/>
        <w:t>OPTICAL FIBER SPLICING: DETAILED ANALYSIS</w:t>
      </w:r>
    </w:p>
    <w:p>
      <w:pPr>
        <w:keepNext/>
        <w:spacing w:before="320" w:after="120"/>
        <w:jc w:val="left"/>
      </w:pPr>
      <w:r>
        <w:rPr>
          <w:rFonts w:ascii="DejaVu Serif" w:hAnsi="DejaVu Serif"/>
          <w:b/>
          <w:color w:val="0F766E"/>
          <w:sz w:val="25"/>
        </w:rPr>
        <w:t>4.1 What is Splicing?</w:t>
      </w:r>
    </w:p>
    <w:p>
      <w:pPr>
        <w:spacing w:line="276" w:lineRule="auto" w:after="120"/>
        <w:jc w:val="both"/>
      </w:pPr>
      <w:r>
        <w:rPr>
          <w:rFonts w:ascii="DejaVu Serif" w:hAnsi="DejaVu Serif"/>
          <w:b w:val="0"/>
          <w:i w:val="0"/>
          <w:sz w:val="22"/>
        </w:rPr>
        <w:t>Splicing is the process of joining two optical fiber cores permanently to create a continuous optical path. While connectors are built for quick disconnects, splices are permanent joints optimized for stability. The primary design target is to keep optical attenuation as low as possible and prevent back-reflection.</w:t>
      </w:r>
    </w:p>
    <w:p>
      <w:pPr>
        <w:keepNext/>
        <w:spacing w:before="320" w:after="120"/>
        <w:jc w:val="left"/>
      </w:pPr>
      <w:r>
        <w:rPr>
          <w:rFonts w:ascii="DejaVu Serif" w:hAnsi="DejaVu Serif"/>
          <w:b/>
          <w:color w:val="0F766E"/>
          <w:sz w:val="25"/>
        </w:rPr>
        <w:t>4.2 Types of Splicing</w:t>
      </w:r>
    </w:p>
    <w:p>
      <w:pPr>
        <w:spacing w:line="276" w:lineRule="auto" w:after="120"/>
      </w:pPr>
      <w:r>
        <w:rPr>
          <w:rFonts w:ascii="DejaVu Serif" w:hAnsi="DejaVu Serif"/>
          <w:b w:val="0"/>
          <w:i w:val="0"/>
          <w:sz w:val="22"/>
        </w:rPr>
        <w:t>The main methods used in the industry are:</w:t>
      </w:r>
    </w:p>
    <w:p>
      <w:pPr>
        <w:keepNext/>
        <w:spacing w:before="240" w:after="80"/>
        <w:jc w:val="left"/>
      </w:pPr>
      <w:r>
        <w:rPr>
          <w:rFonts w:ascii="DejaVu Serif" w:hAnsi="DejaVu Serif"/>
          <w:b/>
          <w:i/>
          <w:color w:val="F97316"/>
          <w:sz w:val="22"/>
        </w:rPr>
        <w:t>4.2.1 Fusion Splicing</w:t>
      </w:r>
    </w:p>
    <w:p>
      <w:pPr>
        <w:jc w:val="both"/>
      </w:pPr>
      <w:r>
        <w:rPr>
          <w:rFonts w:ascii="DejaVu Serif" w:hAnsi="DejaVu Serif"/>
          <w:sz w:val="22"/>
        </w:rPr>
        <w:t>This is the most reliable and industry-standard method. It involves using an electric arc to melt and fuse two fiber ends together. Attenuation: Usually between 0.01 dB and 0.05 dB. Key Applications: Long-haul networks, fiber backbones, and FTTH distribution.</w:t>
      </w:r>
    </w:p>
    <w:p>
      <w:pPr>
        <w:keepNext/>
        <w:spacing w:before="240" w:after="80"/>
        <w:jc w:val="left"/>
      </w:pPr>
      <w:r>
        <w:rPr>
          <w:rFonts w:ascii="DejaVu Serif" w:hAnsi="DejaVu Serif"/>
          <w:b/>
          <w:i/>
          <w:color w:val="F97316"/>
          <w:sz w:val="22"/>
        </w:rPr>
        <w:t>4.2.2 Mechanical Splicing</w:t>
      </w:r>
    </w:p>
    <w:p>
      <w:pPr>
        <w:jc w:val="both"/>
      </w:pPr>
      <w:r>
        <w:rPr>
          <w:rFonts w:ascii="DejaVu Serif" w:hAnsi="DejaVu Serif"/>
          <w:sz w:val="22"/>
        </w:rPr>
        <w:t>This method uses a mechanical fixture to align the fiber ends and an index-matching gel to facilitate light transmission between the cores. Attenuation: Usually ranges from 0.2 dB to 0.5 dB. Key Applications: Quick field repairs, testing setups, and situations without access to fusion splicers.</w:t>
      </w:r>
    </w:p>
    <w:p>
      <w:pPr>
        <w:keepNext/>
        <w:spacing w:before="320" w:after="120"/>
        <w:jc w:val="left"/>
      </w:pPr>
      <w:r>
        <w:rPr>
          <w:rFonts w:ascii="DejaVu Serif" w:hAnsi="DejaVu Serif"/>
          <w:b/>
          <w:color w:val="0F766E"/>
          <w:sz w:val="25"/>
        </w:rPr>
        <w:t>4.3 Importance and Significance</w:t>
      </w:r>
    </w:p>
    <w:p>
      <w:pPr>
        <w:spacing w:after="80" w:line="276" w:lineRule="auto"/>
        <w:ind w:left="360" w:hanging="360"/>
      </w:pPr>
      <w:r>
        <w:rPr>
          <w:rFonts w:ascii="DejaVu Serif" w:hAnsi="DejaVu Serif"/>
          <w:b/>
          <w:sz w:val="21"/>
        </w:rPr>
        <w:t xml:space="preserve">• </w:t>
      </w:r>
      <w:r>
        <w:rPr>
          <w:rFonts w:ascii="DejaVu Serif" w:hAnsi="DejaVu Serif"/>
          <w:sz w:val="21"/>
        </w:rPr>
        <w:t>Link Extension: Joins shorter fiber spools to build long-distance network runs.</w:t>
      </w:r>
    </w:p>
    <w:p>
      <w:pPr>
        <w:spacing w:after="80" w:line="276" w:lineRule="auto"/>
        <w:ind w:left="360" w:hanging="360"/>
      </w:pPr>
      <w:r>
        <w:rPr>
          <w:rFonts w:ascii="DejaVu Serif" w:hAnsi="DejaVu Serif"/>
          <w:b/>
          <w:sz w:val="21"/>
        </w:rPr>
        <w:t xml:space="preserve">• </w:t>
      </w:r>
      <w:r>
        <w:rPr>
          <w:rFonts w:ascii="DejaVu Serif" w:hAnsi="DejaVu Serif"/>
          <w:sz w:val="21"/>
        </w:rPr>
        <w:t>Signal Integrity: Assures optimal light propagation and very low insertion loss.</w:t>
      </w:r>
    </w:p>
    <w:p>
      <w:pPr>
        <w:spacing w:after="80" w:line="276" w:lineRule="auto"/>
        <w:ind w:left="360" w:hanging="360"/>
      </w:pPr>
      <w:r>
        <w:rPr>
          <w:rFonts w:ascii="DejaVu Serif" w:hAnsi="DejaVu Serif"/>
          <w:b/>
          <w:sz w:val="21"/>
        </w:rPr>
        <w:t xml:space="preserve">• </w:t>
      </w:r>
      <w:r>
        <w:rPr>
          <w:rFonts w:ascii="DejaVu Serif" w:hAnsi="DejaVu Serif"/>
          <w:sz w:val="21"/>
        </w:rPr>
        <w:t>Back-reflection Control: Limits return loss (reflections) to protect high-power laser transmitters.</w:t>
      </w:r>
    </w:p>
    <w:p>
      <w:pPr>
        <w:spacing w:after="80" w:line="276" w:lineRule="auto"/>
        <w:ind w:left="360" w:hanging="360"/>
      </w:pPr>
      <w:r>
        <w:rPr>
          <w:rFonts w:ascii="DejaVu Serif" w:hAnsi="DejaVu Serif"/>
          <w:b/>
          <w:sz w:val="21"/>
        </w:rPr>
        <w:t xml:space="preserve">• </w:t>
      </w:r>
      <w:r>
        <w:rPr>
          <w:rFonts w:ascii="DejaVu Serif" w:hAnsi="DejaVu Serif"/>
          <w:sz w:val="21"/>
        </w:rPr>
        <w:t>Durability: Creates robust, long-lasting joints that resist temperature and physical strain.</w:t>
      </w:r>
    </w:p>
    <w:p>
      <w:pPr>
        <w:keepNext/>
        <w:spacing w:before="320" w:after="120"/>
        <w:jc w:val="left"/>
      </w:pPr>
      <w:r>
        <w:rPr>
          <w:rFonts w:ascii="DejaVu Serif" w:hAnsi="DejaVu Serif"/>
          <w:b/>
          <w:color w:val="0F766E"/>
          <w:sz w:val="25"/>
        </w:rPr>
        <w:t>4.4 Step-by-Step Fusion Splicing Process</w:t>
      </w:r>
    </w:p>
    <w:p>
      <w:pPr>
        <w:spacing w:after="80" w:line="276" w:lineRule="auto"/>
        <w:ind w:left="432" w:hanging="432"/>
      </w:pPr>
      <w:r>
        <w:rPr>
          <w:rFonts w:ascii="DejaVu Serif" w:hAnsi="DejaVu Serif"/>
          <w:b/>
          <w:sz w:val="21"/>
        </w:rPr>
        <w:t xml:space="preserve">1. </w:t>
      </w:r>
      <w:r>
        <w:rPr>
          <w:rFonts w:ascii="DejaVu Serif" w:hAnsi="DejaVu Serif"/>
          <w:sz w:val="21"/>
        </w:rPr>
        <w:t>Stripping: Stripping away the 250 µm polymer buffer coating using precision fiber strippers to expose bare glass.</w:t>
      </w:r>
    </w:p>
    <w:p>
      <w:pPr>
        <w:spacing w:after="80" w:line="276" w:lineRule="auto"/>
        <w:ind w:left="432" w:hanging="432"/>
      </w:pPr>
      <w:r>
        <w:rPr>
          <w:rFonts w:ascii="DejaVu Serif" w:hAnsi="DejaVu Serif"/>
          <w:b/>
          <w:sz w:val="21"/>
        </w:rPr>
        <w:t xml:space="preserve">2. </w:t>
      </w:r>
      <w:r>
        <w:rPr>
          <w:rFonts w:ascii="DejaVu Serif" w:hAnsi="DejaVu Serif"/>
          <w:sz w:val="21"/>
        </w:rPr>
        <w:t>Cleaning: Cleaning the bare glass surface with 99% pure Isopropyl Alcohol (IPA) and lint-free wipes.</w:t>
      </w:r>
    </w:p>
    <w:p>
      <w:pPr>
        <w:spacing w:after="80" w:line="276" w:lineRule="auto"/>
        <w:ind w:left="432" w:hanging="432"/>
      </w:pPr>
      <w:r>
        <w:rPr>
          <w:rFonts w:ascii="DejaVu Serif" w:hAnsi="DejaVu Serif"/>
          <w:b/>
          <w:sz w:val="21"/>
        </w:rPr>
        <w:t xml:space="preserve">3. </w:t>
      </w:r>
      <w:r>
        <w:rPr>
          <w:rFonts w:ascii="DejaVu Serif" w:hAnsi="DejaVu Serif"/>
          <w:sz w:val="21"/>
        </w:rPr>
        <w:t>Cleaving: Cutting the fiber using a precision cleaver to achieve a flat 90-degree angle (less than 0.5 degrees deviation).</w:t>
      </w:r>
    </w:p>
    <w:p>
      <w:pPr>
        <w:spacing w:after="80" w:line="276" w:lineRule="auto"/>
        <w:ind w:left="432" w:hanging="432"/>
      </w:pPr>
      <w:r>
        <w:rPr>
          <w:rFonts w:ascii="DejaVu Serif" w:hAnsi="DejaVu Serif"/>
          <w:b/>
          <w:sz w:val="21"/>
        </w:rPr>
        <w:t xml:space="preserve">4. </w:t>
      </w:r>
      <w:r>
        <w:rPr>
          <w:rFonts w:ascii="DejaVu Serif" w:hAnsi="DejaVu Serif"/>
          <w:sz w:val="21"/>
        </w:rPr>
        <w:t>Fusion: Aligning the fibers automatically using PAS and applying a localized electric arc to fuse the glass at 2000°C.</w:t>
      </w:r>
    </w:p>
    <w:p>
      <w:pPr>
        <w:spacing w:after="80" w:line="276" w:lineRule="auto"/>
        <w:ind w:left="432" w:hanging="432"/>
      </w:pPr>
      <w:r>
        <w:rPr>
          <w:rFonts w:ascii="DejaVu Serif" w:hAnsi="DejaVu Serif"/>
          <w:b/>
          <w:sz w:val="21"/>
        </w:rPr>
        <w:t xml:space="preserve">5. </w:t>
      </w:r>
      <w:r>
        <w:rPr>
          <w:rFonts w:ascii="DejaVu Serif" w:hAnsi="DejaVu Serif"/>
          <w:sz w:val="21"/>
        </w:rPr>
        <w:t>Protection: Sliding a heat-shrink protector sleeve over the splice point and baking it in the splicer's oven to seal it.</w:t>
      </w:r>
    </w:p>
    <w:p>
      <w:pPr>
        <w:keepNext/>
        <w:spacing w:before="320" w:after="120"/>
        <w:jc w:val="left"/>
      </w:pPr>
      <w:r>
        <w:rPr>
          <w:rFonts w:ascii="DejaVu Serif" w:hAnsi="DejaVu Serif"/>
          <w:b/>
          <w:color w:val="0F766E"/>
          <w:sz w:val="25"/>
        </w:rPr>
        <w:t>4.5 Advantages</w:t>
      </w:r>
    </w:p>
    <w:p>
      <w:pPr>
        <w:spacing w:after="80" w:line="276" w:lineRule="auto"/>
        <w:ind w:left="360" w:hanging="360"/>
      </w:pPr>
      <w:r>
        <w:rPr>
          <w:rFonts w:ascii="DejaVu Serif" w:hAnsi="DejaVu Serif"/>
          <w:b/>
          <w:sz w:val="21"/>
        </w:rPr>
        <w:t xml:space="preserve">• </w:t>
      </w:r>
      <w:r>
        <w:rPr>
          <w:rFonts w:ascii="DejaVu Serif" w:hAnsi="DejaVu Serif"/>
          <w:sz w:val="21"/>
        </w:rPr>
        <w:t>Provides the absolute lowest signal attenuation (&lt; 0.05 dB).</w:t>
      </w:r>
    </w:p>
    <w:p>
      <w:pPr>
        <w:spacing w:after="80" w:line="276" w:lineRule="auto"/>
        <w:ind w:left="360" w:hanging="360"/>
      </w:pPr>
      <w:r>
        <w:rPr>
          <w:rFonts w:ascii="DejaVu Serif" w:hAnsi="DejaVu Serif"/>
          <w:b/>
          <w:sz w:val="21"/>
        </w:rPr>
        <w:t xml:space="preserve">• </w:t>
      </w:r>
      <w:r>
        <w:rPr>
          <w:rFonts w:ascii="DejaVu Serif" w:hAnsi="DejaVu Serif"/>
          <w:sz w:val="21"/>
        </w:rPr>
        <w:t>Forms a highly stable, permanent glass-to-glass bond.</w:t>
      </w:r>
    </w:p>
    <w:p>
      <w:pPr>
        <w:spacing w:after="80" w:line="276" w:lineRule="auto"/>
        <w:ind w:left="360" w:hanging="360"/>
      </w:pPr>
      <w:r>
        <w:rPr>
          <w:rFonts w:ascii="DejaVu Serif" w:hAnsi="DejaVu Serif"/>
          <w:b/>
          <w:sz w:val="21"/>
        </w:rPr>
        <w:t xml:space="preserve">• </w:t>
      </w:r>
      <w:r>
        <w:rPr>
          <w:rFonts w:ascii="DejaVu Serif" w:hAnsi="DejaVu Serif"/>
          <w:sz w:val="21"/>
        </w:rPr>
        <w:t>Unbothered by mechanical vibrations and thermal expansion.</w:t>
      </w:r>
    </w:p>
    <w:p>
      <w:pPr>
        <w:spacing w:after="80" w:line="276" w:lineRule="auto"/>
        <w:ind w:left="360" w:hanging="360"/>
      </w:pPr>
      <w:r>
        <w:rPr>
          <w:rFonts w:ascii="DejaVu Serif" w:hAnsi="DejaVu Serif"/>
          <w:b/>
          <w:sz w:val="21"/>
        </w:rPr>
        <w:t xml:space="preserve">• </w:t>
      </w:r>
      <w:r>
        <w:rPr>
          <w:rFonts w:ascii="DejaVu Serif" w:hAnsi="DejaVu Serif"/>
          <w:sz w:val="21"/>
        </w:rPr>
        <w:t>Very compact, fitting easily into splice trays and closures.</w:t>
      </w:r>
    </w:p>
    <w:p>
      <w:pPr>
        <w:keepNext/>
        <w:spacing w:before="320" w:after="120"/>
        <w:jc w:val="left"/>
      </w:pPr>
      <w:r>
        <w:rPr>
          <w:rFonts w:ascii="DejaVu Serif" w:hAnsi="DejaVu Serif"/>
          <w:b/>
          <w:color w:val="0F766E"/>
          <w:sz w:val="25"/>
        </w:rPr>
        <w:t>4.6 Future Scope</w:t>
      </w:r>
    </w:p>
    <w:p>
      <w:pPr>
        <w:spacing w:after="80" w:line="276" w:lineRule="auto"/>
        <w:ind w:left="360" w:hanging="360"/>
      </w:pPr>
      <w:r>
        <w:rPr>
          <w:rFonts w:ascii="DejaVu Serif" w:hAnsi="DejaVu Serif"/>
          <w:b/>
          <w:sz w:val="21"/>
        </w:rPr>
        <w:t xml:space="preserve">• </w:t>
      </w:r>
      <w:r>
        <w:rPr>
          <w:rFonts w:ascii="DejaVu Serif" w:hAnsi="DejaVu Serif"/>
          <w:sz w:val="21"/>
        </w:rPr>
        <w:t>Automation: Introduction of automated splicing machines and robotics for harsh environments.</w:t>
      </w:r>
    </w:p>
    <w:p>
      <w:pPr>
        <w:spacing w:after="80" w:line="276" w:lineRule="auto"/>
        <w:ind w:left="360" w:hanging="360"/>
      </w:pPr>
      <w:r>
        <w:rPr>
          <w:rFonts w:ascii="DejaVu Serif" w:hAnsi="DejaVu Serif"/>
          <w:b/>
          <w:sz w:val="21"/>
        </w:rPr>
        <w:t xml:space="preserve">• </w:t>
      </w:r>
      <w:r>
        <w:rPr>
          <w:rFonts w:ascii="DejaVu Serif" w:hAnsi="DejaVu Serif"/>
          <w:sz w:val="21"/>
        </w:rPr>
        <w:t>Multi-core Fiber Splicing: Upgrading equipment to splice multi-core fibers that support higher spatial bandwidth.</w:t>
      </w:r>
    </w:p>
    <w:p>
      <w:pPr>
        <w:spacing w:after="80" w:line="276" w:lineRule="auto"/>
        <w:ind w:left="360" w:hanging="360"/>
      </w:pPr>
      <w:r>
        <w:rPr>
          <w:rFonts w:ascii="DejaVu Serif" w:hAnsi="DejaVu Serif"/>
          <w:b/>
          <w:sz w:val="21"/>
        </w:rPr>
        <w:t xml:space="preserve">• </w:t>
      </w:r>
      <w:r>
        <w:rPr>
          <w:rFonts w:ascii="DejaVu Serif" w:hAnsi="DejaVu Serif"/>
          <w:sz w:val="21"/>
        </w:rPr>
        <w:t>Enhanced Precision: Incorporating nanometer-level alignment to reach near-zero signal loss in critical paths.</w:t>
      </w:r>
    </w:p>
    <w:p>
      <w:pPr>
        <w:keepNext/>
        <w:spacing w:before="320" w:after="120"/>
        <w:jc w:val="left"/>
      </w:pPr>
      <w:r>
        <w:rPr>
          <w:rFonts w:ascii="DejaVu Serif" w:hAnsi="DejaVu Serif"/>
          <w:b/>
          <w:color w:val="0F766E"/>
          <w:sz w:val="25"/>
        </w:rPr>
        <w:t>4.7 Conclusion</w:t>
      </w:r>
    </w:p>
    <w:p>
      <w:pPr>
        <w:spacing w:line="276" w:lineRule="auto" w:after="120"/>
        <w:jc w:val="both"/>
      </w:pPr>
      <w:r>
        <w:rPr>
          <w:rFonts w:ascii="DejaVu Serif" w:hAnsi="DejaVu Serif"/>
          <w:b w:val="0"/>
          <w:i w:val="0"/>
          <w:sz w:val="22"/>
        </w:rPr>
        <w:t>Optical fiber splicing is the foundation of modern high-speed communication. By ensuring a seamless and permanent joint, it guarantees that data travels across vast distances with negligible loss. While fusion splicing is the preferred method for permanent infrastructure, mechanical splicing remains a vital tool for rapid, field-based repairs.</w:t>
      </w:r>
    </w:p>
    <w:p>
      <w:r>
        <w:br w:type="page"/>
      </w:r>
    </w:p>
    <w:p>
      <w:pPr>
        <w:keepNext/>
        <w:spacing w:before="480" w:after="240"/>
        <w:jc w:val="left"/>
      </w:pPr>
      <w:r>
        <w:rPr>
          <w:rFonts w:ascii="DejaVu Serif" w:hAnsi="DejaVu Serif"/>
          <w:b/>
          <w:color w:val="0F766E"/>
          <w:sz w:val="30"/>
        </w:rPr>
        <w:t>CHAPTER 5</w:t>
        <w:br/>
        <w:t>INTRODUCTION TO FTTH &amp; PASSIVE OPTICAL NETWORKS (PON)</w:t>
      </w:r>
    </w:p>
    <w:p>
      <w:pPr>
        <w:keepNext/>
        <w:spacing w:before="320" w:after="120"/>
        <w:jc w:val="left"/>
      </w:pPr>
      <w:r>
        <w:rPr>
          <w:rFonts w:ascii="DejaVu Serif" w:hAnsi="DejaVu Serif"/>
          <w:b/>
          <w:color w:val="0F766E"/>
          <w:sz w:val="25"/>
        </w:rPr>
        <w:t>5.1 Overview of FTTH</w:t>
      </w:r>
    </w:p>
    <w:p>
      <w:pPr>
        <w:spacing w:line="276" w:lineRule="auto" w:after="120"/>
        <w:jc w:val="both"/>
      </w:pPr>
      <w:r>
        <w:rPr>
          <w:rFonts w:ascii="DejaVu Serif" w:hAnsi="DejaVu Serif"/>
          <w:b w:val="0"/>
          <w:i w:val="0"/>
          <w:sz w:val="22"/>
        </w:rPr>
        <w:t>Fiber-to-the-Home (FTTH) represents the ultimate evolutionary step in broadband access networks, replacing traditional copper-based infrastructures (like DSL or Coaxial cables) entirely with optical fiber lines directly to individual subscriber premises. The dominant technology in FTTH is PON, or Passive Optical Network. It is 'passive' because there are no powered switches in the field; light is divided using glass splitters. This design reduces power consumption, cuts down on hardware failures, and lowers operating costs. Through this point-to-multipoint topology, a single fiber feeds multiple households.</w:t>
      </w:r>
    </w:p>
    <w:p>
      <w:pPr>
        <w:keepNext/>
        <w:spacing w:before="320" w:after="120"/>
        <w:jc w:val="left"/>
      </w:pPr>
      <w:r>
        <w:rPr>
          <w:rFonts w:ascii="DejaVu Serif" w:hAnsi="DejaVu Serif"/>
          <w:b/>
          <w:color w:val="0F766E"/>
          <w:sz w:val="25"/>
        </w:rPr>
        <w:t>5.2 The FTTH Network Architecture Layers</w:t>
      </w:r>
    </w:p>
    <w:p>
      <w:pPr>
        <w:spacing w:line="276" w:lineRule="auto" w:after="120"/>
      </w:pPr>
      <w:r>
        <w:rPr>
          <w:rFonts w:ascii="DejaVu Serif" w:hAnsi="DejaVu Serif"/>
          <w:b w:val="0"/>
          <w:i w:val="0"/>
          <w:sz w:val="22"/>
        </w:rPr>
        <w:t>The physical infrastructure of an FTTH network is divided into three distinct geographical segments:</w:t>
      </w:r>
    </w:p>
    <w:p>
      <w:pPr>
        <w:spacing w:after="120"/>
        <w:ind w:left="360"/>
        <w:jc w:val="both"/>
      </w:pPr>
      <w:r>
        <w:rPr>
          <w:rFonts w:ascii="DejaVu Serif" w:hAnsi="DejaVu Serif"/>
          <w:sz w:val="22"/>
        </w:rPr>
        <w:t>A. The Feeder Segment: Connects the Central Office (CO) to the Fiber Distribution Hub (FDH). It uses heavy, high-fiber-count cables (48 to 144+ cores) to carry signals over long trunk routes (up to 20 km) without splitting.</w:t>
      </w:r>
    </w:p>
    <w:p>
      <w:pPr>
        <w:spacing w:after="120"/>
        <w:ind w:left="360"/>
        <w:jc w:val="both"/>
      </w:pPr>
      <w:r>
        <w:rPr>
          <w:rFonts w:ascii="DejaVu Serif" w:hAnsi="DejaVu Serif"/>
          <w:sz w:val="22"/>
        </w:rPr>
        <w:t>B. The Distribution Segment: Spans from the FDH to street-level boxes like the Optical Distribution Point (ODP). Feeder fibers are split at the FDH, and distribution cables (12 to 24 cores) run along streets on poles or in ducts.</w:t>
      </w:r>
    </w:p>
    <w:p>
      <w:pPr>
        <w:spacing w:after="120"/>
        <w:ind w:left="360"/>
        <w:jc w:val="both"/>
      </w:pPr>
      <w:r>
        <w:rPr>
          <w:rFonts w:ascii="DejaVu Serif" w:hAnsi="DejaVu Serif"/>
          <w:sz w:val="22"/>
        </w:rPr>
        <w:t>C. The Drop Segment: The final stretch running from the ODP to the customer's ONT. It uses a single or dual-core drop cable designed with high bend tolerance (G.657 standard) to navigate tight corners inside home conduits.</w:t>
      </w:r>
    </w:p>
    <w:p>
      <w:pPr>
        <w:keepNext/>
        <w:spacing w:before="320" w:after="120"/>
        <w:jc w:val="left"/>
      </w:pPr>
      <w:r>
        <w:rPr>
          <w:rFonts w:ascii="DejaVu Serif" w:hAnsi="DejaVu Serif"/>
          <w:b/>
          <w:color w:val="0F766E"/>
          <w:sz w:val="25"/>
        </w:rPr>
        <w:t>5.3 Core Hardware Components</w:t>
      </w:r>
    </w:p>
    <w:p>
      <w:pPr>
        <w:spacing w:line="276" w:lineRule="auto" w:after="120"/>
      </w:pPr>
      <w:r>
        <w:rPr>
          <w:rFonts w:ascii="DejaVu Serif" w:hAnsi="DejaVu Serif"/>
          <w:b w:val="0"/>
          <w:i w:val="0"/>
          <w:sz w:val="22"/>
        </w:rPr>
        <w:t>An FTTH network relies on a strict handshake between active hardware (requiring power) and passive hardware (no power):</w:t>
      </w:r>
    </w:p>
    <w:p>
      <w:pPr>
        <w:keepNext/>
        <w:spacing w:before="240" w:after="80"/>
        <w:jc w:val="left"/>
      </w:pPr>
      <w:r>
        <w:rPr>
          <w:rFonts w:ascii="DejaVu Serif" w:hAnsi="DejaVu Serif"/>
          <w:b/>
          <w:i/>
          <w:color w:val="F97316"/>
          <w:sz w:val="22"/>
        </w:rPr>
        <w:t>5.3.1 Active Components (Power Required)</w:t>
      </w:r>
    </w:p>
    <w:p>
      <w:pPr>
        <w:spacing w:after="120"/>
        <w:ind w:left="360"/>
        <w:jc w:val="both"/>
      </w:pPr>
      <w:r>
        <w:rPr>
          <w:rFonts w:ascii="DejaVu Serif" w:hAnsi="DejaVu Serif"/>
          <w:sz w:val="22"/>
        </w:rPr>
        <w:t>OLT (Optical Line Terminal): The central switch situated at the Central Office. It translates backbone internet traffic into optical pulses and coordinates downstream/upstream transmission scheduling.</w:t>
      </w:r>
    </w:p>
    <w:p>
      <w:pPr>
        <w:spacing w:after="120"/>
        <w:ind w:left="360"/>
        <w:jc w:val="both"/>
      </w:pPr>
      <w:r>
        <w:rPr>
          <w:rFonts w:ascii="DejaVu Serif" w:hAnsi="DejaVu Serif"/>
          <w:sz w:val="22"/>
        </w:rPr>
        <w:t>ONT / ONU (Optical Network Terminal / Unit): The subscriber-end modem. It converts the incoming light signals from the drop cable into standard electrical Ethernet or Wi-Fi signals for household use.</w:t>
      </w:r>
    </w:p>
    <w:p>
      <w:pPr>
        <w:keepNext/>
        <w:spacing w:before="240" w:after="80"/>
        <w:jc w:val="left"/>
      </w:pPr>
      <w:r>
        <w:rPr>
          <w:rFonts w:ascii="DejaVu Serif" w:hAnsi="DejaVu Serif"/>
          <w:b/>
          <w:i/>
          <w:color w:val="F97316"/>
          <w:sz w:val="22"/>
        </w:rPr>
        <w:t>5.3.2 Passive Components (No Power Required)</w:t>
      </w:r>
    </w:p>
    <w:p>
      <w:pPr>
        <w:spacing w:after="120"/>
        <w:ind w:left="360"/>
        <w:jc w:val="both"/>
      </w:pPr>
      <w:r>
        <w:rPr>
          <w:rFonts w:ascii="DejaVu Serif" w:hAnsi="DejaVu Serif"/>
          <w:sz w:val="22"/>
        </w:rPr>
        <w:t>Optical Splitters: Passive glass components that divide a single input light wave into multiple output paths (e.g., 1:8, 1:16, 1:32) to feed multiple subscribers without power.</w:t>
      </w:r>
    </w:p>
    <w:p>
      <w:pPr>
        <w:spacing w:after="120"/>
        <w:ind w:left="360"/>
        <w:jc w:val="both"/>
      </w:pPr>
      <w:r>
        <w:rPr>
          <w:rFonts w:ascii="DejaVu Serif" w:hAnsi="DejaVu Serif"/>
          <w:sz w:val="22"/>
        </w:rPr>
        <w:t>FDH / ODF Cabinets: Weatherproof enclosures hosting splitters and splice trays, securing connections against dust, water, and heat.</w:t>
      </w:r>
    </w:p>
    <w:p>
      <w:r>
        <w:br w:type="page"/>
      </w:r>
    </w:p>
    <w:p>
      <w:pPr>
        <w:keepNext/>
        <w:spacing w:before="480" w:after="240"/>
        <w:jc w:val="left"/>
      </w:pPr>
      <w:r>
        <w:rPr>
          <w:rFonts w:ascii="DejaVu Serif" w:hAnsi="DejaVu Serif"/>
          <w:b/>
          <w:color w:val="0F766E"/>
          <w:sz w:val="30"/>
        </w:rPr>
        <w:t>CHAPTER 6</w:t>
        <w:br/>
        <w:t>FTTH DEPLOYMENT, CODING AND TESTING</w:t>
      </w:r>
    </w:p>
    <w:p>
      <w:pPr>
        <w:keepNext/>
        <w:spacing w:before="320" w:after="120"/>
        <w:jc w:val="left"/>
      </w:pPr>
      <w:r>
        <w:rPr>
          <w:rFonts w:ascii="DejaVu Serif" w:hAnsi="DejaVu Serif"/>
          <w:b/>
          <w:color w:val="0F766E"/>
          <w:sz w:val="25"/>
        </w:rPr>
        <w:t>6.1 Fiber Color Coding Standard (TIA-598-C)</w:t>
      </w:r>
    </w:p>
    <w:p>
      <w:pPr>
        <w:spacing w:line="276" w:lineRule="auto" w:after="120"/>
        <w:jc w:val="both"/>
      </w:pPr>
      <w:r>
        <w:rPr>
          <w:rFonts w:ascii="DejaVu Serif" w:hAnsi="DejaVu Serif"/>
          <w:b w:val="0"/>
          <w:i w:val="0"/>
          <w:sz w:val="22"/>
        </w:rPr>
        <w:t>To safely identify individual fibers inside a multi-core cable, technicians use the industry-standard 12-color coding sequence. For cables with more than 12 fibers, the sequence repeats with a physical black tracer/stripe.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766E"/>
          </w:tcPr>
          <w:p>
            <w:pPr>
              <w:spacing w:after="40" w:before="40"/>
              <w:jc w:val="center"/>
            </w:pPr>
            <w:r>
              <w:rPr>
                <w:rFonts w:ascii="DejaVu Serif" w:hAnsi="DejaVu Serif"/>
                <w:b/>
                <w:color w:val="FFFFFF"/>
                <w:sz w:val="20"/>
              </w:rPr>
              <w:t>No.</w:t>
            </w:r>
          </w:p>
        </w:tc>
        <w:tc>
          <w:tcPr>
            <w:tcW w:type="dxa" w:w="1560"/>
            <w:shd w:fill="0F766E"/>
          </w:tcPr>
          <w:p>
            <w:pPr>
              <w:spacing w:after="40" w:before="40"/>
              <w:jc w:val="center"/>
            </w:pPr>
            <w:r>
              <w:rPr>
                <w:rFonts w:ascii="DejaVu Serif" w:hAnsi="DejaVu Serif"/>
                <w:b/>
                <w:color w:val="FFFFFF"/>
                <w:sz w:val="20"/>
              </w:rPr>
              <w:t>Fiber Color</w:t>
            </w:r>
          </w:p>
        </w:tc>
        <w:tc>
          <w:tcPr>
            <w:tcW w:type="dxa" w:w="1560"/>
            <w:shd w:fill="0F766E"/>
          </w:tcPr>
          <w:p>
            <w:pPr>
              <w:spacing w:after="40" w:before="40"/>
              <w:jc w:val="center"/>
            </w:pPr>
            <w:r>
              <w:rPr>
                <w:rFonts w:ascii="DejaVu Serif" w:hAnsi="DejaVu Serif"/>
                <w:b/>
                <w:color w:val="FFFFFF"/>
                <w:sz w:val="20"/>
              </w:rPr>
              <w:t>Symbol</w:t>
            </w:r>
          </w:p>
        </w:tc>
        <w:tc>
          <w:tcPr>
            <w:tcW w:type="dxa" w:w="1560"/>
            <w:shd w:fill="0F766E"/>
          </w:tcPr>
          <w:p>
            <w:pPr>
              <w:spacing w:after="40" w:before="40"/>
              <w:jc w:val="center"/>
            </w:pPr>
            <w:r>
              <w:rPr>
                <w:rFonts w:ascii="DejaVu Serif" w:hAnsi="DejaVu Serif"/>
                <w:b/>
                <w:color w:val="FFFFFF"/>
                <w:sz w:val="20"/>
              </w:rPr>
              <w:t>No.</w:t>
            </w:r>
          </w:p>
        </w:tc>
        <w:tc>
          <w:tcPr>
            <w:tcW w:type="dxa" w:w="1560"/>
            <w:shd w:fill="0F766E"/>
          </w:tcPr>
          <w:p>
            <w:pPr>
              <w:spacing w:after="40" w:before="40"/>
              <w:jc w:val="center"/>
            </w:pPr>
            <w:r>
              <w:rPr>
                <w:rFonts w:ascii="DejaVu Serif" w:hAnsi="DejaVu Serif"/>
                <w:b/>
                <w:color w:val="FFFFFF"/>
                <w:sz w:val="20"/>
              </w:rPr>
              <w:t>Fiber Color</w:t>
            </w:r>
          </w:p>
        </w:tc>
        <w:tc>
          <w:tcPr>
            <w:tcW w:type="dxa" w:w="1560"/>
            <w:shd w:fill="0F766E"/>
          </w:tcPr>
          <w:p>
            <w:pPr>
              <w:spacing w:after="40" w:before="40"/>
              <w:jc w:val="center"/>
            </w:pPr>
            <w:r>
              <w:rPr>
                <w:rFonts w:ascii="DejaVu Serif" w:hAnsi="DejaVu Serif"/>
                <w:b/>
                <w:color w:val="FFFFFF"/>
                <w:sz w:val="20"/>
              </w:rPr>
              <w:t>Symbol</w:t>
            </w:r>
          </w:p>
        </w:tc>
      </w:tr>
      <w:tr>
        <w:tc>
          <w:tcPr>
            <w:tcW w:type="dxa" w:w="1560"/>
            <w:shd w:fill="FFFFFF"/>
          </w:tcPr>
          <w:p>
            <w:pPr>
              <w:spacing w:after="60" w:before="60" w:line="276" w:lineRule="auto"/>
              <w:jc w:val="center"/>
            </w:pPr>
            <w:r>
              <w:rPr>
                <w:rFonts w:ascii="DejaVu Serif" w:hAnsi="DejaVu Serif"/>
                <w:sz w:val="19"/>
              </w:rPr>
              <w:t>1</w:t>
            </w:r>
          </w:p>
        </w:tc>
        <w:tc>
          <w:tcPr>
            <w:tcW w:type="dxa" w:w="1560"/>
            <w:shd w:fill="FFFFFF"/>
          </w:tcPr>
          <w:p>
            <w:pPr>
              <w:spacing w:after="60" w:before="60" w:line="276" w:lineRule="auto"/>
              <w:jc w:val="center"/>
            </w:pPr>
            <w:r>
              <w:rPr>
                <w:rFonts w:ascii="DejaVu Serif" w:hAnsi="DejaVu Serif"/>
                <w:sz w:val="19"/>
              </w:rPr>
              <w:t>Blue</w:t>
            </w:r>
          </w:p>
        </w:tc>
        <w:tc>
          <w:tcPr>
            <w:tcW w:type="dxa" w:w="1560"/>
            <w:shd w:fill="FFFFFF"/>
          </w:tcPr>
          <w:p>
            <w:pPr>
              <w:spacing w:after="60" w:before="60" w:line="276" w:lineRule="auto"/>
              <w:jc w:val="center"/>
            </w:pPr>
            <w:r>
              <w:rPr>
                <w:rFonts w:ascii="DejaVu Serif" w:hAnsi="DejaVu Serif"/>
                <w:sz w:val="19"/>
              </w:rPr>
              <w:t>BL</w:t>
            </w:r>
          </w:p>
        </w:tc>
        <w:tc>
          <w:tcPr>
            <w:tcW w:type="dxa" w:w="1560"/>
            <w:shd w:fill="FFFFFF"/>
          </w:tcPr>
          <w:p>
            <w:pPr>
              <w:spacing w:after="60" w:before="60" w:line="276" w:lineRule="auto"/>
              <w:jc w:val="center"/>
            </w:pPr>
            <w:r>
              <w:rPr>
                <w:rFonts w:ascii="DejaVu Serif" w:hAnsi="DejaVu Serif"/>
                <w:sz w:val="19"/>
              </w:rPr>
              <w:t>7</w:t>
            </w:r>
          </w:p>
        </w:tc>
        <w:tc>
          <w:tcPr>
            <w:tcW w:type="dxa" w:w="1560"/>
            <w:shd w:fill="FFFFFF"/>
          </w:tcPr>
          <w:p>
            <w:pPr>
              <w:spacing w:after="60" w:before="60" w:line="276" w:lineRule="auto"/>
              <w:jc w:val="center"/>
            </w:pPr>
            <w:r>
              <w:rPr>
                <w:rFonts w:ascii="DejaVu Serif" w:hAnsi="DejaVu Serif"/>
                <w:sz w:val="19"/>
              </w:rPr>
              <w:t>Red</w:t>
            </w:r>
          </w:p>
        </w:tc>
        <w:tc>
          <w:tcPr>
            <w:tcW w:type="dxa" w:w="1560"/>
            <w:shd w:fill="FFFFFF"/>
          </w:tcPr>
          <w:p>
            <w:pPr>
              <w:spacing w:after="60" w:before="60" w:line="276" w:lineRule="auto"/>
              <w:jc w:val="center"/>
            </w:pPr>
            <w:r>
              <w:rPr>
                <w:rFonts w:ascii="DejaVu Serif" w:hAnsi="DejaVu Serif"/>
                <w:sz w:val="19"/>
              </w:rPr>
              <w:t>RD</w:t>
            </w:r>
          </w:p>
        </w:tc>
      </w:tr>
      <w:tr>
        <w:tc>
          <w:tcPr>
            <w:tcW w:type="dxa" w:w="1560"/>
            <w:shd w:fill="F3F4F6"/>
          </w:tcPr>
          <w:p>
            <w:pPr>
              <w:spacing w:after="60" w:before="60" w:line="276" w:lineRule="auto"/>
              <w:jc w:val="center"/>
            </w:pPr>
            <w:r>
              <w:rPr>
                <w:rFonts w:ascii="DejaVu Serif" w:hAnsi="DejaVu Serif"/>
                <w:sz w:val="19"/>
              </w:rPr>
              <w:t>2</w:t>
            </w:r>
          </w:p>
        </w:tc>
        <w:tc>
          <w:tcPr>
            <w:tcW w:type="dxa" w:w="1560"/>
            <w:shd w:fill="F3F4F6"/>
          </w:tcPr>
          <w:p>
            <w:pPr>
              <w:spacing w:after="60" w:before="60" w:line="276" w:lineRule="auto"/>
              <w:jc w:val="center"/>
            </w:pPr>
            <w:r>
              <w:rPr>
                <w:rFonts w:ascii="DejaVu Serif" w:hAnsi="DejaVu Serif"/>
                <w:sz w:val="19"/>
              </w:rPr>
              <w:t>Orange</w:t>
            </w:r>
          </w:p>
        </w:tc>
        <w:tc>
          <w:tcPr>
            <w:tcW w:type="dxa" w:w="1560"/>
            <w:shd w:fill="F3F4F6"/>
          </w:tcPr>
          <w:p>
            <w:pPr>
              <w:spacing w:after="60" w:before="60" w:line="276" w:lineRule="auto"/>
              <w:jc w:val="center"/>
            </w:pPr>
            <w:r>
              <w:rPr>
                <w:rFonts w:ascii="DejaVu Serif" w:hAnsi="DejaVu Serif"/>
                <w:sz w:val="19"/>
              </w:rPr>
              <w:t>OR</w:t>
            </w:r>
          </w:p>
        </w:tc>
        <w:tc>
          <w:tcPr>
            <w:tcW w:type="dxa" w:w="1560"/>
            <w:shd w:fill="F3F4F6"/>
          </w:tcPr>
          <w:p>
            <w:pPr>
              <w:spacing w:after="60" w:before="60" w:line="276" w:lineRule="auto"/>
              <w:jc w:val="center"/>
            </w:pPr>
            <w:r>
              <w:rPr>
                <w:rFonts w:ascii="DejaVu Serif" w:hAnsi="DejaVu Serif"/>
                <w:sz w:val="19"/>
              </w:rPr>
              <w:t>8</w:t>
            </w:r>
          </w:p>
        </w:tc>
        <w:tc>
          <w:tcPr>
            <w:tcW w:type="dxa" w:w="1560"/>
            <w:shd w:fill="F3F4F6"/>
          </w:tcPr>
          <w:p>
            <w:pPr>
              <w:spacing w:after="60" w:before="60" w:line="276" w:lineRule="auto"/>
              <w:jc w:val="center"/>
            </w:pPr>
            <w:r>
              <w:rPr>
                <w:rFonts w:ascii="DejaVu Serif" w:hAnsi="DejaVu Serif"/>
                <w:sz w:val="19"/>
              </w:rPr>
              <w:t>Black</w:t>
            </w:r>
          </w:p>
        </w:tc>
        <w:tc>
          <w:tcPr>
            <w:tcW w:type="dxa" w:w="1560"/>
            <w:shd w:fill="F3F4F6"/>
          </w:tcPr>
          <w:p>
            <w:pPr>
              <w:spacing w:after="60" w:before="60" w:line="276" w:lineRule="auto"/>
              <w:jc w:val="center"/>
            </w:pPr>
            <w:r>
              <w:rPr>
                <w:rFonts w:ascii="DejaVu Serif" w:hAnsi="DejaVu Serif"/>
                <w:sz w:val="19"/>
              </w:rPr>
              <w:t>BK</w:t>
            </w:r>
          </w:p>
        </w:tc>
      </w:tr>
      <w:tr>
        <w:tc>
          <w:tcPr>
            <w:tcW w:type="dxa" w:w="1560"/>
            <w:shd w:fill="FFFFFF"/>
          </w:tcPr>
          <w:p>
            <w:pPr>
              <w:spacing w:after="60" w:before="60" w:line="276" w:lineRule="auto"/>
              <w:jc w:val="center"/>
            </w:pPr>
            <w:r>
              <w:rPr>
                <w:rFonts w:ascii="DejaVu Serif" w:hAnsi="DejaVu Serif"/>
                <w:sz w:val="19"/>
              </w:rPr>
              <w:t>3</w:t>
            </w:r>
          </w:p>
        </w:tc>
        <w:tc>
          <w:tcPr>
            <w:tcW w:type="dxa" w:w="1560"/>
            <w:shd w:fill="FFFFFF"/>
          </w:tcPr>
          <w:p>
            <w:pPr>
              <w:spacing w:after="60" w:before="60" w:line="276" w:lineRule="auto"/>
              <w:jc w:val="center"/>
            </w:pPr>
            <w:r>
              <w:rPr>
                <w:rFonts w:ascii="DejaVu Serif" w:hAnsi="DejaVu Serif"/>
                <w:sz w:val="19"/>
              </w:rPr>
              <w:t>Green</w:t>
            </w:r>
          </w:p>
        </w:tc>
        <w:tc>
          <w:tcPr>
            <w:tcW w:type="dxa" w:w="1560"/>
            <w:shd w:fill="FFFFFF"/>
          </w:tcPr>
          <w:p>
            <w:pPr>
              <w:spacing w:after="60" w:before="60" w:line="276" w:lineRule="auto"/>
              <w:jc w:val="center"/>
            </w:pPr>
            <w:r>
              <w:rPr>
                <w:rFonts w:ascii="DejaVu Serif" w:hAnsi="DejaVu Serif"/>
                <w:sz w:val="19"/>
              </w:rPr>
              <w:t>GR</w:t>
            </w:r>
          </w:p>
        </w:tc>
        <w:tc>
          <w:tcPr>
            <w:tcW w:type="dxa" w:w="1560"/>
            <w:shd w:fill="FFFFFF"/>
          </w:tcPr>
          <w:p>
            <w:pPr>
              <w:spacing w:after="60" w:before="60" w:line="276" w:lineRule="auto"/>
              <w:jc w:val="center"/>
            </w:pPr>
            <w:r>
              <w:rPr>
                <w:rFonts w:ascii="DejaVu Serif" w:hAnsi="DejaVu Serif"/>
                <w:sz w:val="19"/>
              </w:rPr>
              <w:t>9</w:t>
            </w:r>
          </w:p>
        </w:tc>
        <w:tc>
          <w:tcPr>
            <w:tcW w:type="dxa" w:w="1560"/>
            <w:shd w:fill="FFFFFF"/>
          </w:tcPr>
          <w:p>
            <w:pPr>
              <w:spacing w:after="60" w:before="60" w:line="276" w:lineRule="auto"/>
              <w:jc w:val="center"/>
            </w:pPr>
            <w:r>
              <w:rPr>
                <w:rFonts w:ascii="DejaVu Serif" w:hAnsi="DejaVu Serif"/>
                <w:sz w:val="19"/>
              </w:rPr>
              <w:t>Yellow</w:t>
            </w:r>
          </w:p>
        </w:tc>
        <w:tc>
          <w:tcPr>
            <w:tcW w:type="dxa" w:w="1560"/>
            <w:shd w:fill="FFFFFF"/>
          </w:tcPr>
          <w:p>
            <w:pPr>
              <w:spacing w:after="60" w:before="60" w:line="276" w:lineRule="auto"/>
              <w:jc w:val="center"/>
            </w:pPr>
            <w:r>
              <w:rPr>
                <w:rFonts w:ascii="DejaVu Serif" w:hAnsi="DejaVu Serif"/>
                <w:sz w:val="19"/>
              </w:rPr>
              <w:t>YL</w:t>
            </w:r>
          </w:p>
        </w:tc>
      </w:tr>
      <w:tr>
        <w:tc>
          <w:tcPr>
            <w:tcW w:type="dxa" w:w="1560"/>
            <w:shd w:fill="F3F4F6"/>
          </w:tcPr>
          <w:p>
            <w:pPr>
              <w:spacing w:after="60" w:before="60" w:line="276" w:lineRule="auto"/>
              <w:jc w:val="center"/>
            </w:pPr>
            <w:r>
              <w:rPr>
                <w:rFonts w:ascii="DejaVu Serif" w:hAnsi="DejaVu Serif"/>
                <w:sz w:val="19"/>
              </w:rPr>
              <w:t>4</w:t>
            </w:r>
          </w:p>
        </w:tc>
        <w:tc>
          <w:tcPr>
            <w:tcW w:type="dxa" w:w="1560"/>
            <w:shd w:fill="F3F4F6"/>
          </w:tcPr>
          <w:p>
            <w:pPr>
              <w:spacing w:after="60" w:before="60" w:line="276" w:lineRule="auto"/>
              <w:jc w:val="center"/>
            </w:pPr>
            <w:r>
              <w:rPr>
                <w:rFonts w:ascii="DejaVu Serif" w:hAnsi="DejaVu Serif"/>
                <w:sz w:val="19"/>
              </w:rPr>
              <w:t>Brown</w:t>
            </w:r>
          </w:p>
        </w:tc>
        <w:tc>
          <w:tcPr>
            <w:tcW w:type="dxa" w:w="1560"/>
            <w:shd w:fill="F3F4F6"/>
          </w:tcPr>
          <w:p>
            <w:pPr>
              <w:spacing w:after="60" w:before="60" w:line="276" w:lineRule="auto"/>
              <w:jc w:val="center"/>
            </w:pPr>
            <w:r>
              <w:rPr>
                <w:rFonts w:ascii="DejaVu Serif" w:hAnsi="DejaVu Serif"/>
                <w:sz w:val="19"/>
              </w:rPr>
              <w:t>BR</w:t>
            </w:r>
          </w:p>
        </w:tc>
        <w:tc>
          <w:tcPr>
            <w:tcW w:type="dxa" w:w="1560"/>
            <w:shd w:fill="F3F4F6"/>
          </w:tcPr>
          <w:p>
            <w:pPr>
              <w:spacing w:after="60" w:before="60" w:line="276" w:lineRule="auto"/>
              <w:jc w:val="center"/>
            </w:pPr>
            <w:r>
              <w:rPr>
                <w:rFonts w:ascii="DejaVu Serif" w:hAnsi="DejaVu Serif"/>
                <w:sz w:val="19"/>
              </w:rPr>
              <w:t>10</w:t>
            </w:r>
          </w:p>
        </w:tc>
        <w:tc>
          <w:tcPr>
            <w:tcW w:type="dxa" w:w="1560"/>
            <w:shd w:fill="F3F4F6"/>
          </w:tcPr>
          <w:p>
            <w:pPr>
              <w:spacing w:after="60" w:before="60" w:line="276" w:lineRule="auto"/>
              <w:jc w:val="center"/>
            </w:pPr>
            <w:r>
              <w:rPr>
                <w:rFonts w:ascii="DejaVu Serif" w:hAnsi="DejaVu Serif"/>
                <w:sz w:val="19"/>
              </w:rPr>
              <w:t>Violet</w:t>
            </w:r>
          </w:p>
        </w:tc>
        <w:tc>
          <w:tcPr>
            <w:tcW w:type="dxa" w:w="1560"/>
            <w:shd w:fill="F3F4F6"/>
          </w:tcPr>
          <w:p>
            <w:pPr>
              <w:spacing w:after="60" w:before="60" w:line="276" w:lineRule="auto"/>
              <w:jc w:val="center"/>
            </w:pPr>
            <w:r>
              <w:rPr>
                <w:rFonts w:ascii="DejaVu Serif" w:hAnsi="DejaVu Serif"/>
                <w:sz w:val="19"/>
              </w:rPr>
              <w:t>VI</w:t>
            </w:r>
          </w:p>
        </w:tc>
      </w:tr>
      <w:tr>
        <w:tc>
          <w:tcPr>
            <w:tcW w:type="dxa" w:w="1560"/>
            <w:shd w:fill="FFFFFF"/>
          </w:tcPr>
          <w:p>
            <w:pPr>
              <w:spacing w:after="60" w:before="60" w:line="276" w:lineRule="auto"/>
              <w:jc w:val="center"/>
            </w:pPr>
            <w:r>
              <w:rPr>
                <w:rFonts w:ascii="DejaVu Serif" w:hAnsi="DejaVu Serif"/>
                <w:sz w:val="19"/>
              </w:rPr>
              <w:t>5</w:t>
            </w:r>
          </w:p>
        </w:tc>
        <w:tc>
          <w:tcPr>
            <w:tcW w:type="dxa" w:w="1560"/>
            <w:shd w:fill="FFFFFF"/>
          </w:tcPr>
          <w:p>
            <w:pPr>
              <w:spacing w:after="60" w:before="60" w:line="276" w:lineRule="auto"/>
              <w:jc w:val="center"/>
            </w:pPr>
            <w:r>
              <w:rPr>
                <w:rFonts w:ascii="DejaVu Serif" w:hAnsi="DejaVu Serif"/>
                <w:sz w:val="19"/>
              </w:rPr>
              <w:t>Slate (Grey)</w:t>
            </w:r>
          </w:p>
        </w:tc>
        <w:tc>
          <w:tcPr>
            <w:tcW w:type="dxa" w:w="1560"/>
            <w:shd w:fill="FFFFFF"/>
          </w:tcPr>
          <w:p>
            <w:pPr>
              <w:spacing w:after="60" w:before="60" w:line="276" w:lineRule="auto"/>
              <w:jc w:val="center"/>
            </w:pPr>
            <w:r>
              <w:rPr>
                <w:rFonts w:ascii="DejaVu Serif" w:hAnsi="DejaVu Serif"/>
                <w:sz w:val="19"/>
              </w:rPr>
              <w:t>SL</w:t>
            </w:r>
          </w:p>
        </w:tc>
        <w:tc>
          <w:tcPr>
            <w:tcW w:type="dxa" w:w="1560"/>
            <w:shd w:fill="FFFFFF"/>
          </w:tcPr>
          <w:p>
            <w:pPr>
              <w:spacing w:after="60" w:before="60" w:line="276" w:lineRule="auto"/>
              <w:jc w:val="center"/>
            </w:pPr>
            <w:r>
              <w:rPr>
                <w:rFonts w:ascii="DejaVu Serif" w:hAnsi="DejaVu Serif"/>
                <w:sz w:val="19"/>
              </w:rPr>
              <w:t>11</w:t>
            </w:r>
          </w:p>
        </w:tc>
        <w:tc>
          <w:tcPr>
            <w:tcW w:type="dxa" w:w="1560"/>
            <w:shd w:fill="FFFFFF"/>
          </w:tcPr>
          <w:p>
            <w:pPr>
              <w:spacing w:after="60" w:before="60" w:line="276" w:lineRule="auto"/>
              <w:jc w:val="center"/>
            </w:pPr>
            <w:r>
              <w:rPr>
                <w:rFonts w:ascii="DejaVu Serif" w:hAnsi="DejaVu Serif"/>
                <w:sz w:val="19"/>
              </w:rPr>
              <w:t>Rose (Pink)</w:t>
            </w:r>
          </w:p>
        </w:tc>
        <w:tc>
          <w:tcPr>
            <w:tcW w:type="dxa" w:w="1560"/>
            <w:shd w:fill="FFFFFF"/>
          </w:tcPr>
          <w:p>
            <w:pPr>
              <w:spacing w:after="60" w:before="60" w:line="276" w:lineRule="auto"/>
              <w:jc w:val="center"/>
            </w:pPr>
            <w:r>
              <w:rPr>
                <w:rFonts w:ascii="DejaVu Serif" w:hAnsi="DejaVu Serif"/>
                <w:sz w:val="19"/>
              </w:rPr>
              <w:t>RS</w:t>
            </w:r>
          </w:p>
        </w:tc>
      </w:tr>
      <w:tr>
        <w:tc>
          <w:tcPr>
            <w:tcW w:type="dxa" w:w="1560"/>
            <w:shd w:fill="F3F4F6"/>
          </w:tcPr>
          <w:p>
            <w:pPr>
              <w:spacing w:after="60" w:before="60" w:line="276" w:lineRule="auto"/>
              <w:jc w:val="center"/>
            </w:pPr>
            <w:r>
              <w:rPr>
                <w:rFonts w:ascii="DejaVu Serif" w:hAnsi="DejaVu Serif"/>
                <w:sz w:val="19"/>
              </w:rPr>
              <w:t>6</w:t>
            </w:r>
          </w:p>
        </w:tc>
        <w:tc>
          <w:tcPr>
            <w:tcW w:type="dxa" w:w="1560"/>
            <w:shd w:fill="F3F4F6"/>
          </w:tcPr>
          <w:p>
            <w:pPr>
              <w:spacing w:after="60" w:before="60" w:line="276" w:lineRule="auto"/>
              <w:jc w:val="center"/>
            </w:pPr>
            <w:r>
              <w:rPr>
                <w:rFonts w:ascii="DejaVu Serif" w:hAnsi="DejaVu Serif"/>
                <w:sz w:val="19"/>
              </w:rPr>
              <w:t>White</w:t>
            </w:r>
          </w:p>
        </w:tc>
        <w:tc>
          <w:tcPr>
            <w:tcW w:type="dxa" w:w="1560"/>
            <w:shd w:fill="F3F4F6"/>
          </w:tcPr>
          <w:p>
            <w:pPr>
              <w:spacing w:after="60" w:before="60" w:line="276" w:lineRule="auto"/>
              <w:jc w:val="center"/>
            </w:pPr>
            <w:r>
              <w:rPr>
                <w:rFonts w:ascii="DejaVu Serif" w:hAnsi="DejaVu Serif"/>
                <w:sz w:val="19"/>
              </w:rPr>
              <w:t>WH</w:t>
            </w:r>
          </w:p>
        </w:tc>
        <w:tc>
          <w:tcPr>
            <w:tcW w:type="dxa" w:w="1560"/>
            <w:shd w:fill="F3F4F6"/>
          </w:tcPr>
          <w:p>
            <w:pPr>
              <w:spacing w:after="60" w:before="60" w:line="276" w:lineRule="auto"/>
              <w:jc w:val="center"/>
            </w:pPr>
            <w:r>
              <w:rPr>
                <w:rFonts w:ascii="DejaVu Serif" w:hAnsi="DejaVu Serif"/>
                <w:sz w:val="19"/>
              </w:rPr>
              <w:t>12</w:t>
            </w:r>
          </w:p>
        </w:tc>
        <w:tc>
          <w:tcPr>
            <w:tcW w:type="dxa" w:w="1560"/>
            <w:shd w:fill="F3F4F6"/>
          </w:tcPr>
          <w:p>
            <w:pPr>
              <w:spacing w:after="60" w:before="60" w:line="276" w:lineRule="auto"/>
              <w:jc w:val="center"/>
            </w:pPr>
            <w:r>
              <w:rPr>
                <w:rFonts w:ascii="DejaVu Serif" w:hAnsi="DejaVu Serif"/>
                <w:sz w:val="19"/>
              </w:rPr>
              <w:t>Aqua</w:t>
            </w:r>
          </w:p>
        </w:tc>
        <w:tc>
          <w:tcPr>
            <w:tcW w:type="dxa" w:w="1560"/>
            <w:shd w:fill="F3F4F6"/>
          </w:tcPr>
          <w:p>
            <w:pPr>
              <w:spacing w:after="60" w:before="60" w:line="276" w:lineRule="auto"/>
              <w:jc w:val="center"/>
            </w:pPr>
            <w:r>
              <w:rPr>
                <w:rFonts w:ascii="DejaVu Serif" w:hAnsi="DejaVu Serif"/>
                <w:sz w:val="19"/>
              </w:rPr>
              <w:t>AQ</w:t>
            </w:r>
          </w:p>
        </w:tc>
      </w:tr>
    </w:tbl>
    <w:p>
      <w:pPr>
        <w:spacing w:before="80" w:after="240"/>
        <w:jc w:val="center"/>
      </w:pPr>
      <w:r>
        <w:rPr>
          <w:rFonts w:ascii="DejaVu Serif" w:hAnsi="DejaVu Serif"/>
          <w:i/>
          <w:color w:val="646464"/>
          <w:sz w:val="18"/>
        </w:rPr>
        <w:t>Table 6.1: TIA-598-C Color Coding Identification</w:t>
      </w:r>
    </w:p>
    <w:p>
      <w:pPr>
        <w:keepNext/>
        <w:spacing w:before="320" w:after="120"/>
        <w:jc w:val="left"/>
      </w:pPr>
      <w:r>
        <w:rPr>
          <w:rFonts w:ascii="DejaVu Serif" w:hAnsi="DejaVu Serif"/>
          <w:b/>
          <w:color w:val="0F766E"/>
          <w:sz w:val="25"/>
        </w:rPr>
        <w:t>6.2 Physical Deployment &amp; Site Survey</w:t>
      </w:r>
    </w:p>
    <w:p>
      <w:pPr>
        <w:keepNext/>
        <w:spacing w:before="240" w:after="80"/>
        <w:jc w:val="left"/>
      </w:pPr>
      <w:r>
        <w:rPr>
          <w:rFonts w:ascii="DejaVu Serif" w:hAnsi="DejaVu Serif"/>
          <w:b/>
          <w:i/>
          <w:color w:val="F97316"/>
          <w:sz w:val="22"/>
        </w:rPr>
        <w:t>6.2.1 Site Survey &amp; Planning</w:t>
      </w:r>
    </w:p>
    <w:p>
      <w:pPr>
        <w:spacing w:line="276" w:lineRule="auto" w:after="120"/>
      </w:pPr>
      <w:r>
        <w:rPr>
          <w:rFonts w:ascii="DejaVu Serif" w:hAnsi="DejaVu Serif"/>
          <w:b w:val="0"/>
          <w:i w:val="0"/>
          <w:sz w:val="22"/>
        </w:rPr>
        <w:t>Before installation, technicians perform a comprehensive site survey consisting of several phases:</w:t>
      </w:r>
    </w:p>
    <w:p>
      <w:pPr>
        <w:spacing w:after="80" w:line="276" w:lineRule="auto"/>
        <w:ind w:left="360" w:hanging="360"/>
      </w:pPr>
      <w:r>
        <w:rPr>
          <w:rFonts w:ascii="DejaVu Serif" w:hAnsi="DejaVu Serif"/>
          <w:b/>
          <w:sz w:val="21"/>
        </w:rPr>
        <w:t xml:space="preserve">• </w:t>
      </w:r>
      <w:r>
        <w:rPr>
          <w:rFonts w:ascii="DejaVu Serif" w:hAnsi="DejaVu Serif"/>
          <w:sz w:val="21"/>
        </w:rPr>
        <w:t>Route Mapping: Planning the shortest cable path from the street ODP to the customer premises.</w:t>
      </w:r>
    </w:p>
    <w:p>
      <w:pPr>
        <w:spacing w:after="80" w:line="276" w:lineRule="auto"/>
        <w:ind w:left="360" w:hanging="360"/>
      </w:pPr>
      <w:r>
        <w:rPr>
          <w:rFonts w:ascii="DejaVu Serif" w:hAnsi="DejaVu Serif"/>
          <w:b/>
          <w:sz w:val="21"/>
        </w:rPr>
        <w:t xml:space="preserve">• </w:t>
      </w:r>
      <w:r>
        <w:rPr>
          <w:rFonts w:ascii="DejaVu Serif" w:hAnsi="DejaVu Serif"/>
          <w:sz w:val="21"/>
        </w:rPr>
        <w:t>Structural Assessment: Finding entry points and deciding on the best indoor ONT location.</w:t>
      </w:r>
    </w:p>
    <w:p>
      <w:pPr>
        <w:spacing w:after="80" w:line="276" w:lineRule="auto"/>
        <w:ind w:left="360" w:hanging="360"/>
      </w:pPr>
      <w:r>
        <w:rPr>
          <w:rFonts w:ascii="DejaVu Serif" w:hAnsi="DejaVu Serif"/>
          <w:b/>
          <w:sz w:val="21"/>
        </w:rPr>
        <w:t xml:space="preserve">• </w:t>
      </w:r>
      <w:r>
        <w:rPr>
          <w:rFonts w:ascii="DejaVu Serif" w:hAnsi="DejaVu Serif"/>
          <w:sz w:val="21"/>
        </w:rPr>
        <w:t>Safety Check: Checking for power lines to maintain safe spacing and avoid electrical hazards.</w:t>
      </w:r>
    </w:p>
    <w:p>
      <w:pPr>
        <w:spacing w:after="80" w:line="276" w:lineRule="auto"/>
        <w:ind w:left="360" w:hanging="360"/>
      </w:pPr>
      <w:r>
        <w:rPr>
          <w:rFonts w:ascii="DejaVu Serif" w:hAnsi="DejaVu Serif"/>
          <w:b/>
          <w:sz w:val="21"/>
        </w:rPr>
        <w:t xml:space="preserve">• </w:t>
      </w:r>
      <w:r>
        <w:rPr>
          <w:rFonts w:ascii="DejaVu Serif" w:hAnsi="DejaVu Serif"/>
          <w:sz w:val="21"/>
        </w:rPr>
        <w:t>BOM Calculation: Creating the Bill of Materials including clamps, drop cables, and wall outlets.</w:t>
      </w:r>
    </w:p>
    <w:p>
      <w:pPr>
        <w:keepNext/>
        <w:spacing w:before="240" w:after="80"/>
        <w:jc w:val="left"/>
      </w:pPr>
      <w:r>
        <w:rPr>
          <w:rFonts w:ascii="DejaVu Serif" w:hAnsi="DejaVu Serif"/>
          <w:b/>
          <w:i/>
          <w:color w:val="F97316"/>
          <w:sz w:val="22"/>
        </w:rPr>
        <w:t>6.2.2 Outdoor Routing Operations</w:t>
      </w:r>
    </w:p>
    <w:p>
      <w:pPr>
        <w:spacing w:line="276" w:lineRule="auto" w:after="120"/>
        <w:jc w:val="both"/>
      </w:pPr>
      <w:r>
        <w:rPr>
          <w:rFonts w:ascii="DejaVu Serif" w:hAnsi="DejaVu Serif"/>
          <w:b w:val="0"/>
          <w:i w:val="0"/>
          <w:sz w:val="22"/>
        </w:rPr>
        <w:t>Aerial Deployment: Drop wires are suspended between poles using drop clamps. Technicians leave slack loops to accommodate expansion and contraction from temperature changes. Underground Deployment: In suburban areas, fiber is pulled through buried protective HDPE ducts to shield it from excavation and weather damage.</w:t>
      </w:r>
    </w:p>
    <w:p>
      <w:pPr>
        <w:keepNext/>
        <w:spacing w:before="240" w:after="80"/>
        <w:jc w:val="left"/>
      </w:pPr>
      <w:r>
        <w:rPr>
          <w:rFonts w:ascii="DejaVu Serif" w:hAnsi="DejaVu Serif"/>
          <w:b/>
          <w:i/>
          <w:color w:val="F97316"/>
          <w:sz w:val="22"/>
        </w:rPr>
        <w:t>6.2.3 Indoor Termination</w:t>
      </w:r>
    </w:p>
    <w:p>
      <w:pPr>
        <w:spacing w:line="276" w:lineRule="auto" w:after="120"/>
        <w:jc w:val="both"/>
      </w:pPr>
      <w:r>
        <w:rPr>
          <w:rFonts w:ascii="DejaVu Serif" w:hAnsi="DejaVu Serif"/>
          <w:b w:val="0"/>
          <w:i w:val="0"/>
          <w:sz w:val="22"/>
        </w:rPr>
        <w:t>The fiber cable enters the home and is terminated at a wall-mounted fiber outlet or rosette box. A bend-insensitive patch cord (G.657 standard) is then run from the outlet to the ONT, allowing tight bends around walls without causing signal loss.</w:t>
      </w:r>
    </w:p>
    <w:p>
      <w:pPr>
        <w:keepNext/>
        <w:spacing w:before="320" w:after="120"/>
        <w:jc w:val="left"/>
      </w:pPr>
      <w:r>
        <w:rPr>
          <w:rFonts w:ascii="DejaVu Serif" w:hAnsi="DejaVu Serif"/>
          <w:b/>
          <w:color w:val="0F766E"/>
          <w:sz w:val="25"/>
        </w:rPr>
        <w:t>6.3 Splicing Methods Comparison</w:t>
      </w:r>
    </w:p>
    <w:tbl>
      <w:tblPr>
        <w:tblW w:type="auto" w:w="0"/>
        <w:jc w:val="center"/>
        <w:tblLook w:firstColumn="1" w:firstRow="1" w:lastColumn="0" w:lastRow="0" w:noHBand="0" w:noVBand="1" w:val="04A0"/>
      </w:tblPr>
      <w:tblGrid>
        <w:gridCol w:w="3120"/>
        <w:gridCol w:w="3120"/>
        <w:gridCol w:w="3120"/>
      </w:tblGrid>
      <w:tr>
        <w:tc>
          <w:tcPr>
            <w:tcW w:type="dxa" w:w="3120"/>
            <w:shd w:fill="0F766E"/>
          </w:tcPr>
          <w:p>
            <w:pPr>
              <w:spacing w:after="40" w:before="40"/>
              <w:jc w:val="center"/>
            </w:pPr>
            <w:r>
              <w:rPr>
                <w:rFonts w:ascii="DejaVu Serif" w:hAnsi="DejaVu Serif"/>
                <w:b/>
                <w:color w:val="FFFFFF"/>
                <w:sz w:val="20"/>
              </w:rPr>
              <w:t>Feature</w:t>
            </w:r>
          </w:p>
        </w:tc>
        <w:tc>
          <w:tcPr>
            <w:tcW w:type="dxa" w:w="3120"/>
            <w:shd w:fill="0F766E"/>
          </w:tcPr>
          <w:p>
            <w:pPr>
              <w:spacing w:after="40" w:before="40"/>
              <w:jc w:val="center"/>
            </w:pPr>
            <w:r>
              <w:rPr>
                <w:rFonts w:ascii="DejaVu Serif" w:hAnsi="DejaVu Serif"/>
                <w:b/>
                <w:color w:val="FFFFFF"/>
                <w:sz w:val="20"/>
              </w:rPr>
              <w:t>Fusion Splicing</w:t>
            </w:r>
          </w:p>
        </w:tc>
        <w:tc>
          <w:tcPr>
            <w:tcW w:type="dxa" w:w="3120"/>
            <w:shd w:fill="0F766E"/>
          </w:tcPr>
          <w:p>
            <w:pPr>
              <w:spacing w:after="40" w:before="40"/>
              <w:jc w:val="center"/>
            </w:pPr>
            <w:r>
              <w:rPr>
                <w:rFonts w:ascii="DejaVu Serif" w:hAnsi="DejaVu Serif"/>
                <w:b/>
                <w:color w:val="FFFFFF"/>
                <w:sz w:val="20"/>
              </w:rPr>
              <w:t>Mechanical / Fast Connectors</w:t>
            </w:r>
          </w:p>
        </w:tc>
      </w:tr>
      <w:tr>
        <w:tc>
          <w:tcPr>
            <w:tcW w:type="dxa" w:w="3120"/>
            <w:shd w:fill="FFFFFF"/>
          </w:tcPr>
          <w:p>
            <w:pPr>
              <w:spacing w:after="60" w:before="60" w:line="276" w:lineRule="auto"/>
              <w:jc w:val="center"/>
            </w:pPr>
            <w:r>
              <w:rPr>
                <w:rFonts w:ascii="DejaVu Serif" w:hAnsi="DejaVu Serif"/>
                <w:sz w:val="19"/>
              </w:rPr>
              <w:t>Mechanism</w:t>
            </w:r>
          </w:p>
        </w:tc>
        <w:tc>
          <w:tcPr>
            <w:tcW w:type="dxa" w:w="3120"/>
            <w:shd w:fill="FFFFFF"/>
          </w:tcPr>
          <w:p>
            <w:pPr>
              <w:spacing w:after="60" w:before="60" w:line="276" w:lineRule="auto"/>
              <w:jc w:val="left"/>
            </w:pPr>
            <w:r>
              <w:rPr>
                <w:rFonts w:ascii="DejaVu Serif" w:hAnsi="DejaVu Serif"/>
                <w:sz w:val="19"/>
              </w:rPr>
              <w:t>Uses a high-voltage electric arc to melt and fuse glass tips permanently.</w:t>
            </w:r>
          </w:p>
        </w:tc>
        <w:tc>
          <w:tcPr>
            <w:tcW w:type="dxa" w:w="3120"/>
            <w:shd w:fill="FFFFFF"/>
          </w:tcPr>
          <w:p>
            <w:pPr>
              <w:spacing w:after="60" w:before="60" w:line="276" w:lineRule="auto"/>
              <w:jc w:val="left"/>
            </w:pPr>
            <w:r>
              <w:rPr>
                <w:rFonts w:ascii="DejaVu Serif" w:hAnsi="DejaVu Serif"/>
                <w:sz w:val="19"/>
              </w:rPr>
              <w:t>Physically aligns two fiber ends inside a sleeve using index-matching gel.</w:t>
            </w:r>
          </w:p>
        </w:tc>
      </w:tr>
      <w:tr>
        <w:tc>
          <w:tcPr>
            <w:tcW w:type="dxa" w:w="3120"/>
            <w:shd w:fill="F3F4F6"/>
          </w:tcPr>
          <w:p>
            <w:pPr>
              <w:spacing w:after="60" w:before="60" w:line="276" w:lineRule="auto"/>
              <w:jc w:val="center"/>
            </w:pPr>
            <w:r>
              <w:rPr>
                <w:rFonts w:ascii="DejaVu Serif" w:hAnsi="DejaVu Serif"/>
                <w:sz w:val="19"/>
              </w:rPr>
              <w:t>Signal Loss</w:t>
            </w:r>
          </w:p>
        </w:tc>
        <w:tc>
          <w:tcPr>
            <w:tcW w:type="dxa" w:w="3120"/>
            <w:shd w:fill="F3F4F6"/>
          </w:tcPr>
          <w:p>
            <w:pPr>
              <w:spacing w:after="60" w:before="60" w:line="276" w:lineRule="auto"/>
              <w:jc w:val="left"/>
            </w:pPr>
            <w:r>
              <w:rPr>
                <w:rFonts w:ascii="DejaVu Serif" w:hAnsi="DejaVu Serif"/>
                <w:sz w:val="19"/>
              </w:rPr>
              <w:t>Extremely low (&lt; 0.05 dB to 0.1 dB).</w:t>
            </w:r>
          </w:p>
        </w:tc>
        <w:tc>
          <w:tcPr>
            <w:tcW w:type="dxa" w:w="3120"/>
            <w:shd w:fill="F3F4F6"/>
          </w:tcPr>
          <w:p>
            <w:pPr>
              <w:spacing w:after="60" w:before="60" w:line="276" w:lineRule="auto"/>
              <w:jc w:val="left"/>
            </w:pPr>
            <w:r>
              <w:rPr>
                <w:rFonts w:ascii="DejaVu Serif" w:hAnsi="DejaVu Serif"/>
                <w:sz w:val="19"/>
              </w:rPr>
              <w:t>Slightly higher (0.2 dB to 0.5 dB).</w:t>
            </w:r>
          </w:p>
        </w:tc>
      </w:tr>
      <w:tr>
        <w:tc>
          <w:tcPr>
            <w:tcW w:type="dxa" w:w="3120"/>
            <w:shd w:fill="FFFFFF"/>
          </w:tcPr>
          <w:p>
            <w:pPr>
              <w:spacing w:after="60" w:before="60" w:line="276" w:lineRule="auto"/>
              <w:jc w:val="center"/>
            </w:pPr>
            <w:r>
              <w:rPr>
                <w:rFonts w:ascii="DejaVu Serif" w:hAnsi="DejaVu Serif"/>
                <w:sz w:val="19"/>
              </w:rPr>
              <w:t>Pros &amp; Cons</w:t>
            </w:r>
          </w:p>
        </w:tc>
        <w:tc>
          <w:tcPr>
            <w:tcW w:type="dxa" w:w="3120"/>
            <w:shd w:fill="FFFFFF"/>
          </w:tcPr>
          <w:p>
            <w:pPr>
              <w:spacing w:after="60" w:before="60" w:line="276" w:lineRule="auto"/>
              <w:jc w:val="left"/>
            </w:pPr>
            <w:r>
              <w:rPr>
                <w:rFonts w:ascii="DejaVu Serif" w:hAnsi="DejaVu Serif"/>
                <w:sz w:val="19"/>
              </w:rPr>
              <w:t>Most reliable, but requires an expensive fusion splicer machine.</w:t>
            </w:r>
          </w:p>
        </w:tc>
        <w:tc>
          <w:tcPr>
            <w:tcW w:type="dxa" w:w="3120"/>
            <w:shd w:fill="FFFFFF"/>
          </w:tcPr>
          <w:p>
            <w:pPr>
              <w:spacing w:after="60" w:before="60" w:line="276" w:lineRule="auto"/>
              <w:jc w:val="left"/>
            </w:pPr>
            <w:r>
              <w:rPr>
                <w:rFonts w:ascii="DejaVu Serif" w:hAnsi="DejaVu Serif"/>
                <w:sz w:val="19"/>
              </w:rPr>
              <w:t>Fast setup, low initial tool cost. Ideal for home drop termination.</w:t>
            </w:r>
          </w:p>
        </w:tc>
      </w:tr>
    </w:tbl>
    <w:p>
      <w:pPr>
        <w:spacing w:before="80" w:after="240"/>
        <w:jc w:val="center"/>
      </w:pPr>
      <w:r>
        <w:rPr>
          <w:rFonts w:ascii="DejaVu Serif" w:hAnsi="DejaVu Serif"/>
          <w:i/>
          <w:color w:val="646464"/>
          <w:sz w:val="18"/>
        </w:rPr>
        <w:t>Table 6.2: Comparison of Fusion and Mechanical Splicing</w:t>
      </w:r>
    </w:p>
    <w:p>
      <w:pPr>
        <w:keepNext/>
        <w:spacing w:before="320" w:after="120"/>
        <w:jc w:val="left"/>
      </w:pPr>
      <w:r>
        <w:rPr>
          <w:rFonts w:ascii="DejaVu Serif" w:hAnsi="DejaVu Serif"/>
          <w:b/>
          <w:color w:val="0F766E"/>
          <w:sz w:val="25"/>
        </w:rPr>
        <w:t>6.4 Link Budget &amp; Testing Benchmarks</w:t>
      </w:r>
    </w:p>
    <w:p>
      <w:pPr>
        <w:spacing w:line="276" w:lineRule="auto" w:after="120"/>
      </w:pPr>
      <w:r>
        <w:rPr>
          <w:rFonts w:ascii="DejaVu Serif" w:hAnsi="DejaVu Serif"/>
          <w:b w:val="0"/>
          <w:i w:val="0"/>
          <w:sz w:val="22"/>
        </w:rPr>
        <w:t>FTTH operates over single-mode fiber using separate bidirectional wavelengths to avoid interference:</w:t>
      </w:r>
    </w:p>
    <w:p>
      <w:pPr>
        <w:keepNext/>
        <w:spacing w:before="240" w:after="80"/>
        <w:jc w:val="left"/>
      </w:pPr>
      <w:r>
        <w:rPr>
          <w:rFonts w:ascii="DejaVu Serif" w:hAnsi="DejaVu Serif"/>
          <w:b/>
          <w:i/>
          <w:color w:val="F97316"/>
          <w:sz w:val="22"/>
        </w:rPr>
        <w:t>6.4.1 Wavelength Multiplexing</w:t>
      </w:r>
    </w:p>
    <w:p>
      <w:pPr>
        <w:spacing w:after="80" w:line="276" w:lineRule="auto"/>
        <w:ind w:left="360" w:hanging="360"/>
      </w:pPr>
      <w:r>
        <w:rPr>
          <w:rFonts w:ascii="DejaVu Serif" w:hAnsi="DejaVu Serif"/>
          <w:b/>
          <w:sz w:val="21"/>
        </w:rPr>
        <w:t xml:space="preserve">• </w:t>
      </w:r>
      <w:r>
        <w:rPr>
          <w:rFonts w:ascii="DejaVu Serif" w:hAnsi="DejaVu Serif"/>
          <w:sz w:val="21"/>
        </w:rPr>
        <w:t>1490 nm: Carries downstream internet and voice traffic from OLT to subscriber ONT.</w:t>
      </w:r>
    </w:p>
    <w:p>
      <w:pPr>
        <w:spacing w:after="80" w:line="276" w:lineRule="auto"/>
        <w:ind w:left="360" w:hanging="360"/>
      </w:pPr>
      <w:r>
        <w:rPr>
          <w:rFonts w:ascii="DejaVu Serif" w:hAnsi="DejaVu Serif"/>
          <w:b/>
          <w:sz w:val="21"/>
        </w:rPr>
        <w:t xml:space="preserve">• </w:t>
      </w:r>
      <w:r>
        <w:rPr>
          <w:rFonts w:ascii="DejaVu Serif" w:hAnsi="DejaVu Serif"/>
          <w:sz w:val="21"/>
        </w:rPr>
        <w:t>1310 nm: Used for upstream traffic uploads from ONT to the central OLT.</w:t>
      </w:r>
    </w:p>
    <w:p>
      <w:pPr>
        <w:spacing w:after="80" w:line="276" w:lineRule="auto"/>
        <w:ind w:left="360" w:hanging="360"/>
      </w:pPr>
      <w:r>
        <w:rPr>
          <w:rFonts w:ascii="DejaVu Serif" w:hAnsi="DejaVu Serif"/>
          <w:b/>
          <w:sz w:val="21"/>
        </w:rPr>
        <w:t xml:space="preserve">• </w:t>
      </w:r>
      <w:r>
        <w:rPr>
          <w:rFonts w:ascii="DejaVu Serif" w:hAnsi="DejaVu Serif"/>
          <w:sz w:val="21"/>
        </w:rPr>
        <w:t>1550 nm: Allocated for downstream analog or digital TV overlays.</w:t>
      </w:r>
    </w:p>
    <w:p>
      <w:pPr>
        <w:keepNext/>
        <w:spacing w:before="240" w:after="80"/>
        <w:jc w:val="left"/>
      </w:pPr>
      <w:r>
        <w:rPr>
          <w:rFonts w:ascii="DejaVu Serif" w:hAnsi="DejaVu Serif"/>
          <w:b/>
          <w:i/>
          <w:color w:val="F97316"/>
          <w:sz w:val="22"/>
        </w:rPr>
        <w:t>6.4.2 Testing Parameters</w:t>
      </w:r>
    </w:p>
    <w:p>
      <w:pPr>
        <w:spacing w:after="80" w:line="276" w:lineRule="auto"/>
        <w:ind w:left="360" w:hanging="360"/>
      </w:pPr>
      <w:r>
        <w:rPr>
          <w:rFonts w:ascii="DejaVu Serif" w:hAnsi="DejaVu Serif"/>
          <w:b/>
          <w:sz w:val="21"/>
        </w:rPr>
        <w:t xml:space="preserve">• </w:t>
      </w:r>
      <w:r>
        <w:rPr>
          <w:rFonts w:ascii="DejaVu Serif" w:hAnsi="DejaVu Serif"/>
          <w:sz w:val="21"/>
        </w:rPr>
        <w:t>Optical Power Meter (OPM): Used to measure the optical power level at the ONT. The normal range is -15 dBm to -25 dBm. Levels below -27 dBm indicate an attenuation fault.</w:t>
      </w:r>
    </w:p>
    <w:p>
      <w:pPr>
        <w:spacing w:after="80" w:line="276" w:lineRule="auto"/>
        <w:ind w:left="360" w:hanging="360"/>
      </w:pPr>
      <w:r>
        <w:rPr>
          <w:rFonts w:ascii="DejaVu Serif" w:hAnsi="DejaVu Serif"/>
          <w:b/>
          <w:sz w:val="21"/>
        </w:rPr>
        <w:t xml:space="preserve">• </w:t>
      </w:r>
      <w:r>
        <w:rPr>
          <w:rFonts w:ascii="DejaVu Serif" w:hAnsi="DejaVu Serif"/>
          <w:sz w:val="21"/>
        </w:rPr>
        <w:t>OTDR (Optical Time Domain Reflectometer): Sends light pulses down the fiber to analyze backscatter, mapping splice points and finding the exact location of cable cuts.</w:t>
      </w:r>
    </w:p>
    <w:p>
      <w:pPr>
        <w:keepNext/>
        <w:spacing w:before="320" w:after="120"/>
        <w:jc w:val="left"/>
      </w:pPr>
      <w:r>
        <w:rPr>
          <w:rFonts w:ascii="DejaVu Serif" w:hAnsi="DejaVu Serif"/>
          <w:b/>
          <w:color w:val="0F766E"/>
          <w:sz w:val="25"/>
        </w:rPr>
        <w:t>6.5 Troubleshooting &amp; Indicators</w:t>
      </w:r>
    </w:p>
    <w:p>
      <w:pPr>
        <w:spacing w:line="276" w:lineRule="auto" w:after="120"/>
      </w:pPr>
      <w:r>
        <w:rPr>
          <w:rFonts w:ascii="DejaVu Serif" w:hAnsi="DejaVu Serif"/>
          <w:b w:val="0"/>
          <w:i w:val="0"/>
          <w:sz w:val="22"/>
        </w:rPr>
        <w:t>Field diagnostics rely heavily on the ONT hardware status LED combinations:</w:t>
      </w:r>
    </w:p>
    <w:tbl>
      <w:tblPr>
        <w:tblW w:type="auto" w:w="0"/>
        <w:jc w:val="center"/>
        <w:tblLook w:firstColumn="1" w:firstRow="1" w:lastColumn="0" w:lastRow="0" w:noHBand="0" w:noVBand="1" w:val="04A0"/>
      </w:tblPr>
      <w:tblGrid>
        <w:gridCol w:w="3120"/>
        <w:gridCol w:w="3120"/>
        <w:gridCol w:w="3120"/>
      </w:tblGrid>
      <w:tr>
        <w:tc>
          <w:tcPr>
            <w:tcW w:type="dxa" w:w="3120"/>
            <w:shd w:fill="0F766E"/>
          </w:tcPr>
          <w:p>
            <w:pPr>
              <w:spacing w:after="40" w:before="40"/>
              <w:jc w:val="center"/>
            </w:pPr>
            <w:r>
              <w:rPr>
                <w:rFonts w:ascii="DejaVu Serif" w:hAnsi="DejaVu Serif"/>
                <w:b/>
                <w:color w:val="FFFFFF"/>
                <w:sz w:val="20"/>
              </w:rPr>
              <w:t>ONT Indicator</w:t>
            </w:r>
          </w:p>
        </w:tc>
        <w:tc>
          <w:tcPr>
            <w:tcW w:type="dxa" w:w="3120"/>
            <w:shd w:fill="0F766E"/>
          </w:tcPr>
          <w:p>
            <w:pPr>
              <w:spacing w:after="40" w:before="40"/>
              <w:jc w:val="center"/>
            </w:pPr>
            <w:r>
              <w:rPr>
                <w:rFonts w:ascii="DejaVu Serif" w:hAnsi="DejaVu Serif"/>
                <w:b/>
                <w:color w:val="FFFFFF"/>
                <w:sz w:val="20"/>
              </w:rPr>
              <w:t>Status State</w:t>
            </w:r>
          </w:p>
        </w:tc>
        <w:tc>
          <w:tcPr>
            <w:tcW w:type="dxa" w:w="3120"/>
            <w:shd w:fill="0F766E"/>
          </w:tcPr>
          <w:p>
            <w:pPr>
              <w:spacing w:after="40" w:before="40"/>
              <w:jc w:val="center"/>
            </w:pPr>
            <w:r>
              <w:rPr>
                <w:rFonts w:ascii="DejaVu Serif" w:hAnsi="DejaVu Serif"/>
                <w:b/>
                <w:color w:val="FFFFFF"/>
                <w:sz w:val="20"/>
              </w:rPr>
              <w:t>Meaning / Corrective Action</w:t>
            </w:r>
          </w:p>
        </w:tc>
      </w:tr>
      <w:tr>
        <w:tc>
          <w:tcPr>
            <w:tcW w:type="dxa" w:w="3120"/>
            <w:shd w:fill="FFFFFF"/>
          </w:tcPr>
          <w:p>
            <w:pPr>
              <w:spacing w:after="60" w:before="60" w:line="276" w:lineRule="auto"/>
              <w:jc w:val="center"/>
            </w:pPr>
            <w:r>
              <w:rPr>
                <w:rFonts w:ascii="DejaVu Serif" w:hAnsi="DejaVu Serif"/>
                <w:sz w:val="19"/>
              </w:rPr>
              <w:t>LOS (Red)</w:t>
            </w:r>
          </w:p>
        </w:tc>
        <w:tc>
          <w:tcPr>
            <w:tcW w:type="dxa" w:w="3120"/>
            <w:shd w:fill="FFFFFF"/>
          </w:tcPr>
          <w:p>
            <w:pPr>
              <w:spacing w:after="60" w:before="60" w:line="276" w:lineRule="auto"/>
              <w:jc w:val="left"/>
            </w:pPr>
            <w:r>
              <w:rPr>
                <w:rFonts w:ascii="DejaVu Serif" w:hAnsi="DejaVu Serif"/>
                <w:sz w:val="19"/>
              </w:rPr>
              <w:t>Steady Glow</w:t>
            </w:r>
          </w:p>
        </w:tc>
        <w:tc>
          <w:tcPr>
            <w:tcW w:type="dxa" w:w="3120"/>
            <w:shd w:fill="FFFFFF"/>
          </w:tcPr>
          <w:p>
            <w:pPr>
              <w:spacing w:after="60" w:before="60" w:line="276" w:lineRule="auto"/>
              <w:jc w:val="left"/>
            </w:pPr>
            <w:r>
              <w:rPr>
                <w:rFonts w:ascii="DejaVu Serif" w:hAnsi="DejaVu Serif"/>
                <w:sz w:val="19"/>
              </w:rPr>
              <w:t>Loss of Signal: Total physical fiber cut or severe macro-bend. Check outside plant with OTDR.</w:t>
            </w:r>
          </w:p>
        </w:tc>
      </w:tr>
      <w:tr>
        <w:tc>
          <w:tcPr>
            <w:tcW w:type="dxa" w:w="3120"/>
            <w:shd w:fill="F3F4F6"/>
          </w:tcPr>
          <w:p>
            <w:pPr>
              <w:spacing w:after="60" w:before="60" w:line="276" w:lineRule="auto"/>
              <w:jc w:val="center"/>
            </w:pPr>
            <w:r>
              <w:rPr>
                <w:rFonts w:ascii="DejaVu Serif" w:hAnsi="DejaVu Serif"/>
                <w:sz w:val="19"/>
              </w:rPr>
              <w:t>PON (Green)</w:t>
            </w:r>
          </w:p>
        </w:tc>
        <w:tc>
          <w:tcPr>
            <w:tcW w:type="dxa" w:w="3120"/>
            <w:shd w:fill="F3F4F6"/>
          </w:tcPr>
          <w:p>
            <w:pPr>
              <w:spacing w:after="60" w:before="60" w:line="276" w:lineRule="auto"/>
              <w:jc w:val="left"/>
            </w:pPr>
            <w:r>
              <w:rPr>
                <w:rFonts w:ascii="DejaVu Serif" w:hAnsi="DejaVu Serif"/>
                <w:sz w:val="19"/>
              </w:rPr>
              <w:t>Blinking / Flashing</w:t>
            </w:r>
          </w:p>
        </w:tc>
        <w:tc>
          <w:tcPr>
            <w:tcW w:type="dxa" w:w="3120"/>
            <w:shd w:fill="F3F4F6"/>
          </w:tcPr>
          <w:p>
            <w:pPr>
              <w:spacing w:after="60" w:before="60" w:line="276" w:lineRule="auto"/>
              <w:jc w:val="left"/>
            </w:pPr>
            <w:r>
              <w:rPr>
                <w:rFonts w:ascii="DejaVu Serif" w:hAnsi="DejaVu Serif"/>
                <w:sz w:val="19"/>
              </w:rPr>
              <w:t>Registering: Authentication in progress. If persistent, light power is weak or configuration profile is missing.</w:t>
            </w:r>
          </w:p>
        </w:tc>
      </w:tr>
      <w:tr>
        <w:tc>
          <w:tcPr>
            <w:tcW w:type="dxa" w:w="3120"/>
            <w:shd w:fill="FFFFFF"/>
          </w:tcPr>
          <w:p>
            <w:pPr>
              <w:spacing w:after="60" w:before="60" w:line="276" w:lineRule="auto"/>
              <w:jc w:val="center"/>
            </w:pPr>
            <w:r>
              <w:rPr>
                <w:rFonts w:ascii="DejaVu Serif" w:hAnsi="DejaVu Serif"/>
                <w:sz w:val="19"/>
              </w:rPr>
              <w:t>PON (Green)</w:t>
            </w:r>
          </w:p>
        </w:tc>
        <w:tc>
          <w:tcPr>
            <w:tcW w:type="dxa" w:w="3120"/>
            <w:shd w:fill="FFFFFF"/>
          </w:tcPr>
          <w:p>
            <w:pPr>
              <w:spacing w:after="60" w:before="60" w:line="276" w:lineRule="auto"/>
              <w:jc w:val="left"/>
            </w:pPr>
            <w:r>
              <w:rPr>
                <w:rFonts w:ascii="DejaVu Serif" w:hAnsi="DejaVu Serif"/>
                <w:sz w:val="19"/>
              </w:rPr>
              <w:t>Steady Solid Glow</w:t>
            </w:r>
          </w:p>
        </w:tc>
        <w:tc>
          <w:tcPr>
            <w:tcW w:type="dxa" w:w="3120"/>
            <w:shd w:fill="FFFFFF"/>
          </w:tcPr>
          <w:p>
            <w:pPr>
              <w:spacing w:after="60" w:before="60" w:line="276" w:lineRule="auto"/>
              <w:jc w:val="left"/>
            </w:pPr>
            <w:r>
              <w:rPr>
                <w:rFonts w:ascii="DejaVu Serif" w:hAnsi="DejaVu Serif"/>
                <w:sz w:val="19"/>
              </w:rPr>
              <w:t>Connected: Symmetrical operational link established successfully.</w:t>
            </w:r>
          </w:p>
        </w:tc>
      </w:tr>
      <w:tr>
        <w:tc>
          <w:tcPr>
            <w:tcW w:type="dxa" w:w="3120"/>
            <w:shd w:fill="F3F4F6"/>
          </w:tcPr>
          <w:p>
            <w:pPr>
              <w:spacing w:after="60" w:before="60" w:line="276" w:lineRule="auto"/>
              <w:jc w:val="center"/>
            </w:pPr>
            <w:r>
              <w:rPr>
                <w:rFonts w:ascii="DejaVu Serif" w:hAnsi="DejaVu Serif"/>
                <w:sz w:val="19"/>
              </w:rPr>
              <w:t>Power Levels</w:t>
            </w:r>
          </w:p>
        </w:tc>
        <w:tc>
          <w:tcPr>
            <w:tcW w:type="dxa" w:w="3120"/>
            <w:shd w:fill="F3F4F6"/>
          </w:tcPr>
          <w:p>
            <w:pPr>
              <w:spacing w:after="60" w:before="60" w:line="276" w:lineRule="auto"/>
              <w:jc w:val="left"/>
            </w:pPr>
            <w:r>
              <w:rPr>
                <w:rFonts w:ascii="DejaVu Serif" w:hAnsi="DejaVu Serif"/>
                <w:sz w:val="19"/>
              </w:rPr>
              <w:t>Below -27 dBm</w:t>
            </w:r>
          </w:p>
        </w:tc>
        <w:tc>
          <w:tcPr>
            <w:tcW w:type="dxa" w:w="3120"/>
            <w:shd w:fill="F3F4F6"/>
          </w:tcPr>
          <w:p>
            <w:pPr>
              <w:spacing w:after="60" w:before="60" w:line="276" w:lineRule="auto"/>
              <w:jc w:val="left"/>
            </w:pPr>
            <w:r>
              <w:rPr>
                <w:rFonts w:ascii="DejaVu Serif" w:hAnsi="DejaVu Serif"/>
                <w:sz w:val="19"/>
              </w:rPr>
              <w:t>Power Fault: Dirty connector faces or high-loss splice. Rework connection or clean with a OneClick cleaner.</w:t>
            </w:r>
          </w:p>
        </w:tc>
      </w:tr>
    </w:tbl>
    <w:p>
      <w:pPr>
        <w:spacing w:before="80" w:after="240"/>
        <w:jc w:val="center"/>
      </w:pPr>
      <w:r>
        <w:rPr>
          <w:rFonts w:ascii="DejaVu Serif" w:hAnsi="DejaVu Serif"/>
          <w:i/>
          <w:color w:val="646464"/>
          <w:sz w:val="18"/>
        </w:rPr>
        <w:t>Table 6.3: ONT Troubleshooting Matrix</w:t>
      </w:r>
    </w:p>
    <w:p>
      <w:r>
        <w:br w:type="page"/>
      </w:r>
    </w:p>
    <w:p>
      <w:pPr>
        <w:keepNext/>
        <w:spacing w:before="480" w:after="240"/>
        <w:jc w:val="left"/>
      </w:pPr>
      <w:r>
        <w:rPr>
          <w:rFonts w:ascii="DejaVu Serif" w:hAnsi="DejaVu Serif"/>
          <w:b/>
          <w:color w:val="0F766E"/>
          <w:sz w:val="30"/>
        </w:rPr>
        <w:t>CHAPTER 7</w:t>
        <w:br/>
        <w:t>FIELD VISIT: BSNL EXCHANGE OFFICE, MANJERI</w:t>
      </w:r>
    </w:p>
    <w:p>
      <w:pPr>
        <w:keepNext/>
        <w:spacing w:before="320" w:after="120"/>
        <w:jc w:val="left"/>
      </w:pPr>
      <w:r>
        <w:rPr>
          <w:rFonts w:ascii="DejaVu Serif" w:hAnsi="DejaVu Serif"/>
          <w:b/>
          <w:color w:val="0F766E"/>
          <w:sz w:val="25"/>
        </w:rPr>
        <w:t>7.1 Introduction to the Field Visit</w:t>
      </w:r>
    </w:p>
    <w:p>
      <w:pPr>
        <w:spacing w:line="276" w:lineRule="auto" w:after="120"/>
        <w:jc w:val="both"/>
      </w:pPr>
      <w:r>
        <w:rPr>
          <w:rFonts w:ascii="DejaVu Serif" w:hAnsi="DejaVu Serif"/>
          <w:b w:val="0"/>
          <w:i w:val="0"/>
          <w:sz w:val="22"/>
        </w:rPr>
        <w:t>As part of the internship in optical fiber communication, a technical visit was conducted to the BSNL Exchange office, Manjeri to gain practical exposure to the operation and management of fiber-optic communication networks. This excursion let us trace the physical flow of data from central carrier routers to the local distribution loops.</w:t>
      </w:r>
    </w:p>
    <w:p>
      <w:pPr>
        <w:keepNext/>
        <w:spacing w:before="320" w:after="120"/>
        <w:jc w:val="left"/>
      </w:pPr>
      <w:r>
        <w:rPr>
          <w:rFonts w:ascii="DejaVu Serif" w:hAnsi="DejaVu Serif"/>
          <w:b/>
          <w:color w:val="0F766E"/>
          <w:sz w:val="25"/>
        </w:rPr>
        <w:t>7.2 Observations and Core Infrastructure</w:t>
      </w:r>
    </w:p>
    <w:p>
      <w:pPr>
        <w:spacing w:line="276" w:lineRule="auto" w:after="120"/>
        <w:jc w:val="both"/>
      </w:pPr>
      <w:r>
        <w:rPr>
          <w:rFonts w:ascii="DejaVu Serif" w:hAnsi="DejaVu Serif"/>
          <w:b w:val="0"/>
          <w:i w:val="0"/>
          <w:sz w:val="22"/>
        </w:rPr>
        <w:t>During the visit, we observed different equipment used in the exchange, including the Optical Line Terminal (OLT), fiber distribution panels, and other networking devices. The officials explained how internet, voice, and other communication services are transmitted through optical fiber cables from the exchange to customers. The OLT works in tandem with key backend routing and authentication nodes: A Broadband Network Gateway (BNG) handles routing, authenticates user credentials, and controls access policies. The MNGN platform provides carrier-grade packet transport, integrating FTTH broadband, IPTV, and business data links onto a unified network. The OLT connects to customer ONTs via the optical distribution network.</w:t>
      </w:r>
    </w:p>
    <w:p>
      <w:pPr>
        <w:keepNext/>
        <w:spacing w:before="320" w:after="120"/>
        <w:jc w:val="left"/>
      </w:pPr>
      <w:r>
        <w:rPr>
          <w:rFonts w:ascii="DejaVu Serif" w:hAnsi="DejaVu Serif"/>
          <w:b/>
          <w:color w:val="0F766E"/>
          <w:sz w:val="25"/>
        </w:rPr>
        <w:t>7.3 Conclusion of the Visit</w:t>
      </w:r>
    </w:p>
    <w:p>
      <w:pPr>
        <w:spacing w:line="276" w:lineRule="auto" w:after="120"/>
        <w:jc w:val="both"/>
      </w:pPr>
      <w:r>
        <w:rPr>
          <w:rFonts w:ascii="DejaVu Serif" w:hAnsi="DejaVu Serif"/>
          <w:b w:val="0"/>
          <w:i w:val="0"/>
          <w:sz w:val="22"/>
        </w:rPr>
        <w:t>The visit provided practical knowledge about the working of a telecommunication exchange and helped us relate the theoretical concepts of optical fiber communication to real-world applications. It was a valuable learning experience that improved our understanding of modern fiber-optic communication systems.</w:t>
      </w:r>
    </w:p>
    <w:p>
      <w:pPr>
        <w:keepNext/>
        <w:spacing w:before="480" w:after="240"/>
        <w:jc w:val="left"/>
      </w:pPr>
      <w:r>
        <w:rPr>
          <w:rFonts w:ascii="DejaVu Serif" w:hAnsi="DejaVu Serif"/>
          <w:b/>
          <w:color w:val="0F766E"/>
          <w:sz w:val="30"/>
        </w:rPr>
        <w:t>PART CONCLUSION: FIBER OPTIC INFRASTRUCTURE</w:t>
      </w:r>
    </w:p>
    <w:p>
      <w:pPr>
        <w:spacing w:line="276" w:lineRule="auto" w:after="120"/>
        <w:jc w:val="both"/>
      </w:pPr>
      <w:r>
        <w:rPr>
          <w:rFonts w:ascii="DejaVu Serif" w:hAnsi="DejaVu Serif"/>
          <w:b w:val="0"/>
          <w:i w:val="0"/>
          <w:sz w:val="22"/>
        </w:rPr>
        <w:t>In conclusion, this module has successfully detailed the comprehensive operational framework of modern high-speed telecommunications. We studied light propagation in single-mode cores and analyzed fiber structure and attenuation in distribution cables. Calculations for splitters and link budgets demonstrated how signal integrity is maintained over a passive network. Practical exercises at Bfone Fibernet allowed us to master fusion splicing, color code identification, and OTDR troubleshooting. Additionally, the BSNL Exchange visit illustrated macro-scale network architecture, showing the interaction between OLTs, BNG routers, and ONTs. Ultimately, this section showed that reliable gigabit broadband requires both accurate math and high-quality field installation.</w:t>
      </w:r>
    </w:p>
    <w:p>
      <w:r>
        <w:br w:type="page"/>
      </w:r>
    </w:p>
    <w:p>
      <w:pPr>
        <w:keepNext/>
        <w:spacing w:before="2000" w:after="400"/>
        <w:jc w:val="center"/>
      </w:pPr>
      <w:r>
        <w:rPr>
          <w:rFonts w:ascii="DejaVu Serif" w:hAnsi="DejaVu Serif"/>
          <w:b/>
          <w:color w:val="0F766E"/>
          <w:sz w:val="44"/>
        </w:rPr>
        <w:t>Part II</w:t>
        <w:br/>
        <w:t>Electrical Home Appliances</w:t>
        <w:br/>
        <w:t>Maintenance and Troubleshooting</w:t>
      </w:r>
    </w:p>
    <w:p>
      <w:r>
        <w:br w:type="page"/>
      </w:r>
    </w:p>
    <w:p>
      <w:pPr>
        <w:keepNext/>
        <w:spacing w:before="480" w:after="240"/>
        <w:jc w:val="left"/>
      </w:pPr>
      <w:r>
        <w:rPr>
          <w:rFonts w:ascii="DejaVu Serif" w:hAnsi="DejaVu Serif"/>
          <w:b/>
          <w:color w:val="0F766E"/>
          <w:sz w:val="30"/>
        </w:rPr>
        <w:t>PART INTRODUCTION: DOMESTIC ELECTRICAL ENGINEERING</w:t>
      </w:r>
    </w:p>
    <w:p>
      <w:pPr>
        <w:spacing w:line="276" w:lineRule="auto" w:after="120"/>
        <w:jc w:val="both"/>
      </w:pPr>
      <w:r>
        <w:rPr>
          <w:rFonts w:ascii="DejaVu Serif" w:hAnsi="DejaVu Serif"/>
          <w:b w:val="0"/>
          <w:i w:val="0"/>
          <w:sz w:val="22"/>
        </w:rPr>
        <w:t>The integration of specialized electro-mechanical hardware remains a vital pillar of the modern domestic environment. Devices utilizing resistive heating, induction cooking, or single-phase induction motors apply core principles of thermodynamics and electromagnetism. This second part focuses on the electrical systems, diagnostics, and repair procedures learned during the hands-on sessions. The goal was to build a solid diagnostic mindset based on electrical theory rather than basic parts-swapping. The following chapters cover domestic wiring, series and parallel circuits, and safety devices like grounding, MCBs, and RCCBs that protect against shocks and short circuits. We then detail the construction and troubleshooting of seven appliances: the electric iron, induction cooker, mixer grinder, water geyser, ceiling fan, wall fan, and utility pump. This foundational mechanical study finishes with applied practical audits covering consumer load accounting and electrical charge tracking.</w:t>
      </w:r>
    </w:p>
    <w:p>
      <w:pPr>
        <w:keepNext/>
        <w:spacing w:before="480" w:after="240"/>
        <w:jc w:val="left"/>
      </w:pPr>
      <w:r>
        <w:rPr>
          <w:rFonts w:ascii="DejaVu Serif" w:hAnsi="DejaVu Serif"/>
          <w:b/>
          <w:color w:val="0F766E"/>
          <w:sz w:val="30"/>
        </w:rPr>
        <w:t>CHAPTER 8</w:t>
        <w:br/>
        <w:t>FUNDAMENTALS OF ELECTRICAL SYSTEMS &amp; SAFETY</w:t>
      </w:r>
    </w:p>
    <w:p>
      <w:pPr>
        <w:keepNext/>
        <w:spacing w:before="320" w:after="120"/>
        <w:jc w:val="left"/>
      </w:pPr>
      <w:r>
        <w:rPr>
          <w:rFonts w:ascii="DejaVu Serif" w:hAnsi="DejaVu Serif"/>
          <w:b/>
          <w:color w:val="0F766E"/>
          <w:sz w:val="25"/>
        </w:rPr>
        <w:t>8.1 Introduction</w:t>
      </w:r>
    </w:p>
    <w:p>
      <w:pPr>
        <w:spacing w:line="276" w:lineRule="auto" w:after="120"/>
        <w:jc w:val="both"/>
      </w:pPr>
      <w:r>
        <w:rPr>
          <w:rFonts w:ascii="DejaVu Serif" w:hAnsi="DejaVu Serif"/>
          <w:b w:val="0"/>
          <w:i w:val="0"/>
          <w:sz w:val="22"/>
        </w:rPr>
        <w:t>The modern domestic environment relies entirely on the seamless operation of electrical appliances. From food preparation to climate control and water management, these devices have transitioned from luxuries to everyday essentials. However, continuous operation inevitably leads to mechanical wear, insulation degradation, and electrical faults. This module was completed to apply electrical theory to practical repair. The course covered safety protocols, wiring layouts, and the step-by-step repair of seven core home appliances. The focus was on understanding operational physics—such as Joule heating, magnetic fields, and fluid flow—while strictly following safety rules.</w:t>
      </w:r>
    </w:p>
    <w:p>
      <w:pPr>
        <w:keepNext/>
        <w:spacing w:before="320" w:after="120"/>
        <w:jc w:val="left"/>
      </w:pPr>
      <w:r>
        <w:rPr>
          <w:rFonts w:ascii="DejaVu Serif" w:hAnsi="DejaVu Serif"/>
          <w:b/>
          <w:color w:val="0F766E"/>
          <w:sz w:val="25"/>
        </w:rPr>
        <w:t>8.2 Fundamentals of Electrical Systems &amp; Safety Overview</w:t>
      </w:r>
    </w:p>
    <w:p>
      <w:pPr>
        <w:spacing w:line="276" w:lineRule="auto" w:after="120"/>
      </w:pPr>
      <w:r>
        <w:rPr>
          <w:rFonts w:ascii="DejaVu Serif" w:hAnsi="DejaVu Serif"/>
          <w:b w:val="0"/>
          <w:i w:val="0"/>
          <w:sz w:val="22"/>
        </w:rPr>
        <w:t>Before working on any appliance, a solid foundation in circuit behavior and safety infrastructure was established.</w:t>
      </w:r>
    </w:p>
    <w:p>
      <w:pPr>
        <w:keepNext/>
        <w:spacing w:before="240" w:after="80"/>
        <w:jc w:val="left"/>
      </w:pPr>
      <w:r>
        <w:rPr>
          <w:rFonts w:ascii="DejaVu Serif" w:hAnsi="DejaVu Serif"/>
          <w:b/>
          <w:i/>
          <w:color w:val="F97316"/>
          <w:sz w:val="22"/>
        </w:rPr>
        <w:t>8.2.1 Circuit Behaviors &amp; Laws</w:t>
      </w:r>
    </w:p>
    <w:p>
      <w:pPr>
        <w:spacing w:after="80" w:line="276" w:lineRule="auto"/>
        <w:ind w:left="360" w:hanging="360"/>
      </w:pPr>
      <w:r>
        <w:rPr>
          <w:rFonts w:ascii="DejaVu Serif" w:hAnsi="DejaVu Serif"/>
          <w:b/>
          <w:sz w:val="21"/>
        </w:rPr>
        <w:t xml:space="preserve">• </w:t>
      </w:r>
      <w:r>
        <w:rPr>
          <w:rFonts w:ascii="DejaVu Serif" w:hAnsi="DejaVu Serif"/>
          <w:sz w:val="21"/>
        </w:rPr>
        <w:t>Ohm's Law &amp; Power: We use V = IR and P = VI to calculate normal resistance values, allowing us to find short circuits and open windings during testing.</w:t>
      </w:r>
    </w:p>
    <w:p>
      <w:pPr>
        <w:spacing w:after="80" w:line="276" w:lineRule="auto"/>
        <w:ind w:left="360" w:hanging="360"/>
      </w:pPr>
      <w:r>
        <w:rPr>
          <w:rFonts w:ascii="DejaVu Serif" w:hAnsi="DejaVu Serif"/>
          <w:b/>
          <w:sz w:val="21"/>
        </w:rPr>
        <w:t xml:space="preserve">• </w:t>
      </w:r>
      <w:r>
        <w:rPr>
          <w:rFonts w:ascii="DejaVu Serif" w:hAnsi="DejaVu Serif"/>
          <w:sz w:val="21"/>
        </w:rPr>
        <w:t>Series Wiring: Current is constant while voltage drops. Used for safety switches, fuses, and thermostats to interrupt current flow.</w:t>
      </w:r>
    </w:p>
    <w:p>
      <w:pPr>
        <w:spacing w:after="80" w:line="276" w:lineRule="auto"/>
        <w:ind w:left="360" w:hanging="360"/>
      </w:pPr>
      <w:r>
        <w:rPr>
          <w:rFonts w:ascii="DejaVu Serif" w:hAnsi="DejaVu Serif"/>
          <w:b/>
          <w:sz w:val="21"/>
        </w:rPr>
        <w:t xml:space="preserve">• </w:t>
      </w:r>
      <w:r>
        <w:rPr>
          <w:rFonts w:ascii="DejaVu Serif" w:hAnsi="DejaVu Serif"/>
          <w:sz w:val="21"/>
        </w:rPr>
        <w:t>Parallel Wiring: Voltage remains constant while current divides. Standard for home wiring to ensure appliances operate independently.</w:t>
      </w:r>
    </w:p>
    <w:p>
      <w:pPr>
        <w:spacing w:before="80" w:after="160"/>
        <w:jc w:val="center"/>
      </w:pPr>
      <w:r>
        <w:rPr>
          <w:rFonts w:ascii="DejaVu Serif" w:hAnsi="DejaVu Serif"/>
          <w:b/>
          <w:sz w:val="22"/>
        </w:rPr>
        <w:t>V = IR   and   P = VI = I^2R     (8.1)</w:t>
      </w:r>
    </w:p>
    <w:p>
      <w:pPr>
        <w:keepNext/>
        <w:spacing w:before="240" w:after="80"/>
        <w:jc w:val="left"/>
      </w:pPr>
      <w:r>
        <w:rPr>
          <w:rFonts w:ascii="DejaVu Serif" w:hAnsi="DejaVu Serif"/>
          <w:b/>
          <w:i/>
          <w:color w:val="F97316"/>
          <w:sz w:val="22"/>
        </w:rPr>
        <w:t>8.2.2 Earthing and Protection Systems</w:t>
      </w:r>
    </w:p>
    <w:p>
      <w:pPr>
        <w:spacing w:after="80" w:line="276" w:lineRule="auto"/>
        <w:ind w:left="360" w:hanging="360"/>
      </w:pPr>
      <w:r>
        <w:rPr>
          <w:rFonts w:ascii="DejaVu Serif" w:hAnsi="DejaVu Serif"/>
          <w:b/>
          <w:sz w:val="21"/>
        </w:rPr>
        <w:t xml:space="preserve">• </w:t>
      </w:r>
      <w:r>
        <w:rPr>
          <w:rFonts w:ascii="DejaVu Serif" w:hAnsi="DejaVu Serif"/>
          <w:sz w:val="21"/>
        </w:rPr>
        <w:t>Earthing: Connects the metal body of an appliance to the ground. If a hot wire touches the chassis, current flows to earth, preventing shock to the user.</w:t>
      </w:r>
    </w:p>
    <w:p>
      <w:pPr>
        <w:spacing w:after="80" w:line="276" w:lineRule="auto"/>
        <w:ind w:left="360" w:hanging="360"/>
      </w:pPr>
      <w:r>
        <w:rPr>
          <w:rFonts w:ascii="DejaVu Serif" w:hAnsi="DejaVu Serif"/>
          <w:b/>
          <w:sz w:val="21"/>
        </w:rPr>
        <w:t xml:space="preserve">• </w:t>
      </w:r>
      <w:r>
        <w:rPr>
          <w:rFonts w:ascii="DejaVu Serif" w:hAnsi="DejaVu Serif"/>
          <w:sz w:val="21"/>
        </w:rPr>
        <w:t>Fuses &amp; MCBs: Devices that open the circuit during short circuits or overloads, protecting wiring from overheating.</w:t>
      </w:r>
    </w:p>
    <w:p>
      <w:pPr>
        <w:spacing w:after="80" w:line="276" w:lineRule="auto"/>
        <w:ind w:left="360" w:hanging="360"/>
      </w:pPr>
      <w:r>
        <w:rPr>
          <w:rFonts w:ascii="DejaVu Serif" w:hAnsi="DejaVu Serif"/>
          <w:b/>
          <w:sz w:val="21"/>
        </w:rPr>
        <w:t xml:space="preserve">• </w:t>
      </w:r>
      <w:r>
        <w:rPr>
          <w:rFonts w:ascii="DejaVu Serif" w:hAnsi="DejaVu Serif"/>
          <w:sz w:val="21"/>
        </w:rPr>
        <w:t>RCCB / ELCB: Detects small leakages (30mA) to ground by comparing live and neutral currents, tripping instantly to prevent severe shock.</w:t>
      </w:r>
    </w:p>
    <w:p>
      <w:r>
        <w:br w:type="page"/>
      </w:r>
    </w:p>
    <w:p>
      <w:pPr>
        <w:keepNext/>
        <w:spacing w:before="480" w:after="240"/>
        <w:jc w:val="left"/>
      </w:pPr>
      <w:r>
        <w:rPr>
          <w:rFonts w:ascii="DejaVu Serif" w:hAnsi="DejaVu Serif"/>
          <w:b/>
          <w:color w:val="0F766E"/>
          <w:sz w:val="30"/>
        </w:rPr>
        <w:t>CHAPTER 9</w:t>
        <w:br/>
        <w:t>TECHNICAL BREAKDOWN &amp; DIAGNOSTICS OF CORE HOME APPLIANCES</w:t>
      </w:r>
    </w:p>
    <w:p>
      <w:pPr>
        <w:keepNext/>
        <w:spacing w:before="320" w:after="120"/>
        <w:jc w:val="left"/>
      </w:pPr>
      <w:r>
        <w:rPr>
          <w:rFonts w:ascii="DejaVu Serif" w:hAnsi="DejaVu Serif"/>
          <w:b/>
          <w:color w:val="0F766E"/>
          <w:sz w:val="25"/>
        </w:rPr>
        <w:t>9.1 Electric Iron</w:t>
      </w:r>
    </w:p>
    <w:p>
      <w:pPr>
        <w:spacing w:line="276" w:lineRule="auto" w:after="60"/>
      </w:pPr>
      <w:r>
        <w:rPr>
          <w:rFonts w:ascii="DejaVu Serif" w:hAnsi="DejaVu Serif"/>
          <w:b/>
          <w:i w:val="0"/>
          <w:sz w:val="21"/>
        </w:rPr>
        <w:t>A. Working Principle</w:t>
      </w:r>
    </w:p>
    <w:p>
      <w:pPr>
        <w:spacing w:line="276" w:lineRule="auto" w:after="120"/>
        <w:jc w:val="both"/>
      </w:pPr>
      <w:r>
        <w:rPr>
          <w:rFonts w:ascii="DejaVu Serif" w:hAnsi="DejaVu Serif"/>
          <w:b w:val="0"/>
          <w:i w:val="0"/>
          <w:sz w:val="22"/>
        </w:rPr>
        <w:t>An electric iron works on the principle of the Joule’s Heating Effect of Electric Current. When an electric current passes through a high-resistance conductor (heating element), it generates thermal energy (H = I 2 Rt). A bimetallic strip thermostat controls the heat. Since the two bonded metals expand at different rates, heating bends the strip to open contacts and cut the circuit. Cooling resets the strip, restarting the heating cycle.</w:t>
      </w:r>
    </w:p>
    <w:p>
      <w:pPr>
        <w:spacing w:before="80" w:after="160"/>
        <w:jc w:val="center"/>
      </w:pPr>
      <w:r>
        <w:rPr>
          <w:rFonts w:ascii="DejaVu Serif" w:hAnsi="DejaVu Serif"/>
          <w:b/>
          <w:sz w:val="22"/>
        </w:rPr>
        <w:t>H = I^2Rt     (9.1)</w:t>
      </w:r>
    </w:p>
    <w:p>
      <w:pPr>
        <w:spacing w:line="276" w:lineRule="auto" w:after="60"/>
      </w:pPr>
      <w:r>
        <w:rPr>
          <w:rFonts w:ascii="DejaVu Serif" w:hAnsi="DejaVu Serif"/>
          <w:b/>
          <w:i w:val="0"/>
          <w:sz w:val="21"/>
        </w:rPr>
        <w:t>B. Key Components and Parts</w:t>
      </w:r>
    </w:p>
    <w:p>
      <w:pPr>
        <w:spacing w:after="80" w:line="276" w:lineRule="auto"/>
        <w:ind w:left="360" w:hanging="360"/>
      </w:pPr>
      <w:r>
        <w:rPr>
          <w:rFonts w:ascii="DejaVu Serif" w:hAnsi="DejaVu Serif"/>
          <w:b/>
          <w:sz w:val="21"/>
        </w:rPr>
        <w:t xml:space="preserve">• </w:t>
      </w:r>
      <w:r>
        <w:rPr>
          <w:rFonts w:ascii="DejaVu Serif" w:hAnsi="DejaVu Serif"/>
          <w:sz w:val="21"/>
        </w:rPr>
        <w:t>Soleplate: A smooth, heavy metal plate (aluminum/cast iron) that transfers heat to the fabric.</w:t>
      </w:r>
    </w:p>
    <w:p>
      <w:pPr>
        <w:spacing w:after="80" w:line="276" w:lineRule="auto"/>
        <w:ind w:left="360" w:hanging="360"/>
      </w:pPr>
      <w:r>
        <w:rPr>
          <w:rFonts w:ascii="DejaVu Serif" w:hAnsi="DejaVu Serif"/>
          <w:b/>
          <w:sz w:val="21"/>
        </w:rPr>
        <w:t xml:space="preserve">• </w:t>
      </w:r>
      <w:r>
        <w:rPr>
          <w:rFonts w:ascii="DejaVu Serif" w:hAnsi="DejaVu Serif"/>
          <w:sz w:val="21"/>
        </w:rPr>
        <w:t>Heating Element: A nichrome wire ribbon wrapped in mica sheets to insulate the live voltage while conducting heat.</w:t>
      </w:r>
    </w:p>
    <w:p>
      <w:pPr>
        <w:spacing w:after="80" w:line="276" w:lineRule="auto"/>
        <w:ind w:left="360" w:hanging="360"/>
      </w:pPr>
      <w:r>
        <w:rPr>
          <w:rFonts w:ascii="DejaVu Serif" w:hAnsi="DejaVu Serif"/>
          <w:b/>
          <w:sz w:val="21"/>
        </w:rPr>
        <w:t xml:space="preserve">• </w:t>
      </w:r>
      <w:r>
        <w:rPr>
          <w:rFonts w:ascii="DejaVu Serif" w:hAnsi="DejaVu Serif"/>
          <w:sz w:val="21"/>
        </w:rPr>
        <w:t>Bimetallic Thermostat: The temperature regulator with an adjustable dial that sets the contact gap.</w:t>
      </w:r>
    </w:p>
    <w:p>
      <w:pPr>
        <w:spacing w:after="80" w:line="276" w:lineRule="auto"/>
        <w:ind w:left="360" w:hanging="360"/>
      </w:pPr>
      <w:r>
        <w:rPr>
          <w:rFonts w:ascii="DejaVu Serif" w:hAnsi="DejaVu Serif"/>
          <w:b/>
          <w:sz w:val="21"/>
        </w:rPr>
        <w:t xml:space="preserve">• </w:t>
      </w:r>
      <w:r>
        <w:rPr>
          <w:rFonts w:ascii="DejaVu Serif" w:hAnsi="DejaVu Serif"/>
          <w:sz w:val="21"/>
        </w:rPr>
        <w:t>Thermal Fuse: A safety fuse that melts permanently if temperatures exceed safe limits due to thermostat failure.</w:t>
      </w:r>
    </w:p>
    <w:p>
      <w:pPr>
        <w:spacing w:line="276" w:lineRule="auto" w:after="60"/>
      </w:pPr>
      <w:r>
        <w:rPr>
          <w:rFonts w:ascii="DejaVu Serif" w:hAnsi="DejaVu Serif"/>
          <w:b/>
          <w:i w:val="0"/>
          <w:sz w:val="21"/>
        </w:rPr>
        <w:t>C. Appliance Conclusion</w:t>
      </w:r>
    </w:p>
    <w:p>
      <w:pPr>
        <w:spacing w:line="276" w:lineRule="auto" w:after="120"/>
        <w:jc w:val="both"/>
      </w:pPr>
      <w:r>
        <w:rPr>
          <w:rFonts w:ascii="DejaVu Serif" w:hAnsi="DejaVu Serif"/>
          <w:b w:val="0"/>
          <w:i w:val="0"/>
          <w:sz w:val="22"/>
        </w:rPr>
        <w:t>Through the study of the electric iron, the practical application of electrothermal conversion and thermal feedback loops via bimetallic components was fully understood. Testing this device highlighted how crucial thermal fuses are in preventing catastrophic overheating.</w:t>
      </w:r>
    </w:p>
    <w:p>
      <w:pPr>
        <w:keepNext/>
        <w:spacing w:before="320" w:after="120"/>
        <w:jc w:val="left"/>
      </w:pPr>
      <w:r>
        <w:rPr>
          <w:rFonts w:ascii="DejaVu Serif" w:hAnsi="DejaVu Serif"/>
          <w:b/>
          <w:color w:val="0F766E"/>
          <w:sz w:val="25"/>
        </w:rPr>
        <w:t>9.2 Induction Cooker</w:t>
      </w:r>
    </w:p>
    <w:p>
      <w:pPr>
        <w:spacing w:line="276" w:lineRule="auto" w:after="60"/>
      </w:pPr>
      <w:r>
        <w:rPr>
          <w:rFonts w:ascii="DejaVu Serif" w:hAnsi="DejaVu Serif"/>
          <w:b/>
          <w:i w:val="0"/>
          <w:sz w:val="21"/>
        </w:rPr>
        <w:t>A. Working Principle</w:t>
      </w:r>
    </w:p>
    <w:p>
      <w:pPr>
        <w:spacing w:line="276" w:lineRule="auto" w:after="120"/>
        <w:jc w:val="both"/>
      </w:pPr>
      <w:r>
        <w:rPr>
          <w:rFonts w:ascii="DejaVu Serif" w:hAnsi="DejaVu Serif"/>
          <w:b w:val="0"/>
          <w:i w:val="0"/>
          <w:sz w:val="22"/>
        </w:rPr>
        <w:t>Unlike traditional cooking methods that use thermal conduction, an induction cooker operates on the principles of Electromagnetism and Eddy Currents. An internal inverter converts 50Hz AC mains into high-frequency AC (20-40kHz). This current flows through an induction coil to generate an alternating magnetic field. Placing a ferromagnetic pan on the glass induces eddy currents in the pan's base. The pan's electrical resistance causes it to heat up directly, leaving the glass top relatively cool.</w:t>
      </w:r>
    </w:p>
    <w:p>
      <w:pPr>
        <w:spacing w:line="276" w:lineRule="auto" w:after="60"/>
      </w:pPr>
      <w:r>
        <w:rPr>
          <w:rFonts w:ascii="DejaVu Serif" w:hAnsi="DejaVu Serif"/>
          <w:b/>
          <w:i w:val="0"/>
          <w:sz w:val="21"/>
        </w:rPr>
        <w:t>B. Key Components and Parts</w:t>
      </w:r>
    </w:p>
    <w:p>
      <w:pPr>
        <w:spacing w:after="80" w:line="276" w:lineRule="auto"/>
        <w:ind w:left="360" w:hanging="360"/>
      </w:pPr>
      <w:r>
        <w:rPr>
          <w:rFonts w:ascii="DejaVu Serif" w:hAnsi="DejaVu Serif"/>
          <w:b/>
          <w:sz w:val="21"/>
        </w:rPr>
        <w:t xml:space="preserve">• </w:t>
      </w:r>
      <w:r>
        <w:rPr>
          <w:rFonts w:ascii="DejaVu Serif" w:hAnsi="DejaVu Serif"/>
          <w:sz w:val="21"/>
        </w:rPr>
        <w:t>Induction Coil: A flat, spiral copper coil that creates the alternating magnetic field.</w:t>
      </w:r>
    </w:p>
    <w:p>
      <w:pPr>
        <w:spacing w:after="80" w:line="276" w:lineRule="auto"/>
        <w:ind w:left="360" w:hanging="360"/>
      </w:pPr>
      <w:r>
        <w:rPr>
          <w:rFonts w:ascii="DejaVu Serif" w:hAnsi="DejaVu Serif"/>
          <w:b/>
          <w:sz w:val="21"/>
        </w:rPr>
        <w:t xml:space="preserve">• </w:t>
      </w:r>
      <w:r>
        <w:rPr>
          <w:rFonts w:ascii="DejaVu Serif" w:hAnsi="DejaVu Serif"/>
          <w:sz w:val="21"/>
        </w:rPr>
        <w:t>IGBT: A high-power semiconductor switch that drives the high-frequency inverter circuit.</w:t>
      </w:r>
    </w:p>
    <w:p>
      <w:pPr>
        <w:spacing w:after="80" w:line="276" w:lineRule="auto"/>
        <w:ind w:left="360" w:hanging="360"/>
      </w:pPr>
      <w:r>
        <w:rPr>
          <w:rFonts w:ascii="DejaVu Serif" w:hAnsi="DejaVu Serif"/>
          <w:b/>
          <w:sz w:val="21"/>
        </w:rPr>
        <w:t xml:space="preserve">• </w:t>
      </w:r>
      <w:r>
        <w:rPr>
          <w:rFonts w:ascii="DejaVu Serif" w:hAnsi="DejaVu Serif"/>
          <w:sz w:val="21"/>
        </w:rPr>
        <w:t>Main PCB &amp; Control Unit: The controller that processes settings, manages power level switching, and monitors safety sensors.</w:t>
      </w:r>
    </w:p>
    <w:p>
      <w:pPr>
        <w:spacing w:after="80" w:line="276" w:lineRule="auto"/>
        <w:ind w:left="360" w:hanging="360"/>
      </w:pPr>
      <w:r>
        <w:rPr>
          <w:rFonts w:ascii="DejaVu Serif" w:hAnsi="DejaVu Serif"/>
          <w:b/>
          <w:sz w:val="21"/>
        </w:rPr>
        <w:t xml:space="preserve">• </w:t>
      </w:r>
      <w:r>
        <w:rPr>
          <w:rFonts w:ascii="DejaVu Serif" w:hAnsi="DejaVu Serif"/>
          <w:sz w:val="21"/>
        </w:rPr>
        <w:t>Fan &amp; Temperature Sensor (RTD): A cooling fan and thermistor that prevent overheating and detect boil-dry conditions.</w:t>
      </w:r>
    </w:p>
    <w:p>
      <w:pPr>
        <w:spacing w:line="276" w:lineRule="auto" w:after="60"/>
      </w:pPr>
      <w:r>
        <w:rPr>
          <w:rFonts w:ascii="DejaVu Serif" w:hAnsi="DejaVu Serif"/>
          <w:b/>
          <w:i w:val="0"/>
          <w:sz w:val="21"/>
        </w:rPr>
        <w:t>C. Appliance Conclusion</w:t>
      </w:r>
    </w:p>
    <w:p>
      <w:pPr>
        <w:spacing w:line="276" w:lineRule="auto" w:after="120"/>
        <w:jc w:val="both"/>
      </w:pPr>
      <w:r>
        <w:rPr>
          <w:rFonts w:ascii="DejaVu Serif" w:hAnsi="DejaVu Serif"/>
          <w:b w:val="0"/>
          <w:i w:val="0"/>
          <w:sz w:val="22"/>
        </w:rPr>
        <w:t>The induction cooker diagnostics provided essential insights into solid-state electronics and high-frequency power switching. It demonstrated how magnetic fields can be manipulated for localized heating, emphasizing the need for robust PCB-level troubleshooting.</w:t>
      </w:r>
    </w:p>
    <w:p>
      <w:pPr>
        <w:keepNext/>
        <w:spacing w:before="320" w:after="120"/>
        <w:jc w:val="left"/>
      </w:pPr>
      <w:r>
        <w:rPr>
          <w:rFonts w:ascii="DejaVu Serif" w:hAnsi="DejaVu Serif"/>
          <w:b/>
          <w:color w:val="0F766E"/>
          <w:sz w:val="25"/>
        </w:rPr>
        <w:t>9.3 Mixer Grinder</w:t>
      </w:r>
    </w:p>
    <w:p>
      <w:pPr>
        <w:spacing w:line="276" w:lineRule="auto" w:after="60"/>
      </w:pPr>
      <w:r>
        <w:rPr>
          <w:rFonts w:ascii="DejaVu Serif" w:hAnsi="DejaVu Serif"/>
          <w:b/>
          <w:i w:val="0"/>
          <w:sz w:val="21"/>
        </w:rPr>
        <w:t>A. Working Principle</w:t>
      </w:r>
    </w:p>
    <w:p>
      <w:pPr>
        <w:spacing w:line="276" w:lineRule="auto" w:after="120"/>
        <w:jc w:val="both"/>
      </w:pPr>
      <w:r>
        <w:rPr>
          <w:rFonts w:ascii="DejaVu Serif" w:hAnsi="DejaVu Serif"/>
          <w:b w:val="0"/>
          <w:i w:val="0"/>
          <w:sz w:val="22"/>
        </w:rPr>
        <w:t>The mixer grinder operates on electromagnetic mechanical conversion using an AC Universal Motor. A universal motor is a series-wound motor designed to run on either AC or DC power. When voltage is applied, current flows through both the stator (field windings) and the rotor (armature windings) via carbon brushes. This creates opposing magnetic fields, producing a high starting torque and high rotational speeds (up to 20,000 RPM), which are necessary for chopping, blending, and grinding food materials.</w:t>
      </w:r>
    </w:p>
    <w:p>
      <w:pPr>
        <w:spacing w:line="276" w:lineRule="auto" w:after="60"/>
      </w:pPr>
      <w:r>
        <w:rPr>
          <w:rFonts w:ascii="DejaVu Serif" w:hAnsi="DejaVu Serif"/>
          <w:b/>
          <w:i w:val="0"/>
          <w:sz w:val="21"/>
        </w:rPr>
        <w:t>B. Key Components and Parts</w:t>
      </w:r>
    </w:p>
    <w:p>
      <w:pPr>
        <w:spacing w:after="80" w:line="276" w:lineRule="auto"/>
        <w:ind w:left="360" w:hanging="360"/>
      </w:pPr>
      <w:r>
        <w:rPr>
          <w:rFonts w:ascii="DejaVu Serif" w:hAnsi="DejaVu Serif"/>
          <w:b/>
          <w:sz w:val="21"/>
        </w:rPr>
        <w:t xml:space="preserve">• </w:t>
      </w:r>
      <w:r>
        <w:rPr>
          <w:rFonts w:ascii="DejaVu Serif" w:hAnsi="DejaVu Serif"/>
          <w:sz w:val="21"/>
        </w:rPr>
        <w:t>Stator &amp; Armature: The stationary field coils and rotating core that convert electrical energy to torque.</w:t>
      </w:r>
    </w:p>
    <w:p>
      <w:pPr>
        <w:spacing w:after="80" w:line="276" w:lineRule="auto"/>
        <w:ind w:left="360" w:hanging="360"/>
      </w:pPr>
      <w:r>
        <w:rPr>
          <w:rFonts w:ascii="DejaVu Serif" w:hAnsi="DejaVu Serif"/>
          <w:b/>
          <w:sz w:val="21"/>
        </w:rPr>
        <w:t xml:space="preserve">• </w:t>
      </w:r>
      <w:r>
        <w:rPr>
          <w:rFonts w:ascii="DejaVu Serif" w:hAnsi="DejaVu Serif"/>
          <w:sz w:val="21"/>
        </w:rPr>
        <w:t>Commutator &amp; Brushes: Sliding carbon contacts that deliver current to the rotating commutator bars.</w:t>
      </w:r>
    </w:p>
    <w:p>
      <w:pPr>
        <w:keepNext/>
        <w:spacing w:before="240" w:after="80"/>
        <w:jc w:val="left"/>
      </w:pPr>
      <w:r>
        <w:rPr>
          <w:rFonts w:ascii="DejaVu Serif" w:hAnsi="DejaVu Serif"/>
          <w:b/>
          <w:i/>
          <w:color w:val="F97316"/>
          <w:sz w:val="22"/>
        </w:rPr>
        <w:t>9.3.1 Ceiling Fan</w:t>
      </w:r>
    </w:p>
    <w:p>
      <w:pPr>
        <w:spacing w:line="276" w:lineRule="auto" w:after="60"/>
      </w:pPr>
      <w:r>
        <w:rPr>
          <w:rFonts w:ascii="DejaVu Serif" w:hAnsi="DejaVu Serif"/>
          <w:b/>
          <w:i w:val="0"/>
          <w:sz w:val="21"/>
        </w:rPr>
        <w:t>A. Working Principle</w:t>
      </w:r>
    </w:p>
    <w:p>
      <w:pPr>
        <w:spacing w:line="276" w:lineRule="auto" w:after="120"/>
        <w:jc w:val="both"/>
      </w:pPr>
      <w:r>
        <w:rPr>
          <w:rFonts w:ascii="DejaVu Serif" w:hAnsi="DejaVu Serif"/>
          <w:b w:val="0"/>
          <w:i w:val="0"/>
          <w:sz w:val="22"/>
        </w:rPr>
        <w:t>A ceiling fan operates on the principle of a Single-Phase Induction Motor (Permanent Split Capacitor Motor). Single-phase AC power cannot generate a rotating magnetic field on its own to start a motor. To solve this, the motor has two separate windings: a Starting Winding and a Running Winding. A capacitor is wired in series with the starting winding to create a 90° electrical phase shift in the current. This phase shift creates a simulated rotating magnetic field, which induces a current in the squirrel-cage rotor, generating the torque needed to turn the fan blades.</w:t>
      </w:r>
    </w:p>
    <w:p>
      <w:pPr>
        <w:spacing w:line="276" w:lineRule="auto" w:after="60"/>
      </w:pPr>
      <w:r>
        <w:rPr>
          <w:rFonts w:ascii="DejaVu Serif" w:hAnsi="DejaVu Serif"/>
          <w:b/>
          <w:i w:val="0"/>
          <w:sz w:val="21"/>
        </w:rPr>
        <w:t>B. Key Components and Parts</w:t>
      </w:r>
    </w:p>
    <w:p>
      <w:pPr>
        <w:spacing w:after="80" w:line="276" w:lineRule="auto"/>
        <w:ind w:left="360" w:hanging="360"/>
      </w:pPr>
      <w:r>
        <w:rPr>
          <w:rFonts w:ascii="DejaVu Serif" w:hAnsi="DejaVu Serif"/>
          <w:b/>
          <w:sz w:val="21"/>
        </w:rPr>
        <w:t xml:space="preserve">• </w:t>
      </w:r>
      <w:r>
        <w:rPr>
          <w:rFonts w:ascii="DejaVu Serif" w:hAnsi="DejaVu Serif"/>
          <w:sz w:val="21"/>
        </w:rPr>
        <w:t>Stator &amp; Rotor: An inner stationary core with copper windings and an outer rotating steel shell.</w:t>
      </w:r>
    </w:p>
    <w:p>
      <w:pPr>
        <w:spacing w:after="80" w:line="276" w:lineRule="auto"/>
        <w:ind w:left="360" w:hanging="360"/>
      </w:pPr>
      <w:r>
        <w:rPr>
          <w:rFonts w:ascii="DejaVu Serif" w:hAnsi="DejaVu Serif"/>
          <w:b/>
          <w:sz w:val="21"/>
        </w:rPr>
        <w:t xml:space="preserve">• </w:t>
      </w:r>
      <w:r>
        <w:rPr>
          <w:rFonts w:ascii="DejaVu Serif" w:hAnsi="DejaVu Serif"/>
          <w:sz w:val="21"/>
        </w:rPr>
        <w:t>Run Capacitor: A 2.25 to 2.5 microfarad capacitor that creates the phase shift to start the motor.</w:t>
      </w:r>
    </w:p>
    <w:p>
      <w:pPr>
        <w:spacing w:after="80" w:line="276" w:lineRule="auto"/>
        <w:ind w:left="360" w:hanging="360"/>
      </w:pPr>
      <w:r>
        <w:rPr>
          <w:rFonts w:ascii="DejaVu Serif" w:hAnsi="DejaVu Serif"/>
          <w:b/>
          <w:sz w:val="21"/>
        </w:rPr>
        <w:t xml:space="preserve">• </w:t>
      </w:r>
      <w:r>
        <w:rPr>
          <w:rFonts w:ascii="DejaVu Serif" w:hAnsi="DejaVu Serif"/>
          <w:sz w:val="21"/>
        </w:rPr>
        <w:t>Ball Bearings: Dual bearings that support the rotor shell, minimizing noise and friction.</w:t>
      </w:r>
    </w:p>
    <w:p>
      <w:pPr>
        <w:spacing w:after="80" w:line="276" w:lineRule="auto"/>
        <w:ind w:left="360" w:hanging="360"/>
      </w:pPr>
      <w:r>
        <w:rPr>
          <w:rFonts w:ascii="DejaVu Serif" w:hAnsi="DejaVu Serif"/>
          <w:b/>
          <w:sz w:val="21"/>
        </w:rPr>
        <w:t xml:space="preserve">• </w:t>
      </w:r>
      <w:r>
        <w:rPr>
          <w:rFonts w:ascii="DejaVu Serif" w:hAnsi="DejaVu Serif"/>
          <w:sz w:val="21"/>
        </w:rPr>
        <w:t>Down-Rod: The steel pipe assembly that suspends the fan safely from the ceiling hanger.</w:t>
      </w:r>
    </w:p>
    <w:p>
      <w:pPr>
        <w:spacing w:line="276" w:lineRule="auto" w:after="60"/>
      </w:pPr>
      <w:r>
        <w:rPr>
          <w:rFonts w:ascii="DejaVu Serif" w:hAnsi="DejaVu Serif"/>
          <w:b/>
          <w:i w:val="0"/>
          <w:sz w:val="21"/>
        </w:rPr>
        <w:t>C. Appliance Conclusion</w:t>
      </w:r>
    </w:p>
    <w:p>
      <w:pPr>
        <w:spacing w:line="276" w:lineRule="auto" w:after="120"/>
        <w:jc w:val="both"/>
      </w:pPr>
      <w:r>
        <w:rPr>
          <w:rFonts w:ascii="DejaVu Serif" w:hAnsi="DejaVu Serif"/>
          <w:b w:val="0"/>
          <w:i w:val="0"/>
          <w:sz w:val="22"/>
        </w:rPr>
        <w:t>Working with ceiling fans clarified the theory of phase splitting in single-phase induction systems. The practical experience emphasized the diagnostic process of isolating electrical winding failures from mechanical bearing resistance.</w:t>
      </w:r>
    </w:p>
    <w:p>
      <w:pPr>
        <w:keepNext/>
        <w:spacing w:before="240" w:after="80"/>
        <w:jc w:val="left"/>
      </w:pPr>
      <w:r>
        <w:rPr>
          <w:rFonts w:ascii="DejaVu Serif" w:hAnsi="DejaVu Serif"/>
          <w:b/>
          <w:i/>
          <w:color w:val="F97316"/>
          <w:sz w:val="22"/>
        </w:rPr>
        <w:t>9.3.2 Wall Fan</w:t>
      </w:r>
    </w:p>
    <w:p>
      <w:pPr>
        <w:spacing w:line="276" w:lineRule="auto" w:after="60"/>
      </w:pPr>
      <w:r>
        <w:rPr>
          <w:rFonts w:ascii="DejaVu Serif" w:hAnsi="DejaVu Serif"/>
          <w:b/>
          <w:i w:val="0"/>
          <w:sz w:val="21"/>
        </w:rPr>
        <w:t>A. Working Principle</w:t>
      </w:r>
    </w:p>
    <w:p>
      <w:pPr>
        <w:spacing w:line="276" w:lineRule="auto" w:after="120"/>
        <w:jc w:val="both"/>
      </w:pPr>
      <w:r>
        <w:rPr>
          <w:rFonts w:ascii="DejaVu Serif" w:hAnsi="DejaVu Serif"/>
          <w:b w:val="0"/>
          <w:i w:val="0"/>
          <w:sz w:val="22"/>
        </w:rPr>
        <w:t>A wall fan operates similarly to a ceiling fan, using a Single-Phase Permanent Split Capacitor Induction Motor, but includes specialized mechanisms for targeted directional airflow and oscillation. While the motor creates mechanical rotation using a starting winding, running winding, and a capacitor to shift the current phase, it also drives a mechanical synchronous link gear system or an independent secondary micro-motor to achieve horizontal oscillation (swiveling back and forth). Speed regulation is managed either via a multi-tapped transformer winding or an electronic TRIAC circuit on a PCB, controlling voltage delivery to the motor.</w:t>
      </w:r>
    </w:p>
    <w:p>
      <w:pPr>
        <w:spacing w:line="276" w:lineRule="auto" w:after="60"/>
      </w:pPr>
      <w:r>
        <w:rPr>
          <w:rFonts w:ascii="DejaVu Serif" w:hAnsi="DejaVu Serif"/>
          <w:b/>
          <w:i w:val="0"/>
          <w:sz w:val="21"/>
        </w:rPr>
        <w:t>B. Key Components and Parts</w:t>
      </w:r>
    </w:p>
    <w:p>
      <w:pPr>
        <w:spacing w:after="80" w:line="276" w:lineRule="auto"/>
        <w:ind w:left="360" w:hanging="360"/>
      </w:pPr>
      <w:r>
        <w:rPr>
          <w:rFonts w:ascii="DejaVu Serif" w:hAnsi="DejaVu Serif"/>
          <w:b/>
          <w:sz w:val="21"/>
        </w:rPr>
        <w:t xml:space="preserve">• </w:t>
      </w:r>
      <w:r>
        <w:rPr>
          <w:rFonts w:ascii="DejaVu Serif" w:hAnsi="DejaVu Serif"/>
          <w:sz w:val="21"/>
        </w:rPr>
        <w:t>Blades &amp; Grille: Curved plastic/metal blades protected by a wire mesh safety guard.</w:t>
      </w:r>
    </w:p>
    <w:p>
      <w:pPr>
        <w:spacing w:after="80" w:line="276" w:lineRule="auto"/>
        <w:ind w:left="360" w:hanging="360"/>
      </w:pPr>
      <w:r>
        <w:rPr>
          <w:rFonts w:ascii="DejaVu Serif" w:hAnsi="DejaVu Serif"/>
          <w:b/>
          <w:sz w:val="21"/>
        </w:rPr>
        <w:t xml:space="preserve">• </w:t>
      </w:r>
      <w:r>
        <w:rPr>
          <w:rFonts w:ascii="DejaVu Serif" w:hAnsi="DejaVu Serif"/>
          <w:sz w:val="21"/>
        </w:rPr>
        <w:t>Oscillation Gearbox: A reduction gear assembly that converts high-speed motor rotation into a slow swiveling motion.</w:t>
      </w:r>
    </w:p>
    <w:p>
      <w:pPr>
        <w:spacing w:after="80" w:line="276" w:lineRule="auto"/>
        <w:ind w:left="360" w:hanging="360"/>
      </w:pPr>
      <w:r>
        <w:rPr>
          <w:rFonts w:ascii="DejaVu Serif" w:hAnsi="DejaVu Serif"/>
          <w:b/>
          <w:sz w:val="21"/>
        </w:rPr>
        <w:t xml:space="preserve">• </w:t>
      </w:r>
      <w:r>
        <w:rPr>
          <w:rFonts w:ascii="DejaVu Serif" w:hAnsi="DejaVu Serif"/>
          <w:sz w:val="21"/>
        </w:rPr>
        <w:t>Speed Selector: A mechanical rotary switch, pull-cord, or electronic circuit that adjusts voltage to regulate speed.</w:t>
      </w:r>
    </w:p>
    <w:p>
      <w:pPr>
        <w:spacing w:after="80" w:line="276" w:lineRule="auto"/>
        <w:ind w:left="360" w:hanging="360"/>
      </w:pPr>
      <w:r>
        <w:rPr>
          <w:rFonts w:ascii="DejaVu Serif" w:hAnsi="DejaVu Serif"/>
          <w:b/>
          <w:sz w:val="21"/>
        </w:rPr>
        <w:t xml:space="preserve">• </w:t>
      </w:r>
      <w:r>
        <w:rPr>
          <w:rFonts w:ascii="DejaVu Serif" w:hAnsi="DejaVu Serif"/>
          <w:sz w:val="21"/>
        </w:rPr>
        <w:t>Thermal Cut-Off (TCO): A thermal fuse inside the stator coils that cuts power if the motor overheats due to a jam.</w:t>
      </w:r>
    </w:p>
    <w:p>
      <w:pPr>
        <w:spacing w:line="276" w:lineRule="auto" w:after="60"/>
      </w:pPr>
      <w:r>
        <w:rPr>
          <w:rFonts w:ascii="DejaVu Serif" w:hAnsi="DejaVu Serif"/>
          <w:b/>
          <w:i w:val="0"/>
          <w:sz w:val="21"/>
        </w:rPr>
        <w:t>C. Appliance Conclusion</w:t>
      </w:r>
    </w:p>
    <w:p>
      <w:pPr>
        <w:spacing w:line="276" w:lineRule="auto" w:after="120"/>
        <w:jc w:val="both"/>
      </w:pPr>
      <w:r>
        <w:rPr>
          <w:rFonts w:ascii="DejaVu Serif" w:hAnsi="DejaVu Serif"/>
          <w:b w:val="0"/>
          <w:i w:val="0"/>
          <w:sz w:val="22"/>
        </w:rPr>
        <w:t>The analysis of the wall fan highlighted how structural mechanisms (linkage gears) integrate with electrical induction motors. It offered an excellent case study on thermal protection embedded within motor windings and the diagnostic tracking of mechanical oscillation failures.</w:t>
      </w:r>
    </w:p>
    <w:p>
      <w:r>
        <w:br w:type="page"/>
      </w:r>
    </w:p>
    <w:p>
      <w:pPr>
        <w:keepNext/>
        <w:spacing w:before="480" w:after="240"/>
        <w:jc w:val="left"/>
      </w:pPr>
      <w:r>
        <w:rPr>
          <w:rFonts w:ascii="DejaVu Serif" w:hAnsi="DejaVu Serif"/>
          <w:b/>
          <w:color w:val="0F766E"/>
          <w:sz w:val="30"/>
        </w:rPr>
        <w:t>CHAPTER 10</w:t>
        <w:br/>
        <w:t>TROUBLESHOOTING &amp; MAINTENANCE PRACTICE MATRIX</w:t>
      </w:r>
    </w:p>
    <w:tbl>
      <w:tblPr>
        <w:tblW w:type="auto" w:w="0"/>
        <w:jc w:val="center"/>
        <w:tblLook w:firstColumn="1" w:firstRow="1" w:lastColumn="0" w:lastRow="0" w:noHBand="0" w:noVBand="1" w:val="04A0"/>
      </w:tblPr>
      <w:tblGrid>
        <w:gridCol w:w="3120"/>
        <w:gridCol w:w="3120"/>
        <w:gridCol w:w="3120"/>
      </w:tblGrid>
      <w:tr>
        <w:tc>
          <w:tcPr>
            <w:tcW w:type="dxa" w:w="3120"/>
            <w:shd w:fill="0F766E"/>
          </w:tcPr>
          <w:p>
            <w:pPr>
              <w:spacing w:after="40" w:before="40"/>
              <w:jc w:val="center"/>
            </w:pPr>
            <w:r>
              <w:rPr>
                <w:rFonts w:ascii="DejaVu Serif" w:hAnsi="DejaVu Serif"/>
                <w:b/>
                <w:color w:val="FFFFFF"/>
                <w:sz w:val="20"/>
              </w:rPr>
              <w:t>ONT Indicator</w:t>
            </w:r>
          </w:p>
        </w:tc>
        <w:tc>
          <w:tcPr>
            <w:tcW w:type="dxa" w:w="3120"/>
            <w:shd w:fill="0F766E"/>
          </w:tcPr>
          <w:p>
            <w:pPr>
              <w:spacing w:after="40" w:before="40"/>
              <w:jc w:val="center"/>
            </w:pPr>
            <w:r>
              <w:rPr>
                <w:rFonts w:ascii="DejaVu Serif" w:hAnsi="DejaVu Serif"/>
                <w:b/>
                <w:color w:val="FFFFFF"/>
                <w:sz w:val="20"/>
              </w:rPr>
              <w:t>Status State</w:t>
            </w:r>
          </w:p>
        </w:tc>
        <w:tc>
          <w:tcPr>
            <w:tcW w:type="dxa" w:w="3120"/>
            <w:shd w:fill="0F766E"/>
          </w:tcPr>
          <w:p>
            <w:pPr>
              <w:spacing w:after="40" w:before="40"/>
              <w:jc w:val="center"/>
            </w:pPr>
            <w:r>
              <w:rPr>
                <w:rFonts w:ascii="DejaVu Serif" w:hAnsi="DejaVu Serif"/>
                <w:b/>
                <w:color w:val="FFFFFF"/>
                <w:sz w:val="20"/>
              </w:rPr>
              <w:t>Meaning / Corrective Action</w:t>
            </w:r>
          </w:p>
        </w:tc>
      </w:tr>
      <w:tr>
        <w:tc>
          <w:tcPr>
            <w:tcW w:type="dxa" w:w="3120"/>
            <w:shd w:fill="FFFFFF"/>
          </w:tcPr>
          <w:p>
            <w:pPr>
              <w:spacing w:after="60" w:before="60" w:line="276" w:lineRule="auto"/>
              <w:jc w:val="center"/>
            </w:pPr>
            <w:r>
              <w:rPr>
                <w:rFonts w:ascii="DejaVu Serif" w:hAnsi="DejaVu Serif"/>
                <w:sz w:val="19"/>
              </w:rPr>
              <w:t>LOS (Red)</w:t>
            </w:r>
          </w:p>
        </w:tc>
        <w:tc>
          <w:tcPr>
            <w:tcW w:type="dxa" w:w="3120"/>
            <w:shd w:fill="FFFFFF"/>
          </w:tcPr>
          <w:p>
            <w:pPr>
              <w:spacing w:after="60" w:before="60" w:line="276" w:lineRule="auto"/>
              <w:jc w:val="left"/>
            </w:pPr>
            <w:r>
              <w:rPr>
                <w:rFonts w:ascii="DejaVu Serif" w:hAnsi="DejaVu Serif"/>
                <w:sz w:val="19"/>
              </w:rPr>
              <w:t>Steady Glow</w:t>
            </w:r>
          </w:p>
        </w:tc>
        <w:tc>
          <w:tcPr>
            <w:tcW w:type="dxa" w:w="3120"/>
            <w:shd w:fill="FFFFFF"/>
          </w:tcPr>
          <w:p>
            <w:pPr>
              <w:spacing w:after="60" w:before="60" w:line="276" w:lineRule="auto"/>
              <w:jc w:val="left"/>
            </w:pPr>
            <w:r>
              <w:rPr>
                <w:rFonts w:ascii="DejaVu Serif" w:hAnsi="DejaVu Serif"/>
                <w:sz w:val="19"/>
              </w:rPr>
              <w:t>Loss of Signal: Total physical fiber cut or severe macro-bend. Check outside plant with OTDR.</w:t>
            </w:r>
          </w:p>
        </w:tc>
      </w:tr>
      <w:tr>
        <w:tc>
          <w:tcPr>
            <w:tcW w:type="dxa" w:w="3120"/>
            <w:shd w:fill="F3F4F6"/>
          </w:tcPr>
          <w:p>
            <w:pPr>
              <w:spacing w:after="60" w:before="60" w:line="276" w:lineRule="auto"/>
              <w:jc w:val="center"/>
            </w:pPr>
            <w:r>
              <w:rPr>
                <w:rFonts w:ascii="DejaVu Serif" w:hAnsi="DejaVu Serif"/>
                <w:sz w:val="19"/>
              </w:rPr>
              <w:t>PON (Green)</w:t>
            </w:r>
          </w:p>
        </w:tc>
        <w:tc>
          <w:tcPr>
            <w:tcW w:type="dxa" w:w="3120"/>
            <w:shd w:fill="F3F4F6"/>
          </w:tcPr>
          <w:p>
            <w:pPr>
              <w:spacing w:after="60" w:before="60" w:line="276" w:lineRule="auto"/>
              <w:jc w:val="left"/>
            </w:pPr>
            <w:r>
              <w:rPr>
                <w:rFonts w:ascii="DejaVu Serif" w:hAnsi="DejaVu Serif"/>
                <w:sz w:val="19"/>
              </w:rPr>
              <w:t>Blinking / Flashing</w:t>
            </w:r>
          </w:p>
        </w:tc>
        <w:tc>
          <w:tcPr>
            <w:tcW w:type="dxa" w:w="3120"/>
            <w:shd w:fill="F3F4F6"/>
          </w:tcPr>
          <w:p>
            <w:pPr>
              <w:spacing w:after="60" w:before="60" w:line="276" w:lineRule="auto"/>
              <w:jc w:val="left"/>
            </w:pPr>
            <w:r>
              <w:rPr>
                <w:rFonts w:ascii="DejaVu Serif" w:hAnsi="DejaVu Serif"/>
                <w:sz w:val="19"/>
              </w:rPr>
              <w:t>Registering: Authentication in progress. If persistent, light power is weak or configuration profile is missing.</w:t>
            </w:r>
          </w:p>
        </w:tc>
      </w:tr>
      <w:tr>
        <w:tc>
          <w:tcPr>
            <w:tcW w:type="dxa" w:w="3120"/>
            <w:shd w:fill="FFFFFF"/>
          </w:tcPr>
          <w:p>
            <w:pPr>
              <w:spacing w:after="60" w:before="60" w:line="276" w:lineRule="auto"/>
              <w:jc w:val="center"/>
            </w:pPr>
            <w:r>
              <w:rPr>
                <w:rFonts w:ascii="DejaVu Serif" w:hAnsi="DejaVu Serif"/>
                <w:sz w:val="19"/>
              </w:rPr>
              <w:t>PON (Green)</w:t>
            </w:r>
          </w:p>
        </w:tc>
        <w:tc>
          <w:tcPr>
            <w:tcW w:type="dxa" w:w="3120"/>
            <w:shd w:fill="FFFFFF"/>
          </w:tcPr>
          <w:p>
            <w:pPr>
              <w:spacing w:after="60" w:before="60" w:line="276" w:lineRule="auto"/>
              <w:jc w:val="left"/>
            </w:pPr>
            <w:r>
              <w:rPr>
                <w:rFonts w:ascii="DejaVu Serif" w:hAnsi="DejaVu Serif"/>
                <w:sz w:val="19"/>
              </w:rPr>
              <w:t>Steady Solid Glow</w:t>
            </w:r>
          </w:p>
        </w:tc>
        <w:tc>
          <w:tcPr>
            <w:tcW w:type="dxa" w:w="3120"/>
            <w:shd w:fill="FFFFFF"/>
          </w:tcPr>
          <w:p>
            <w:pPr>
              <w:spacing w:after="60" w:before="60" w:line="276" w:lineRule="auto"/>
              <w:jc w:val="left"/>
            </w:pPr>
            <w:r>
              <w:rPr>
                <w:rFonts w:ascii="DejaVu Serif" w:hAnsi="DejaVu Serif"/>
                <w:sz w:val="19"/>
              </w:rPr>
              <w:t>Connected: Symmetrical operational link established successfully.</w:t>
            </w:r>
          </w:p>
        </w:tc>
      </w:tr>
      <w:tr>
        <w:tc>
          <w:tcPr>
            <w:tcW w:type="dxa" w:w="3120"/>
            <w:shd w:fill="F3F4F6"/>
          </w:tcPr>
          <w:p>
            <w:pPr>
              <w:spacing w:after="60" w:before="60" w:line="276" w:lineRule="auto"/>
              <w:jc w:val="center"/>
            </w:pPr>
            <w:r>
              <w:rPr>
                <w:rFonts w:ascii="DejaVu Serif" w:hAnsi="DejaVu Serif"/>
                <w:sz w:val="19"/>
              </w:rPr>
              <w:t>Power Levels</w:t>
            </w:r>
          </w:p>
        </w:tc>
        <w:tc>
          <w:tcPr>
            <w:tcW w:type="dxa" w:w="3120"/>
            <w:shd w:fill="F3F4F6"/>
          </w:tcPr>
          <w:p>
            <w:pPr>
              <w:spacing w:after="60" w:before="60" w:line="276" w:lineRule="auto"/>
              <w:jc w:val="left"/>
            </w:pPr>
            <w:r>
              <w:rPr>
                <w:rFonts w:ascii="DejaVu Serif" w:hAnsi="DejaVu Serif"/>
                <w:sz w:val="19"/>
              </w:rPr>
              <w:t>Below -27 dBm</w:t>
            </w:r>
          </w:p>
        </w:tc>
        <w:tc>
          <w:tcPr>
            <w:tcW w:type="dxa" w:w="3120"/>
            <w:shd w:fill="F3F4F6"/>
          </w:tcPr>
          <w:p>
            <w:pPr>
              <w:spacing w:after="60" w:before="60" w:line="276" w:lineRule="auto"/>
              <w:jc w:val="left"/>
            </w:pPr>
            <w:r>
              <w:rPr>
                <w:rFonts w:ascii="DejaVu Serif" w:hAnsi="DejaVu Serif"/>
                <w:sz w:val="19"/>
              </w:rPr>
              <w:t>Power Fault: Dirty connector faces or high-loss splice. Rework connection or clean with a OneClick cleaner.</w:t>
            </w:r>
          </w:p>
        </w:tc>
      </w:tr>
    </w:tbl>
    <w:p>
      <w:pPr>
        <w:spacing w:before="80" w:after="240"/>
        <w:jc w:val="center"/>
      </w:pPr>
      <w:r>
        <w:rPr>
          <w:rFonts w:ascii="DejaVu Serif" w:hAnsi="DejaVu Serif"/>
          <w:i/>
          <w:color w:val="646464"/>
          <w:sz w:val="18"/>
        </w:rPr>
        <w:t>Table 6.3: ONT Troubleshooting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Pr>
          <w:p>
            <w:pPr>
              <w:spacing w:after="40" w:before="40"/>
              <w:jc w:val="center"/>
            </w:pPr>
            <w:r>
              <w:rPr>
                <w:rFonts w:ascii="DejaVu Serif" w:hAnsi="DejaVu Serif"/>
                <w:b/>
                <w:color w:val="FFFFFF"/>
                <w:sz w:val="20"/>
              </w:rPr>
              <w:t>Appliance</w:t>
            </w:r>
          </w:p>
        </w:tc>
        <w:tc>
          <w:tcPr>
            <w:tcW w:type="dxa" w:w="2340"/>
            <w:shd w:fill="0F766E"/>
          </w:tcPr>
          <w:p>
            <w:pPr>
              <w:spacing w:after="40" w:before="40"/>
              <w:jc w:val="center"/>
            </w:pPr>
            <w:r>
              <w:rPr>
                <w:rFonts w:ascii="DejaVu Serif" w:hAnsi="DejaVu Serif"/>
                <w:b/>
                <w:color w:val="FFFFFF"/>
                <w:sz w:val="20"/>
              </w:rPr>
              <w:t>Common Symptom</w:t>
            </w:r>
          </w:p>
        </w:tc>
        <w:tc>
          <w:tcPr>
            <w:tcW w:type="dxa" w:w="2340"/>
            <w:shd w:fill="0F766E"/>
          </w:tcPr>
          <w:p>
            <w:pPr>
              <w:spacing w:after="40" w:before="40"/>
              <w:jc w:val="center"/>
            </w:pPr>
            <w:r>
              <w:rPr>
                <w:rFonts w:ascii="DejaVu Serif" w:hAnsi="DejaVu Serif"/>
                <w:b/>
                <w:color w:val="FFFFFF"/>
                <w:sz w:val="20"/>
              </w:rPr>
              <w:t>Root Cause Detected</w:t>
            </w:r>
          </w:p>
        </w:tc>
        <w:tc>
          <w:tcPr>
            <w:tcW w:type="dxa" w:w="2340"/>
            <w:shd w:fill="0F766E"/>
          </w:tcPr>
          <w:p>
            <w:pPr>
              <w:spacing w:after="40" w:before="40"/>
              <w:jc w:val="center"/>
            </w:pPr>
            <w:r>
              <w:rPr>
                <w:rFonts w:ascii="DejaVu Serif" w:hAnsi="DejaVu Serif"/>
                <w:b/>
                <w:color w:val="FFFFFF"/>
                <w:sz w:val="20"/>
              </w:rPr>
              <w:t>Corrective Action Performed</w:t>
            </w:r>
          </w:p>
        </w:tc>
      </w:tr>
      <w:tr>
        <w:tc>
          <w:tcPr>
            <w:tcW w:type="dxa" w:w="2340"/>
            <w:shd w:fill="FFFFFF"/>
          </w:tcPr>
          <w:p>
            <w:pPr>
              <w:spacing w:after="60" w:before="60" w:line="276" w:lineRule="auto"/>
              <w:jc w:val="center"/>
            </w:pPr>
            <w:r>
              <w:rPr>
                <w:rFonts w:ascii="DejaVu Serif" w:hAnsi="DejaVu Serif"/>
                <w:sz w:val="19"/>
              </w:rPr>
              <w:t>Electric Iron</w:t>
            </w:r>
          </w:p>
        </w:tc>
        <w:tc>
          <w:tcPr>
            <w:tcW w:type="dxa" w:w="2340"/>
            <w:shd w:fill="FFFFFF"/>
          </w:tcPr>
          <w:p>
            <w:pPr>
              <w:spacing w:after="60" w:before="60" w:line="276" w:lineRule="auto"/>
              <w:jc w:val="left"/>
            </w:pPr>
            <w:r>
              <w:rPr>
                <w:rFonts w:ascii="DejaVu Serif" w:hAnsi="DejaVu Serif"/>
                <w:sz w:val="19"/>
              </w:rPr>
              <w:t>No heating; indicator light off</w:t>
            </w:r>
          </w:p>
        </w:tc>
        <w:tc>
          <w:tcPr>
            <w:tcW w:type="dxa" w:w="2340"/>
            <w:shd w:fill="FFFFFF"/>
          </w:tcPr>
          <w:p>
            <w:pPr>
              <w:spacing w:after="60" w:before="60" w:line="276" w:lineRule="auto"/>
              <w:jc w:val="left"/>
            </w:pPr>
            <w:r>
              <w:rPr>
                <w:rFonts w:ascii="DejaVu Serif" w:hAnsi="DejaVu Serif"/>
                <w:sz w:val="19"/>
              </w:rPr>
              <w:t>Open circuit in thermal fuse / Broken power cord</w:t>
            </w:r>
          </w:p>
        </w:tc>
        <w:tc>
          <w:tcPr>
            <w:tcW w:type="dxa" w:w="2340"/>
            <w:shd w:fill="FFFFFF"/>
          </w:tcPr>
          <w:p>
            <w:pPr>
              <w:spacing w:after="60" w:before="60" w:line="276" w:lineRule="auto"/>
              <w:jc w:val="left"/>
            </w:pPr>
            <w:r>
              <w:rPr>
                <w:rFonts w:ascii="DejaVu Serif" w:hAnsi="DejaVu Serif"/>
                <w:sz w:val="19"/>
              </w:rPr>
              <w:t>Replaced thermal fuse; trimmed and re-terminated power cord.</w:t>
            </w:r>
          </w:p>
        </w:tc>
      </w:tr>
      <w:tr>
        <w:tc>
          <w:tcPr>
            <w:tcW w:type="dxa" w:w="2340"/>
            <w:shd w:fill="F3F4F6"/>
          </w:tcPr>
          <w:p>
            <w:pPr>
              <w:spacing w:after="60" w:before="60" w:line="276" w:lineRule="auto"/>
              <w:jc w:val="center"/>
            </w:pPr>
            <w:r>
              <w:rPr>
                <w:rFonts w:ascii="DejaVu Serif" w:hAnsi="DejaVu Serif"/>
                <w:sz w:val="19"/>
              </w:rPr>
              <w:t>Induction Cooker</w:t>
            </w:r>
          </w:p>
        </w:tc>
        <w:tc>
          <w:tcPr>
            <w:tcW w:type="dxa" w:w="2340"/>
            <w:shd w:fill="F3F4F6"/>
          </w:tcPr>
          <w:p>
            <w:pPr>
              <w:spacing w:after="60" w:before="60" w:line="276" w:lineRule="auto"/>
              <w:jc w:val="left"/>
            </w:pPr>
            <w:r>
              <w:rPr>
                <w:rFonts w:ascii="DejaVu Serif" w:hAnsi="DejaVu Serif"/>
                <w:sz w:val="19"/>
              </w:rPr>
              <w:t>Dead display; won't power up</w:t>
            </w:r>
          </w:p>
        </w:tc>
        <w:tc>
          <w:tcPr>
            <w:tcW w:type="dxa" w:w="2340"/>
            <w:shd w:fill="F3F4F6"/>
          </w:tcPr>
          <w:p>
            <w:pPr>
              <w:spacing w:after="60" w:before="60" w:line="276" w:lineRule="auto"/>
              <w:jc w:val="left"/>
            </w:pPr>
            <w:r>
              <w:rPr>
                <w:rFonts w:ascii="DejaVu Serif" w:hAnsi="DejaVu Serif"/>
                <w:sz w:val="19"/>
              </w:rPr>
              <w:t>Blown main fuse due to shorted IGBT</w:t>
            </w:r>
          </w:p>
        </w:tc>
        <w:tc>
          <w:tcPr>
            <w:tcW w:type="dxa" w:w="2340"/>
            <w:shd w:fill="F3F4F6"/>
          </w:tcPr>
          <w:p>
            <w:pPr>
              <w:spacing w:after="60" w:before="60" w:line="276" w:lineRule="auto"/>
              <w:jc w:val="left"/>
            </w:pPr>
            <w:r>
              <w:rPr>
                <w:rFonts w:ascii="DejaVu Serif" w:hAnsi="DejaVu Serif"/>
                <w:sz w:val="19"/>
              </w:rPr>
              <w:t>Replaced the shorted IGBT and main glass fuse; checked gate driver circuit.</w:t>
            </w:r>
          </w:p>
        </w:tc>
      </w:tr>
      <w:tr>
        <w:tc>
          <w:tcPr>
            <w:tcW w:type="dxa" w:w="2340"/>
            <w:shd w:fill="FFFFFF"/>
          </w:tcPr>
          <w:p>
            <w:pPr>
              <w:spacing w:after="60" w:before="60" w:line="276" w:lineRule="auto"/>
              <w:jc w:val="center"/>
            </w:pPr>
            <w:r>
              <w:rPr>
                <w:rFonts w:ascii="DejaVu Serif" w:hAnsi="DejaVu Serif"/>
                <w:sz w:val="19"/>
              </w:rPr>
              <w:t>Mixer Grinder</w:t>
            </w:r>
          </w:p>
        </w:tc>
        <w:tc>
          <w:tcPr>
            <w:tcW w:type="dxa" w:w="2340"/>
            <w:shd w:fill="FFFFFF"/>
          </w:tcPr>
          <w:p>
            <w:pPr>
              <w:spacing w:after="60" w:before="60" w:line="276" w:lineRule="auto"/>
              <w:jc w:val="left"/>
            </w:pPr>
            <w:r>
              <w:rPr>
                <w:rFonts w:ascii="DejaVu Serif" w:hAnsi="DejaVu Serif"/>
                <w:sz w:val="19"/>
              </w:rPr>
              <w:t>Sparks from bottom; sudden stop</w:t>
            </w:r>
          </w:p>
        </w:tc>
        <w:tc>
          <w:tcPr>
            <w:tcW w:type="dxa" w:w="2340"/>
            <w:shd w:fill="FFFFFF"/>
          </w:tcPr>
          <w:p>
            <w:pPr>
              <w:spacing w:after="60" w:before="60" w:line="276" w:lineRule="auto"/>
              <w:jc w:val="left"/>
            </w:pPr>
            <w:r>
              <w:rPr>
                <w:rFonts w:ascii="DejaVu Serif" w:hAnsi="DejaVu Serif"/>
                <w:sz w:val="19"/>
              </w:rPr>
              <w:t>Worn carbon brushes / Overload switch tripped</w:t>
            </w:r>
          </w:p>
        </w:tc>
        <w:tc>
          <w:tcPr>
            <w:tcW w:type="dxa" w:w="2340"/>
            <w:shd w:fill="FFFFFF"/>
          </w:tcPr>
          <w:p>
            <w:pPr>
              <w:spacing w:after="60" w:before="60" w:line="276" w:lineRule="auto"/>
              <w:jc w:val="left"/>
            </w:pPr>
            <w:r>
              <w:rPr>
                <w:rFonts w:ascii="DejaVu Serif" w:hAnsi="DejaVu Serif"/>
                <w:sz w:val="19"/>
              </w:rPr>
              <w:t>Replaced carbon brushes; cleared jar jam and reset the bottom OLP switch.</w:t>
            </w:r>
          </w:p>
        </w:tc>
      </w:tr>
      <w:tr>
        <w:tc>
          <w:tcPr>
            <w:tcW w:type="dxa" w:w="2340"/>
            <w:shd w:fill="F3F4F6"/>
          </w:tcPr>
          <w:p>
            <w:pPr>
              <w:spacing w:after="60" w:before="60" w:line="276" w:lineRule="auto"/>
              <w:jc w:val="center"/>
            </w:pPr>
            <w:r>
              <w:rPr>
                <w:rFonts w:ascii="DejaVu Serif" w:hAnsi="DejaVu Serif"/>
                <w:sz w:val="19"/>
              </w:rPr>
              <w:t>Water Heater</w:t>
            </w:r>
          </w:p>
        </w:tc>
        <w:tc>
          <w:tcPr>
            <w:tcW w:type="dxa" w:w="2340"/>
            <w:shd w:fill="F3F4F6"/>
          </w:tcPr>
          <w:p>
            <w:pPr>
              <w:spacing w:after="60" w:before="60" w:line="276" w:lineRule="auto"/>
              <w:jc w:val="left"/>
            </w:pPr>
            <w:r>
              <w:rPr>
                <w:rFonts w:ascii="DejaVu Serif" w:hAnsi="DejaVu Serif"/>
                <w:sz w:val="19"/>
              </w:rPr>
              <w:t>Water not heating; indicator on</w:t>
            </w:r>
          </w:p>
        </w:tc>
        <w:tc>
          <w:tcPr>
            <w:tcW w:type="dxa" w:w="2340"/>
            <w:shd w:fill="F3F4F6"/>
          </w:tcPr>
          <w:p>
            <w:pPr>
              <w:spacing w:after="60" w:before="60" w:line="276" w:lineRule="auto"/>
              <w:jc w:val="left"/>
            </w:pPr>
            <w:r>
              <w:rPr>
                <w:rFonts w:ascii="DejaVu Serif" w:hAnsi="DejaVu Serif"/>
                <w:sz w:val="19"/>
              </w:rPr>
              <w:t>Scale buildup or open-circuit in heating element</w:t>
            </w:r>
          </w:p>
        </w:tc>
        <w:tc>
          <w:tcPr>
            <w:tcW w:type="dxa" w:w="2340"/>
            <w:shd w:fill="F3F4F6"/>
          </w:tcPr>
          <w:p>
            <w:pPr>
              <w:spacing w:after="60" w:before="60" w:line="276" w:lineRule="auto"/>
              <w:jc w:val="left"/>
            </w:pPr>
            <w:r>
              <w:rPr>
                <w:rFonts w:ascii="DejaVu Serif" w:hAnsi="DejaVu Serif"/>
                <w:sz w:val="19"/>
              </w:rPr>
              <w:t>Drained tank, removed limescale, and replaced the immersion heating element.</w:t>
            </w:r>
          </w:p>
        </w:tc>
      </w:tr>
      <w:tr>
        <w:tc>
          <w:tcPr>
            <w:tcW w:type="dxa" w:w="2340"/>
            <w:shd w:fill="FFFFFF"/>
          </w:tcPr>
          <w:p>
            <w:pPr>
              <w:spacing w:after="60" w:before="60" w:line="276" w:lineRule="auto"/>
              <w:jc w:val="center"/>
            </w:pPr>
            <w:r>
              <w:rPr>
                <w:rFonts w:ascii="DejaVu Serif" w:hAnsi="DejaVu Serif"/>
                <w:sz w:val="19"/>
              </w:rPr>
              <w:t>Ceiling Fan</w:t>
            </w:r>
          </w:p>
        </w:tc>
        <w:tc>
          <w:tcPr>
            <w:tcW w:type="dxa" w:w="2340"/>
            <w:shd w:fill="FFFFFF"/>
          </w:tcPr>
          <w:p>
            <w:pPr>
              <w:spacing w:after="60" w:before="60" w:line="276" w:lineRule="auto"/>
              <w:jc w:val="left"/>
            </w:pPr>
            <w:r>
              <w:rPr>
                <w:rFonts w:ascii="DejaVu Serif" w:hAnsi="DejaVu Serif"/>
                <w:sz w:val="19"/>
              </w:rPr>
              <w:t>Humming sound; spins very slowly</w:t>
            </w:r>
          </w:p>
        </w:tc>
        <w:tc>
          <w:tcPr>
            <w:tcW w:type="dxa" w:w="2340"/>
            <w:shd w:fill="FFFFFF"/>
          </w:tcPr>
          <w:p>
            <w:pPr>
              <w:spacing w:after="60" w:before="60" w:line="276" w:lineRule="auto"/>
              <w:jc w:val="left"/>
            </w:pPr>
            <w:r>
              <w:rPr>
                <w:rFonts w:ascii="DejaVu Serif" w:hAnsi="DejaVu Serif"/>
                <w:sz w:val="19"/>
              </w:rPr>
              <w:t>Degraded or leaked capacitor</w:t>
            </w:r>
          </w:p>
        </w:tc>
        <w:tc>
          <w:tcPr>
            <w:tcW w:type="dxa" w:w="2340"/>
            <w:shd w:fill="FFFFFF"/>
          </w:tcPr>
          <w:p>
            <w:pPr>
              <w:spacing w:after="60" w:before="60" w:line="276" w:lineRule="auto"/>
              <w:jc w:val="left"/>
            </w:pPr>
            <w:r>
              <w:rPr>
                <w:rFonts w:ascii="DejaVu Serif" w:hAnsi="DejaVu Serif"/>
                <w:sz w:val="19"/>
              </w:rPr>
              <w:t>Desoldered/disconnected old capacitor, verified value, and installed new 2.5µF unit.</w:t>
            </w:r>
          </w:p>
        </w:tc>
      </w:tr>
      <w:tr>
        <w:tc>
          <w:tcPr>
            <w:tcW w:type="dxa" w:w="2340"/>
            <w:shd w:fill="F3F4F6"/>
          </w:tcPr>
          <w:p>
            <w:pPr>
              <w:spacing w:after="60" w:before="60" w:line="276" w:lineRule="auto"/>
              <w:jc w:val="center"/>
            </w:pPr>
            <w:r>
              <w:rPr>
                <w:rFonts w:ascii="DejaVu Serif" w:hAnsi="DejaVu Serif"/>
                <w:sz w:val="19"/>
              </w:rPr>
              <w:t>Wall Fan</w:t>
            </w:r>
          </w:p>
        </w:tc>
        <w:tc>
          <w:tcPr>
            <w:tcW w:type="dxa" w:w="2340"/>
            <w:shd w:fill="F3F4F6"/>
          </w:tcPr>
          <w:p>
            <w:pPr>
              <w:spacing w:after="60" w:before="60" w:line="276" w:lineRule="auto"/>
              <w:jc w:val="left"/>
            </w:pPr>
            <w:r>
              <w:rPr>
                <w:rFonts w:ascii="DejaVu Serif" w:hAnsi="DejaVu Serif"/>
                <w:sz w:val="19"/>
              </w:rPr>
              <w:t>Fan rotates but does not oscillate / Overheating</w:t>
            </w:r>
          </w:p>
        </w:tc>
        <w:tc>
          <w:tcPr>
            <w:tcW w:type="dxa" w:w="2340"/>
            <w:shd w:fill="F3F4F6"/>
          </w:tcPr>
          <w:p>
            <w:pPr>
              <w:spacing w:after="60" w:before="60" w:line="276" w:lineRule="auto"/>
              <w:jc w:val="left"/>
            </w:pPr>
            <w:r>
              <w:rPr>
                <w:rFonts w:ascii="DejaVu Serif" w:hAnsi="DejaVu Serif"/>
                <w:sz w:val="19"/>
              </w:rPr>
              <w:t>Stripped linkage gears / Dry rotor shaft</w:t>
            </w:r>
          </w:p>
        </w:tc>
        <w:tc>
          <w:tcPr>
            <w:tcW w:type="dxa" w:w="2340"/>
            <w:shd w:fill="F3F4F6"/>
          </w:tcPr>
          <w:p>
            <w:pPr>
              <w:spacing w:after="60" w:before="60" w:line="276" w:lineRule="auto"/>
              <w:jc w:val="left"/>
            </w:pPr>
            <w:r>
              <w:rPr>
                <w:rFonts w:ascii="DejaVu Serif" w:hAnsi="DejaVu Serif"/>
                <w:sz w:val="19"/>
              </w:rPr>
              <w:t>Replaced the plastic gear wheel assembly; cleaned and lubricated the rotor shaft with machine oil.</w:t>
            </w:r>
          </w:p>
        </w:tc>
      </w:tr>
      <w:tr>
        <w:tc>
          <w:tcPr>
            <w:tcW w:type="dxa" w:w="2340"/>
            <w:shd w:fill="FFFFFF"/>
          </w:tcPr>
          <w:p>
            <w:pPr>
              <w:spacing w:after="60" w:before="60" w:line="276" w:lineRule="auto"/>
              <w:jc w:val="center"/>
            </w:pPr>
            <w:r>
              <w:rPr>
                <w:rFonts w:ascii="DejaVu Serif" w:hAnsi="DejaVu Serif"/>
                <w:sz w:val="19"/>
              </w:rPr>
              <w:t>Pump Motor</w:t>
            </w:r>
          </w:p>
        </w:tc>
        <w:tc>
          <w:tcPr>
            <w:tcW w:type="dxa" w:w="2340"/>
            <w:shd w:fill="FFFFFF"/>
          </w:tcPr>
          <w:p>
            <w:pPr>
              <w:spacing w:after="60" w:before="60" w:line="276" w:lineRule="auto"/>
              <w:jc w:val="left"/>
            </w:pPr>
            <w:r>
              <w:rPr>
                <w:rFonts w:ascii="DejaVu Serif" w:hAnsi="DejaVu Serif"/>
                <w:sz w:val="19"/>
              </w:rPr>
              <w:t>Motor hums but does not rotate</w:t>
            </w:r>
          </w:p>
        </w:tc>
        <w:tc>
          <w:tcPr>
            <w:tcW w:type="dxa" w:w="2340"/>
            <w:shd w:fill="FFFFFF"/>
          </w:tcPr>
          <w:p>
            <w:pPr>
              <w:spacing w:after="60" w:before="60" w:line="276" w:lineRule="auto"/>
              <w:jc w:val="left"/>
            </w:pPr>
            <w:r>
              <w:rPr>
                <w:rFonts w:ascii="DejaVu Serif" w:hAnsi="DejaVu Serif"/>
                <w:sz w:val="19"/>
              </w:rPr>
              <w:t>Seized bearings / Defective starter capacitor</w:t>
            </w:r>
          </w:p>
        </w:tc>
        <w:tc>
          <w:tcPr>
            <w:tcW w:type="dxa" w:w="2340"/>
            <w:shd w:fill="FFFFFF"/>
          </w:tcPr>
          <w:p>
            <w:pPr>
              <w:spacing w:after="60" w:before="60" w:line="276" w:lineRule="auto"/>
              <w:jc w:val="left"/>
            </w:pPr>
            <w:r>
              <w:rPr>
                <w:rFonts w:ascii="DejaVu Serif" w:hAnsi="DejaVu Serif"/>
                <w:sz w:val="19"/>
              </w:rPr>
              <w:t>Freed impeller manually; replaced bearings and capacitor.</w:t>
            </w:r>
          </w:p>
        </w:tc>
      </w:tr>
    </w:tbl>
    <w:p>
      <w:pPr>
        <w:spacing w:before="80" w:after="240"/>
        <w:jc w:val="center"/>
      </w:pPr>
      <w:r>
        <w:rPr>
          <w:rFonts w:ascii="DejaVu Serif" w:hAnsi="DejaVu Serif"/>
          <w:i/>
          <w:color w:val="646464"/>
          <w:sz w:val="18"/>
        </w:rPr>
        <w:t>Table 10.1: Appliance Troubleshooting &amp; Maintenance Practice Matrix</w:t>
      </w:r>
    </w:p>
    <w:p>
      <w:pPr>
        <w:keepNext/>
        <w:spacing w:before="320" w:after="120"/>
        <w:jc w:val="left"/>
      </w:pPr>
      <w:r>
        <w:rPr>
          <w:rFonts w:ascii="DejaVu Serif" w:hAnsi="DejaVu Serif"/>
          <w:b/>
          <w:color w:val="0F766E"/>
          <w:sz w:val="25"/>
        </w:rPr>
        <w:t>10.1 Internship Outcomes &amp; Skills Acquired</w:t>
      </w:r>
    </w:p>
    <w:p>
      <w:pPr>
        <w:spacing w:after="80" w:line="276" w:lineRule="auto"/>
        <w:ind w:left="360" w:hanging="360"/>
      </w:pPr>
      <w:r>
        <w:rPr>
          <w:rFonts w:ascii="DejaVu Serif" w:hAnsi="DejaVu Serif"/>
          <w:b/>
          <w:sz w:val="21"/>
        </w:rPr>
        <w:t xml:space="preserve">• </w:t>
      </w:r>
      <w:r>
        <w:rPr>
          <w:rFonts w:ascii="DejaVu Serif" w:hAnsi="DejaVu Serif"/>
          <w:sz w:val="21"/>
        </w:rPr>
        <w:t>Safety First Mentality: Learned to always check for live voltage using a test pen, work on rubber mats, and verify ground lines before powering up devices.</w:t>
      </w:r>
    </w:p>
    <w:p>
      <w:pPr>
        <w:spacing w:after="80" w:line="276" w:lineRule="auto"/>
        <w:ind w:left="360" w:hanging="360"/>
      </w:pPr>
      <w:r>
        <w:rPr>
          <w:rFonts w:ascii="DejaVu Serif" w:hAnsi="DejaVu Serif"/>
          <w:b/>
          <w:sz w:val="21"/>
        </w:rPr>
        <w:t xml:space="preserve">• </w:t>
      </w:r>
      <w:r>
        <w:rPr>
          <w:rFonts w:ascii="DejaVu Serif" w:hAnsi="DejaVu Serif"/>
          <w:sz w:val="21"/>
        </w:rPr>
        <w:t>Structured Troubleshooting: Mastered the process of tracing faults along the circuit path, starting from the plug, checking fuses, and then testing switches and windings.</w:t>
      </w:r>
    </w:p>
    <w:p>
      <w:pPr>
        <w:spacing w:after="80" w:line="276" w:lineRule="auto"/>
        <w:ind w:left="360" w:hanging="360"/>
      </w:pPr>
      <w:r>
        <w:rPr>
          <w:rFonts w:ascii="DejaVu Serif" w:hAnsi="DejaVu Serif"/>
          <w:b/>
          <w:sz w:val="21"/>
        </w:rPr>
        <w:t xml:space="preserve">• </w:t>
      </w:r>
      <w:r>
        <w:rPr>
          <w:rFonts w:ascii="DejaVu Serif" w:hAnsi="DejaVu Serif"/>
          <w:sz w:val="21"/>
        </w:rPr>
        <w:t>Multimeter Proficiency: Gained hands-on experience using multimeters to test continuity, winding resistances, and checking live AC voltages safely.</w:t>
      </w:r>
    </w:p>
    <w:p>
      <w:r>
        <w:br w:type="page"/>
      </w:r>
    </w:p>
    <w:p>
      <w:pPr>
        <w:keepNext/>
        <w:spacing w:before="480" w:after="240"/>
        <w:jc w:val="left"/>
      </w:pPr>
      <w:r>
        <w:rPr>
          <w:rFonts w:ascii="DejaVu Serif" w:hAnsi="DejaVu Serif"/>
          <w:b/>
          <w:color w:val="0F766E"/>
          <w:sz w:val="30"/>
        </w:rPr>
        <w:t>CHAPTER 11</w:t>
        <w:br/>
        <w:t>APPLIED PRACTICAL CALCULATIONS</w:t>
      </w:r>
    </w:p>
    <w:p>
      <w:pPr>
        <w:keepNext/>
        <w:spacing w:before="320" w:after="120"/>
        <w:jc w:val="left"/>
      </w:pPr>
      <w:r>
        <w:rPr>
          <w:rFonts w:ascii="DejaVu Serif" w:hAnsi="DejaVu Serif"/>
          <w:b/>
          <w:color w:val="0F766E"/>
          <w:sz w:val="25"/>
        </w:rPr>
        <w:t>11.1 Domestic Electricity Consumption Auditing</w:t>
      </w:r>
    </w:p>
    <w:p>
      <w:pPr>
        <w:spacing w:line="276" w:lineRule="auto" w:after="120"/>
        <w:jc w:val="both"/>
      </w:pPr>
      <w:r>
        <w:rPr>
          <w:rFonts w:ascii="DejaVu Serif" w:hAnsi="DejaVu Serif"/>
          <w:b w:val="0"/>
          <w:i w:val="0"/>
          <w:sz w:val="22"/>
        </w:rPr>
        <w:t>To calculate household power consumption, energy is tracked in kilowatt-hours (kWh), where 1 Unit = 1 kWh.</w:t>
      </w:r>
    </w:p>
    <w:p>
      <w:pPr>
        <w:spacing w:line="276" w:lineRule="auto" w:after="120"/>
      </w:pPr>
      <w:r>
        <w:rPr>
          <w:rFonts w:ascii="DejaVu Serif" w:hAnsi="DejaVu Serif"/>
          <w:b w:val="0"/>
          <w:i/>
          <w:sz w:val="22"/>
        </w:rPr>
        <w:t>Determine the exact 30-day billable consumption for a household running two 40W tube lights for 6 hours daily, three 65W fans for 8 hours daily, and separate appliances drawing 150W for 2 hours daily.</w:t>
      </w:r>
    </w:p>
    <w:p>
      <w:pPr>
        <w:spacing w:line="300" w:lineRule="auto" w:before="80" w:after="160"/>
        <w:ind w:left="720"/>
        <w:jc w:val="left"/>
      </w:pPr>
      <w:r>
        <w:rPr>
          <w:rFonts w:ascii="DejaVu Serif" w:hAnsi="DejaVu Serif"/>
          <w:b/>
          <w:sz w:val="22"/>
        </w:rPr>
        <w:t>ELights = 2 × 40 W × 6 hrs/day × 30 days = 14,400 Wh = 14.4 kWh</w:t>
        <w:br/>
        <w:t>EFans   = 3 × 65 W × 8 hrs/day × 30 days = 46,800 Wh = 46.8 kWh</w:t>
        <w:br/>
        <w:t>EMisc   = 150 W × 2 hrs/day × 30 days = 9,000 Wh = 9.0 kWh</w:t>
        <w:br/>
        <w:t>ETotal  = 14.4 kWh + 46.8 kWh + 9.0 kWh = 70.2 kWh (Units)</w:t>
      </w:r>
    </w:p>
    <w:p>
      <w:pPr>
        <w:keepNext/>
        <w:spacing w:before="320" w:after="120"/>
        <w:jc w:val="left"/>
      </w:pPr>
      <w:r>
        <w:rPr>
          <w:rFonts w:ascii="DejaVu Serif" w:hAnsi="DejaVu Serif"/>
          <w:b/>
          <w:color w:val="0F766E"/>
          <w:sz w:val="25"/>
        </w:rPr>
        <w:t>11.2 Charge Calculation in Audio Systems</w:t>
      </w:r>
    </w:p>
    <w:p>
      <w:pPr>
        <w:spacing w:line="276" w:lineRule="auto" w:after="120"/>
      </w:pPr>
      <w:r>
        <w:rPr>
          <w:rFonts w:ascii="DejaVu Serif" w:hAnsi="DejaVu Serif"/>
          <w:b w:val="0"/>
          <w:i/>
          <w:sz w:val="22"/>
        </w:rPr>
        <w:t>A 230V system consumes a total of 8 MJ of energy during operation. Determine the absolute electrical charge that moved through the circuit.</w:t>
      </w:r>
    </w:p>
    <w:p>
      <w:pPr>
        <w:spacing w:line="300" w:lineRule="auto" w:before="80" w:after="160"/>
        <w:ind w:left="720"/>
        <w:jc w:val="left"/>
      </w:pPr>
      <w:r>
        <w:rPr>
          <w:rFonts w:ascii="DejaVu Serif" w:hAnsi="DejaVu Serif"/>
          <w:b/>
          <w:sz w:val="22"/>
        </w:rPr>
        <w:t>Given: V = 230 V, E = 8 × 10^6 J</w:t>
        <w:br/>
        <w:t>Equation: E = qV</w:t>
        <w:br/>
        <w:t>q = E / V</w:t>
        <w:br/>
        <w:t xml:space="preserve">  = 8 × 10^6 J / 230 V</w:t>
        <w:br/>
        <w:t xml:space="preserve">  = 3.48 × 10^4 Coulombs (C)</w:t>
      </w:r>
    </w:p>
    <w:p>
      <w:pPr>
        <w:keepNext/>
        <w:spacing w:before="480" w:after="240"/>
        <w:jc w:val="left"/>
      </w:pPr>
      <w:r>
        <w:rPr>
          <w:rFonts w:ascii="DejaVu Serif" w:hAnsi="DejaVu Serif"/>
          <w:b/>
          <w:color w:val="0F766E"/>
          <w:sz w:val="30"/>
        </w:rPr>
        <w:t>PART CONCLUSION: DOMESTIC ELECTRICAL ENGINEERING</w:t>
      </w:r>
    </w:p>
    <w:p>
      <w:pPr>
        <w:spacing w:line="276" w:lineRule="auto" w:after="120"/>
        <w:jc w:val="both"/>
      </w:pPr>
      <w:r>
        <w:rPr>
          <w:rFonts w:ascii="DejaVu Serif" w:hAnsi="DejaVu Serif"/>
          <w:b w:val="0"/>
          <w:i w:val="0"/>
          <w:sz w:val="22"/>
        </w:rPr>
        <w:t>In conclusion, this second module has established a robust technical bridge between undergraduate physics and field-level electrical repair logic. Studying the components and wiring of seven core appliances provided valuable insight into domestic electrical layouts. Checking electrical behaviors, like thermostat switching in irons or capacitor values in induction motors, showed the value of multimeter testing. The exercises emphasized the importance of safety devices like thermal cut-offs (TCOs) and overload protectors (OLPs) in preventing damage. Furthermore, calculating energy consumption and charge transfer helped us understand power management. Ultimately, the hands-on repair skills and diagnostic logic learned during this course form a valuable toolkit for electrical maintenance.</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D1D5DB"/>
      </w:pBdr>
    </w:pPr>
    <w:r/>
    <w:r>
      <w:rPr>
        <w:rFonts w:ascii="DejaVu Serif" w:hAnsi="DejaVu Serif"/>
        <w:color w:val="787878"/>
        <w:sz w:val="17"/>
      </w:rPr>
      <w:t xml:space="preserve">RIFA  |  BSc Physics Internship Report  |  Page </w:t>
    </w:r>
    <w:r>
      <w:rPr>
        <w:rFonts w:ascii="DejaVu Serif" w:hAnsi="DejaVu Serif"/>
        <w:b/>
        <w:color w:val="78787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