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i_infrastructure.md"/>
    <w:p>
      <w:pPr>
        <w:pStyle w:val="Heading1"/>
      </w:pPr>
      <w:r>
        <w:t xml:space="preserve">AI_INFRASTRUCTURE.md</w:t>
      </w:r>
    </w:p>
    <w:bookmarkEnd w:id="20"/>
    <w:bookmarkStart w:id="21" w:name="wise-content-factory-wcf"/>
    <w:p>
      <w:pPr>
        <w:pStyle w:val="Heading1"/>
      </w:pPr>
      <w:r>
        <w:t xml:space="preserve">Wise Content Factory (WCF)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AI Infrastructure Specification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WiseAitechs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The AI Infrastructure is the foundation of Wise Content Factory.</w:t>
      </w:r>
    </w:p>
    <w:p>
      <w:pPr>
        <w:pStyle w:val="BodyText"/>
      </w:pPr>
      <w:r>
        <w:t xml:space="preserve">Every AI request generated by the platform must pass through this layer.</w:t>
      </w:r>
    </w:p>
    <w:p>
      <w:pPr>
        <w:pStyle w:val="BodyText"/>
      </w:pPr>
      <w:r>
        <w:t xml:space="preserve">The infrastructure is responsible for making AI intelligent, reliable, inexpensive, secure, scalable, and provider-independent.</w:t>
      </w:r>
    </w:p>
    <w:p>
      <w:pPr>
        <w:pStyle w:val="BodyText"/>
      </w:pPr>
      <w:r>
        <w:t xml:space="preserve">No Engine or Agent should communicate directly with any AI provider.</w:t>
      </w:r>
    </w:p>
    <w:p>
      <w:pPr>
        <w:pStyle w:val="BodyText"/>
      </w:pPr>
      <w:r>
        <w:t xml:space="preserve">Everything flows through the AI Infrastructure.</w:t>
      </w:r>
    </w:p>
    <w:p>
      <w:r>
        <w:pict>
          <v:rect style="width:0;height:1.5pt" o:hralign="center" o:hrstd="t" o:hr="t"/>
        </w:pict>
      </w:r>
    </w:p>
    <w:bookmarkEnd w:id="22"/>
    <w:bookmarkStart w:id="23" w:name="philosophy"/>
    <w:p>
      <w:pPr>
        <w:pStyle w:val="Heading1"/>
      </w:pPr>
      <w:r>
        <w:t xml:space="preserve">Philosophy</w:t>
      </w:r>
    </w:p>
    <w:p>
      <w:pPr>
        <w:pStyle w:val="FirstParagraph"/>
      </w:pPr>
      <w:r>
        <w:t xml:space="preserve">The AI Infrastructure is the Operating System for Artificial Intelligence.</w:t>
      </w:r>
    </w:p>
    <w:p>
      <w:pPr>
        <w:pStyle w:val="BodyText"/>
      </w:pPr>
      <w:r>
        <w:t xml:space="preserve">It should abstract away providers, pricing, routing, tokens, failures, retries, caching, memory, authentication, and optimization.</w:t>
      </w:r>
    </w:p>
    <w:p>
      <w:pPr>
        <w:pStyle w:val="BodyText"/>
      </w:pPr>
      <w:r>
        <w:t xml:space="preserve">The rest of the application should not care whether the response came from Claude, Gemini, GPT, DeepSeek, NotebookLM, Veo, or a future model.</w:t>
      </w:r>
    </w:p>
    <w:p>
      <w:pPr>
        <w:pStyle w:val="BodyText"/>
      </w:pPr>
      <w:r>
        <w:t xml:space="preserve">Every request should simply ask for a capability.</w:t>
      </w:r>
    </w:p>
    <w:p>
      <w:pPr>
        <w:pStyle w:val="BodyText"/>
      </w:pPr>
      <w:r>
        <w:t xml:space="preserve">The infrastructure decides how to achieve it.</w:t>
      </w:r>
    </w:p>
    <w:p>
      <w:r>
        <w:pict>
          <v:rect style="width:0;height:1.5pt" o:hralign="center" o:hrstd="t" o:hr="t"/>
        </w:pict>
      </w:r>
    </w:p>
    <w:bookmarkEnd w:id="23"/>
    <w:bookmarkStart w:id="24" w:name="core-objectives"/>
    <w:p>
      <w:pPr>
        <w:pStyle w:val="Heading1"/>
      </w:pPr>
      <w:r>
        <w:t xml:space="preserve">Core Objectives</w:t>
      </w:r>
    </w:p>
    <w:p>
      <w:pPr>
        <w:pStyle w:val="FirstParagraph"/>
      </w:pPr>
      <w:r>
        <w:t xml:space="preserve">The infrastructure must:</w:t>
      </w:r>
    </w:p>
    <w:p>
      <w:pPr>
        <w:pStyle w:val="Compact"/>
        <w:numPr>
          <w:ilvl w:val="0"/>
          <w:numId w:val="1001"/>
        </w:numPr>
      </w:pPr>
      <w:r>
        <w:t xml:space="preserve">Minimize AI cost</w:t>
      </w:r>
    </w:p>
    <w:p>
      <w:pPr>
        <w:pStyle w:val="Compact"/>
        <w:numPr>
          <w:ilvl w:val="0"/>
          <w:numId w:val="1001"/>
        </w:numPr>
      </w:pPr>
      <w:r>
        <w:t xml:space="preserve">Maximize output quality</w:t>
      </w:r>
    </w:p>
    <w:p>
      <w:pPr>
        <w:pStyle w:val="Compact"/>
        <w:numPr>
          <w:ilvl w:val="0"/>
          <w:numId w:val="1001"/>
        </w:numPr>
      </w:pPr>
      <w:r>
        <w:t xml:space="preserve">Minimize latency</w:t>
      </w:r>
    </w:p>
    <w:p>
      <w:pPr>
        <w:pStyle w:val="Compact"/>
        <w:numPr>
          <w:ilvl w:val="0"/>
          <w:numId w:val="1001"/>
        </w:numPr>
      </w:pPr>
      <w:r>
        <w:t xml:space="preserve">Prevent vendor lock-in</w:t>
      </w:r>
    </w:p>
    <w:p>
      <w:pPr>
        <w:pStyle w:val="Compact"/>
        <w:numPr>
          <w:ilvl w:val="0"/>
          <w:numId w:val="1001"/>
        </w:numPr>
      </w:pPr>
      <w:r>
        <w:t xml:space="preserve">Enable automatic failover</w:t>
      </w:r>
    </w:p>
    <w:p>
      <w:pPr>
        <w:pStyle w:val="Compact"/>
        <w:numPr>
          <w:ilvl w:val="0"/>
          <w:numId w:val="1001"/>
        </w:numPr>
      </w:pPr>
      <w:r>
        <w:t xml:space="preserve">Optimize token usage</w:t>
      </w:r>
    </w:p>
    <w:p>
      <w:pPr>
        <w:pStyle w:val="Compact"/>
        <w:numPr>
          <w:ilvl w:val="0"/>
          <w:numId w:val="1001"/>
        </w:numPr>
      </w:pPr>
      <w:r>
        <w:t xml:space="preserve">Reuse previous work</w:t>
      </w:r>
    </w:p>
    <w:p>
      <w:pPr>
        <w:pStyle w:val="Compact"/>
        <w:numPr>
          <w:ilvl w:val="0"/>
          <w:numId w:val="1001"/>
        </w:numPr>
      </w:pPr>
      <w:r>
        <w:t xml:space="preserve">Support unlimited providers</w:t>
      </w:r>
    </w:p>
    <w:p>
      <w:pPr>
        <w:pStyle w:val="Compact"/>
        <w:numPr>
          <w:ilvl w:val="0"/>
          <w:numId w:val="1001"/>
        </w:numPr>
      </w:pPr>
      <w:r>
        <w:t xml:space="preserve">Support unlimited MCP servers</w:t>
      </w:r>
    </w:p>
    <w:p>
      <w:pPr>
        <w:pStyle w:val="Compact"/>
        <w:numPr>
          <w:ilvl w:val="0"/>
          <w:numId w:val="1001"/>
        </w:numPr>
      </w:pPr>
      <w:r>
        <w:t xml:space="preserve">Support unlimited AI models</w:t>
      </w:r>
    </w:p>
    <w:p>
      <w:r>
        <w:pict>
          <v:rect style="width:0;height:1.5pt" o:hralign="center" o:hrstd="t" o:hr="t"/>
        </w:pict>
      </w:r>
    </w:p>
    <w:bookmarkEnd w:id="24"/>
    <w:bookmarkStart w:id="25" w:name="high-level-architecture"/>
    <w:p>
      <w:pPr>
        <w:pStyle w:val="Heading1"/>
      </w:pPr>
      <w:r>
        <w:t xml:space="preserve">High-Level Architecture</w:t>
      </w:r>
    </w:p>
    <w:p>
      <w:pPr>
        <w:pStyle w:val="SourceCode"/>
      </w:pPr>
      <w:r>
        <w:rPr>
          <w:rStyle w:val="VerbatimChar"/>
        </w:rPr>
        <w:t xml:space="preserve">Conversation Engine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Intent Engine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Strategy Engine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Agent Orchestrator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AI INFRASTRUCTURE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OmniRoute Gateway</w:t>
      </w:r>
      <w:r>
        <w:br/>
      </w:r>
      <w:r>
        <w:rPr>
          <w:rStyle w:val="VerbatimChar"/>
        </w:rPr>
        <w:t xml:space="preserve">        ├── MCP Manager</w:t>
      </w:r>
      <w:r>
        <w:br/>
      </w:r>
      <w:r>
        <w:rPr>
          <w:rStyle w:val="VerbatimChar"/>
        </w:rPr>
        <w:t xml:space="preserve">        ├── Provider Router</w:t>
      </w:r>
      <w:r>
        <w:br/>
      </w:r>
      <w:r>
        <w:rPr>
          <w:rStyle w:val="VerbatimChar"/>
        </w:rPr>
        <w:t xml:space="preserve">        ├── Cost Optimizer</w:t>
      </w:r>
      <w:r>
        <w:br/>
      </w:r>
      <w:r>
        <w:rPr>
          <w:rStyle w:val="VerbatimChar"/>
        </w:rPr>
        <w:t xml:space="preserve">        ├── Cache Engine</w:t>
      </w:r>
      <w:r>
        <w:br/>
      </w:r>
      <w:r>
        <w:rPr>
          <w:rStyle w:val="VerbatimChar"/>
        </w:rPr>
        <w:t xml:space="preserve">        ├── Token Optimizer</w:t>
      </w:r>
      <w:r>
        <w:br/>
      </w:r>
      <w:r>
        <w:rPr>
          <w:rStyle w:val="VerbatimChar"/>
        </w:rPr>
        <w:t xml:space="preserve">        ├── Retry Manager</w:t>
      </w:r>
      <w:r>
        <w:br/>
      </w:r>
      <w:r>
        <w:rPr>
          <w:rStyle w:val="VerbatimChar"/>
        </w:rPr>
        <w:t xml:space="preserve">        ├── Provider Health Monitor</w:t>
      </w:r>
      <w:r>
        <w:br/>
      </w:r>
      <w:r>
        <w:rPr>
          <w:rStyle w:val="VerbatimChar"/>
        </w:rPr>
        <w:t xml:space="preserve">        ├── Security Manager</w:t>
      </w:r>
      <w:r>
        <w:br/>
      </w:r>
      <w:r>
        <w:rPr>
          <w:rStyle w:val="VerbatimChar"/>
        </w:rPr>
        <w:t xml:space="preserve">        ├── Configuration Manager</w:t>
      </w:r>
      <w:r>
        <w:br/>
      </w:r>
      <w:r>
        <w:rPr>
          <w:rStyle w:val="VerbatimChar"/>
        </w:rPr>
        <w:t xml:space="preserve">        ├── Model Capability Registry</w:t>
      </w:r>
      <w:r>
        <w:br/>
      </w:r>
      <w:r>
        <w:rPr>
          <w:rStyle w:val="VerbatimChar"/>
        </w:rPr>
        <w:t xml:space="preserve">        ├── Observability System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AI Providers</w:t>
      </w:r>
    </w:p>
    <w:p>
      <w:r>
        <w:pict>
          <v:rect style="width:0;height:1.5pt" o:hralign="center" o:hrstd="t" o:hr="t"/>
        </w:pict>
      </w:r>
    </w:p>
    <w:bookmarkEnd w:id="25"/>
    <w:bookmarkStart w:id="38" w:name="infrastructure-components"/>
    <w:p>
      <w:pPr>
        <w:pStyle w:val="Heading1"/>
      </w:pPr>
      <w:r>
        <w:t xml:space="preserve">Infrastructure Components</w:t>
      </w:r>
    </w:p>
    <w:bookmarkStart w:id="26" w:name="omniroute-gateway"/>
    <w:p>
      <w:pPr>
        <w:pStyle w:val="Heading2"/>
      </w:pPr>
      <w:r>
        <w:t xml:space="preserve">OmniRoute Gateway</w:t>
      </w:r>
    </w:p>
    <w:p>
      <w:pPr>
        <w:pStyle w:val="FirstParagraph"/>
      </w:pPr>
      <w:r>
        <w:t xml:space="preserve">OmniRoute is the default AI gateway.</w:t>
      </w:r>
    </w:p>
    <w:p>
      <w:pPr>
        <w:pStyle w:val="BodyText"/>
      </w:pPr>
      <w:r>
        <w:t xml:space="preserve">Responsibilities</w:t>
      </w:r>
    </w:p>
    <w:p>
      <w:pPr>
        <w:pStyle w:val="Compact"/>
        <w:numPr>
          <w:ilvl w:val="0"/>
          <w:numId w:val="1002"/>
        </w:numPr>
      </w:pPr>
      <w:r>
        <w:t xml:space="preserve">Unified AI endpoint</w:t>
      </w:r>
    </w:p>
    <w:p>
      <w:pPr>
        <w:pStyle w:val="Compact"/>
        <w:numPr>
          <w:ilvl w:val="0"/>
          <w:numId w:val="1002"/>
        </w:numPr>
      </w:pPr>
      <w:r>
        <w:t xml:space="preserve">Multi-provider routing</w:t>
      </w:r>
    </w:p>
    <w:p>
      <w:pPr>
        <w:pStyle w:val="Compact"/>
        <w:numPr>
          <w:ilvl w:val="0"/>
          <w:numId w:val="1002"/>
        </w:numPr>
      </w:pPr>
      <w:r>
        <w:t xml:space="preserve">Automatic failover</w:t>
      </w:r>
    </w:p>
    <w:p>
      <w:pPr>
        <w:pStyle w:val="Compact"/>
        <w:numPr>
          <w:ilvl w:val="0"/>
          <w:numId w:val="1002"/>
        </w:numPr>
      </w:pPr>
      <w:r>
        <w:t xml:space="preserve">Provider abstraction</w:t>
      </w:r>
    </w:p>
    <w:p>
      <w:pPr>
        <w:pStyle w:val="Compact"/>
        <w:numPr>
          <w:ilvl w:val="0"/>
          <w:numId w:val="1002"/>
        </w:numPr>
      </w:pPr>
      <w:r>
        <w:t xml:space="preserve">Token compression</w:t>
      </w:r>
    </w:p>
    <w:p>
      <w:pPr>
        <w:pStyle w:val="Compact"/>
        <w:numPr>
          <w:ilvl w:val="0"/>
          <w:numId w:val="1002"/>
        </w:numPr>
      </w:pPr>
      <w:r>
        <w:t xml:space="preserve">Token optimization</w:t>
      </w:r>
    </w:p>
    <w:p>
      <w:pPr>
        <w:pStyle w:val="Compact"/>
        <w:numPr>
          <w:ilvl w:val="0"/>
          <w:numId w:val="1002"/>
        </w:numPr>
      </w:pPr>
      <w:r>
        <w:t xml:space="preserve">Cost-aware routing</w:t>
      </w:r>
    </w:p>
    <w:p>
      <w:pPr>
        <w:pStyle w:val="Compact"/>
        <w:numPr>
          <w:ilvl w:val="0"/>
          <w:numId w:val="1002"/>
        </w:numPr>
      </w:pPr>
      <w:r>
        <w:t xml:space="preserve">Routing strategies</w:t>
      </w:r>
    </w:p>
    <w:p>
      <w:pPr>
        <w:pStyle w:val="Compact"/>
        <w:numPr>
          <w:ilvl w:val="0"/>
          <w:numId w:val="1002"/>
        </w:numPr>
      </w:pPr>
      <w:r>
        <w:t xml:space="preserve">Provider discovery</w:t>
      </w:r>
    </w:p>
    <w:p>
      <w:pPr>
        <w:pStyle w:val="Compact"/>
        <w:numPr>
          <w:ilvl w:val="0"/>
          <w:numId w:val="1002"/>
        </w:numPr>
      </w:pPr>
      <w:r>
        <w:t xml:space="preserve">MCP integration</w:t>
      </w:r>
    </w:p>
    <w:p>
      <w:pPr>
        <w:pStyle w:val="Compact"/>
        <w:numPr>
          <w:ilvl w:val="0"/>
          <w:numId w:val="1002"/>
        </w:numPr>
      </w:pPr>
      <w:r>
        <w:t xml:space="preserve">Health monitoring</w:t>
      </w:r>
    </w:p>
    <w:p>
      <w:pPr>
        <w:pStyle w:val="FirstParagraph"/>
      </w:pPr>
      <w:r>
        <w:t xml:space="preserve">The application should communicate with OmniRoute instead of individual AI providers whenever practical.</w:t>
      </w:r>
    </w:p>
    <w:p>
      <w:r>
        <w:pict>
          <v:rect style="width:0;height:1.5pt" o:hralign="center" o:hrstd="t" o:hr="t"/>
        </w:pict>
      </w:r>
    </w:p>
    <w:bookmarkEnd w:id="26"/>
    <w:bookmarkStart w:id="27" w:name="mcp-manager"/>
    <w:p>
      <w:pPr>
        <w:pStyle w:val="Heading2"/>
      </w:pPr>
      <w:r>
        <w:t xml:space="preserve">MCP Manager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Manage every connected MCP server.</w:t>
      </w:r>
    </w:p>
    <w:p>
      <w:pPr>
        <w:pStyle w:val="BodyText"/>
      </w:pPr>
      <w:r>
        <w:t xml:space="preserve">Responsibilities</w:t>
      </w:r>
    </w:p>
    <w:p>
      <w:pPr>
        <w:pStyle w:val="BodyText"/>
      </w:pPr>
      <w:r>
        <w:t xml:space="preserve">Discover MCP servers automatically.</w:t>
      </w:r>
    </w:p>
    <w:p>
      <w:pPr>
        <w:pStyle w:val="BodyText"/>
      </w:pPr>
      <w:r>
        <w:t xml:space="preserve">Register capabilities.</w:t>
      </w:r>
    </w:p>
    <w:p>
      <w:pPr>
        <w:pStyle w:val="BodyText"/>
      </w:pPr>
      <w:r>
        <w:t xml:space="preserve">Expose tools.</w:t>
      </w:r>
    </w:p>
    <w:p>
      <w:pPr>
        <w:pStyle w:val="BodyText"/>
      </w:pPr>
      <w:r>
        <w:t xml:space="preserve">Monitor availability.</w:t>
      </w:r>
    </w:p>
    <w:p>
      <w:pPr>
        <w:pStyle w:val="BodyText"/>
      </w:pPr>
      <w:r>
        <w:t xml:space="preserve">Manage authentication.</w:t>
      </w:r>
    </w:p>
    <w:p>
      <w:pPr>
        <w:pStyle w:val="BodyText"/>
      </w:pPr>
      <w:r>
        <w:t xml:space="preserve">Supported examples</w:t>
      </w:r>
    </w:p>
    <w:p>
      <w:pPr>
        <w:pStyle w:val="BodyText"/>
      </w:pPr>
      <w:r>
        <w:t xml:space="preserve">NotebookLM</w:t>
      </w:r>
    </w:p>
    <w:p>
      <w:pPr>
        <w:pStyle w:val="BodyText"/>
      </w:pPr>
      <w:r>
        <w:t xml:space="preserve">GitHub</w:t>
      </w:r>
    </w:p>
    <w:p>
      <w:pPr>
        <w:pStyle w:val="BodyText"/>
      </w:pPr>
      <w:r>
        <w:t xml:space="preserve">Filesystem</w:t>
      </w:r>
    </w:p>
    <w:p>
      <w:pPr>
        <w:pStyle w:val="BodyText"/>
      </w:pPr>
      <w:r>
        <w:t xml:space="preserve">Google Drive</w:t>
      </w:r>
    </w:p>
    <w:p>
      <w:pPr>
        <w:pStyle w:val="BodyText"/>
      </w:pPr>
      <w:r>
        <w:t xml:space="preserve">Canva</w:t>
      </w:r>
    </w:p>
    <w:p>
      <w:pPr>
        <w:pStyle w:val="BodyText"/>
      </w:pPr>
      <w:r>
        <w:t xml:space="preserve">Browser</w:t>
      </w:r>
    </w:p>
    <w:p>
      <w:pPr>
        <w:pStyle w:val="BodyText"/>
      </w:pPr>
      <w:r>
        <w:t xml:space="preserve">Figma</w:t>
      </w:r>
    </w:p>
    <w:p>
      <w:pPr>
        <w:pStyle w:val="BodyText"/>
      </w:pPr>
      <w:r>
        <w:t xml:space="preserve">Future MCP servers</w:t>
      </w:r>
    </w:p>
    <w:p>
      <w:pPr>
        <w:pStyle w:val="BodyText"/>
      </w:pPr>
      <w:r>
        <w:t xml:space="preserve">The platform should automatically recognize newly installed MCP servers.</w:t>
      </w:r>
    </w:p>
    <w:p>
      <w:r>
        <w:pict>
          <v:rect style="width:0;height:1.5pt" o:hralign="center" o:hrstd="t" o:hr="t"/>
        </w:pict>
      </w:r>
    </w:p>
    <w:bookmarkEnd w:id="27"/>
    <w:bookmarkStart w:id="28" w:name="provider-router"/>
    <w:p>
      <w:pPr>
        <w:pStyle w:val="Heading2"/>
      </w:pPr>
      <w:r>
        <w:t xml:space="preserve">Provider Router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Choose the best provider.</w:t>
      </w:r>
    </w:p>
    <w:p>
      <w:pPr>
        <w:pStyle w:val="BodyText"/>
      </w:pPr>
      <w:r>
        <w:t xml:space="preserve">Selection criteria</w:t>
      </w:r>
    </w:p>
    <w:p>
      <w:pPr>
        <w:pStyle w:val="BodyText"/>
      </w:pPr>
      <w:r>
        <w:t xml:space="preserve">Cost</w:t>
      </w:r>
    </w:p>
    <w:p>
      <w:pPr>
        <w:pStyle w:val="BodyText"/>
      </w:pPr>
      <w:r>
        <w:t xml:space="preserve">Latency</w:t>
      </w:r>
    </w:p>
    <w:p>
      <w:pPr>
        <w:pStyle w:val="BodyText"/>
      </w:pPr>
      <w:r>
        <w:t xml:space="preserve">Quality</w:t>
      </w:r>
    </w:p>
    <w:p>
      <w:pPr>
        <w:pStyle w:val="BodyText"/>
      </w:pPr>
      <w:r>
        <w:t xml:space="preserve">Availability</w:t>
      </w:r>
    </w:p>
    <w:p>
      <w:pPr>
        <w:pStyle w:val="BodyText"/>
      </w:pPr>
      <w:r>
        <w:t xml:space="preserve">Context size</w:t>
      </w:r>
    </w:p>
    <w:p>
      <w:pPr>
        <w:pStyle w:val="BodyText"/>
      </w:pPr>
      <w:r>
        <w:t xml:space="preserve">Media capability</w:t>
      </w:r>
    </w:p>
    <w:p>
      <w:pPr>
        <w:pStyle w:val="BodyText"/>
      </w:pPr>
      <w:r>
        <w:t xml:space="preserve">Current quota</w:t>
      </w:r>
    </w:p>
    <w:p>
      <w:pPr>
        <w:pStyle w:val="BodyText"/>
      </w:pPr>
      <w:r>
        <w:t xml:space="preserve">Historical success rate</w:t>
      </w:r>
    </w:p>
    <w:p>
      <w:pPr>
        <w:pStyle w:val="BodyText"/>
      </w:pPr>
      <w:r>
        <w:t xml:space="preserve">Preferred provider</w:t>
      </w:r>
    </w:p>
    <w:p>
      <w:pPr>
        <w:pStyle w:val="BodyText"/>
      </w:pPr>
      <w:r>
        <w:t xml:space="preserve">Fallback providers</w:t>
      </w:r>
    </w:p>
    <w:p>
      <w:r>
        <w:pict>
          <v:rect style="width:0;height:1.5pt" o:hralign="center" o:hrstd="t" o:hr="t"/>
        </w:pict>
      </w:r>
    </w:p>
    <w:bookmarkEnd w:id="28"/>
    <w:bookmarkStart w:id="29" w:name="model-capability-registry"/>
    <w:p>
      <w:pPr>
        <w:pStyle w:val="Heading2"/>
      </w:pPr>
      <w:r>
        <w:t xml:space="preserve">Model Capability Registry</w:t>
      </w:r>
    </w:p>
    <w:p>
      <w:pPr>
        <w:pStyle w:val="FirstParagraph"/>
      </w:pPr>
      <w:r>
        <w:t xml:space="preserve">Maintain a live registry.</w:t>
      </w:r>
    </w:p>
    <w:p>
      <w:pPr>
        <w:pStyle w:val="BodyText"/>
      </w:pPr>
      <w:r>
        <w:t xml:space="preserve">Every model contains</w:t>
      </w:r>
    </w:p>
    <w:p>
      <w:pPr>
        <w:pStyle w:val="BodyText"/>
      </w:pPr>
      <w:r>
        <w:t xml:space="preserve">Capabilities</w:t>
      </w:r>
    </w:p>
    <w:p>
      <w:pPr>
        <w:pStyle w:val="BodyText"/>
      </w:pPr>
      <w:r>
        <w:t xml:space="preserve">Maximum context</w:t>
      </w:r>
    </w:p>
    <w:p>
      <w:pPr>
        <w:pStyle w:val="BodyText"/>
      </w:pPr>
      <w:r>
        <w:t xml:space="preserve">Media support</w:t>
      </w:r>
    </w:p>
    <w:p>
      <w:pPr>
        <w:pStyle w:val="BodyText"/>
      </w:pPr>
      <w:r>
        <w:t xml:space="preserve">Image support</w:t>
      </w:r>
    </w:p>
    <w:p>
      <w:pPr>
        <w:pStyle w:val="BodyText"/>
      </w:pPr>
      <w:r>
        <w:t xml:space="preserve">Video support</w:t>
      </w:r>
    </w:p>
    <w:p>
      <w:pPr>
        <w:pStyle w:val="BodyText"/>
      </w:pPr>
      <w:r>
        <w:t xml:space="preserve">Vision</w:t>
      </w:r>
    </w:p>
    <w:p>
      <w:pPr>
        <w:pStyle w:val="BodyText"/>
      </w:pPr>
      <w:r>
        <w:t xml:space="preserve">Reasoning</w:t>
      </w:r>
    </w:p>
    <w:p>
      <w:pPr>
        <w:pStyle w:val="BodyText"/>
      </w:pPr>
      <w:r>
        <w:t xml:space="preserve">Coding</w:t>
      </w:r>
    </w:p>
    <w:p>
      <w:pPr>
        <w:pStyle w:val="BodyText"/>
      </w:pPr>
      <w:r>
        <w:t xml:space="preserve">Tool calling</w:t>
      </w:r>
    </w:p>
    <w:p>
      <w:pPr>
        <w:pStyle w:val="BodyText"/>
      </w:pPr>
      <w:r>
        <w:t xml:space="preserve">Streaming</w:t>
      </w:r>
    </w:p>
    <w:p>
      <w:pPr>
        <w:pStyle w:val="BodyText"/>
      </w:pPr>
      <w:r>
        <w:t xml:space="preserve">Cost</w:t>
      </w:r>
    </w:p>
    <w:p>
      <w:pPr>
        <w:pStyle w:val="BodyText"/>
      </w:pPr>
      <w:r>
        <w:t xml:space="preserve">Latency</w:t>
      </w:r>
    </w:p>
    <w:p>
      <w:pPr>
        <w:pStyle w:val="BodyText"/>
      </w:pPr>
      <w:r>
        <w:t xml:space="preserve">Availability</w:t>
      </w:r>
    </w:p>
    <w:p>
      <w:pPr>
        <w:pStyle w:val="BodyText"/>
      </w:pPr>
      <w:r>
        <w:t xml:space="preserve">Supported languages</w:t>
      </w:r>
    </w:p>
    <w:p>
      <w:pPr>
        <w:pStyle w:val="BodyText"/>
      </w:pPr>
      <w:r>
        <w:t xml:space="preserve">The Strategy Engine should query this registry instead of hard-coding model names.</w:t>
      </w:r>
    </w:p>
    <w:p>
      <w:r>
        <w:pict>
          <v:rect style="width:0;height:1.5pt" o:hralign="center" o:hrstd="t" o:hr="t"/>
        </w:pict>
      </w:r>
    </w:p>
    <w:bookmarkEnd w:id="29"/>
    <w:bookmarkStart w:id="30" w:name="cost-optimizer"/>
    <w:p>
      <w:pPr>
        <w:pStyle w:val="Heading2"/>
      </w:pPr>
      <w:r>
        <w:t xml:space="preserve">Cost Optimizer</w:t>
      </w:r>
    </w:p>
    <w:p>
      <w:pPr>
        <w:pStyle w:val="FirstParagraph"/>
      </w:pPr>
      <w:r>
        <w:t xml:space="preserve">Every AI request should receive a cost estimate.</w:t>
      </w:r>
    </w:p>
    <w:p>
      <w:pPr>
        <w:pStyle w:val="BodyText"/>
      </w:pPr>
      <w:r>
        <w:t xml:space="preserve">Evaluate</w:t>
      </w:r>
    </w:p>
    <w:p>
      <w:pPr>
        <w:pStyle w:val="BodyText"/>
      </w:pPr>
      <w:r>
        <w:t xml:space="preserve">Estimated tokens</w:t>
      </w:r>
    </w:p>
    <w:p>
      <w:pPr>
        <w:pStyle w:val="BodyText"/>
      </w:pPr>
      <w:r>
        <w:t xml:space="preserve">Estimated price</w:t>
      </w:r>
    </w:p>
    <w:p>
      <w:pPr>
        <w:pStyle w:val="BodyText"/>
      </w:pPr>
      <w:r>
        <w:t xml:space="preserve">Cache availability</w:t>
      </w:r>
    </w:p>
    <w:p>
      <w:pPr>
        <w:pStyle w:val="BodyText"/>
      </w:pPr>
      <w:r>
        <w:t xml:space="preserve">Free alternatives</w:t>
      </w:r>
    </w:p>
    <w:p>
      <w:pPr>
        <w:pStyle w:val="BodyText"/>
      </w:pPr>
      <w:r>
        <w:t xml:space="preserve">Local alternatives</w:t>
      </w:r>
    </w:p>
    <w:p>
      <w:pPr>
        <w:pStyle w:val="BodyText"/>
      </w:pPr>
      <w:r>
        <w:t xml:space="preserve">Compression savings</w:t>
      </w:r>
    </w:p>
    <w:p>
      <w:pPr>
        <w:pStyle w:val="BodyText"/>
      </w:pPr>
      <w:r>
        <w:t xml:space="preserve">Retry risk</w:t>
      </w:r>
    </w:p>
    <w:p>
      <w:pPr>
        <w:pStyle w:val="BodyText"/>
      </w:pPr>
      <w:r>
        <w:t xml:space="preserve">Expected execution time</w:t>
      </w:r>
    </w:p>
    <w:p>
      <w:pPr>
        <w:pStyle w:val="BodyText"/>
      </w:pPr>
      <w:r>
        <w:t xml:space="preserve">Always choose the lowest-cost option that satisfies the quality target.</w:t>
      </w:r>
    </w:p>
    <w:p>
      <w:r>
        <w:pict>
          <v:rect style="width:0;height:1.5pt" o:hralign="center" o:hrstd="t" o:hr="t"/>
        </w:pict>
      </w:r>
    </w:p>
    <w:bookmarkEnd w:id="30"/>
    <w:bookmarkStart w:id="31" w:name="token-optimizer"/>
    <w:p>
      <w:pPr>
        <w:pStyle w:val="Heading2"/>
      </w:pPr>
      <w:r>
        <w:t xml:space="preserve">Token Optimizer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Reduce unnecessary token usage.</w:t>
      </w:r>
    </w:p>
    <w:p>
      <w:pPr>
        <w:pStyle w:val="BodyText"/>
      </w:pPr>
      <w:r>
        <w:t xml:space="preserve">Responsibilities</w:t>
      </w:r>
    </w:p>
    <w:p>
      <w:pPr>
        <w:pStyle w:val="BodyText"/>
      </w:pPr>
      <w:r>
        <w:t xml:space="preserve">Conversation summarization</w:t>
      </w:r>
    </w:p>
    <w:p>
      <w:pPr>
        <w:pStyle w:val="BodyText"/>
      </w:pPr>
      <w:r>
        <w:t xml:space="preserve">Context trimming</w:t>
      </w:r>
    </w:p>
    <w:p>
      <w:pPr>
        <w:pStyle w:val="BodyText"/>
      </w:pPr>
      <w:r>
        <w:t xml:space="preserve">Prompt compression</w:t>
      </w:r>
    </w:p>
    <w:p>
      <w:pPr>
        <w:pStyle w:val="BodyText"/>
      </w:pPr>
      <w:r>
        <w:t xml:space="preserve">Duplicate removal</w:t>
      </w:r>
    </w:p>
    <w:p>
      <w:pPr>
        <w:pStyle w:val="BodyText"/>
      </w:pPr>
      <w:r>
        <w:t xml:space="preserve">Cached prompt reuse</w:t>
      </w:r>
    </w:p>
    <w:p>
      <w:pPr>
        <w:pStyle w:val="BodyText"/>
      </w:pPr>
      <w:r>
        <w:t xml:space="preserve">Shared context reuse</w:t>
      </w:r>
    </w:p>
    <w:p>
      <w:pPr>
        <w:pStyle w:val="BodyText"/>
      </w:pPr>
      <w:r>
        <w:t xml:space="preserve">Long-context optimization</w:t>
      </w:r>
    </w:p>
    <w:p>
      <w:pPr>
        <w:pStyle w:val="BodyText"/>
      </w:pPr>
      <w:r>
        <w:t xml:space="preserve">Token optimization should happen automatically before every AI request.</w:t>
      </w:r>
    </w:p>
    <w:p>
      <w:r>
        <w:pict>
          <v:rect style="width:0;height:1.5pt" o:hralign="center" o:hrstd="t" o:hr="t"/>
        </w:pict>
      </w:r>
    </w:p>
    <w:bookmarkEnd w:id="31"/>
    <w:bookmarkStart w:id="32" w:name="cache-engine"/>
    <w:p>
      <w:pPr>
        <w:pStyle w:val="Heading2"/>
      </w:pPr>
      <w:r>
        <w:t xml:space="preserve">Cache Engine</w:t>
      </w:r>
    </w:p>
    <w:p>
      <w:pPr>
        <w:pStyle w:val="FirstParagraph"/>
      </w:pPr>
      <w:r>
        <w:t xml:space="preserve">Cache every expensive operation.</w:t>
      </w:r>
    </w:p>
    <w:p>
      <w:pPr>
        <w:pStyle w:val="BodyText"/>
      </w:pPr>
      <w:r>
        <w:t xml:space="preserve">Cache</w:t>
      </w:r>
    </w:p>
    <w:p>
      <w:pPr>
        <w:pStyle w:val="BodyText"/>
      </w:pPr>
      <w:r>
        <w:t xml:space="preserve">Research</w:t>
      </w:r>
    </w:p>
    <w:p>
      <w:pPr>
        <w:pStyle w:val="BodyText"/>
      </w:pPr>
      <w:r>
        <w:t xml:space="preserve">Summaries</w:t>
      </w:r>
    </w:p>
    <w:p>
      <w:pPr>
        <w:pStyle w:val="BodyText"/>
      </w:pPr>
      <w:r>
        <w:t xml:space="preserve">Scripts</w:t>
      </w:r>
    </w:p>
    <w:p>
      <w:pPr>
        <w:pStyle w:val="BodyText"/>
      </w:pPr>
      <w:r>
        <w:t xml:space="preserve">Storyboards</w:t>
      </w:r>
    </w:p>
    <w:p>
      <w:pPr>
        <w:pStyle w:val="BodyText"/>
      </w:pPr>
      <w:r>
        <w:t xml:space="preserve">Prompts</w:t>
      </w:r>
    </w:p>
    <w:p>
      <w:pPr>
        <w:pStyle w:val="BodyText"/>
      </w:pPr>
      <w:r>
        <w:t xml:space="preserve">Images</w:t>
      </w:r>
    </w:p>
    <w:p>
      <w:pPr>
        <w:pStyle w:val="BodyText"/>
      </w:pPr>
      <w:r>
        <w:t xml:space="preserve">Videos</w:t>
      </w:r>
    </w:p>
    <w:p>
      <w:pPr>
        <w:pStyle w:val="BodyText"/>
      </w:pPr>
      <w:r>
        <w:t xml:space="preserve">Captions</w:t>
      </w:r>
    </w:p>
    <w:p>
      <w:pPr>
        <w:pStyle w:val="BodyText"/>
      </w:pPr>
      <w:r>
        <w:t xml:space="preserve">Knowledge retrieval</w:t>
      </w:r>
    </w:p>
    <w:p>
      <w:pPr>
        <w:pStyle w:val="BodyText"/>
      </w:pPr>
      <w:r>
        <w:t xml:space="preserve">Provider responses</w:t>
      </w:r>
    </w:p>
    <w:p>
      <w:pPr>
        <w:pStyle w:val="BodyText"/>
      </w:pPr>
      <w:r>
        <w:t xml:space="preserve">Prompt templates</w:t>
      </w:r>
    </w:p>
    <w:p>
      <w:pPr>
        <w:pStyle w:val="BodyText"/>
      </w:pPr>
      <w:r>
        <w:t xml:space="preserve">Brand assets</w:t>
      </w:r>
    </w:p>
    <w:p>
      <w:pPr>
        <w:pStyle w:val="BodyText"/>
      </w:pPr>
      <w:r>
        <w:t xml:space="preserve">Reuse cached outputs whenever valid.</w:t>
      </w:r>
    </w:p>
    <w:p>
      <w:r>
        <w:pict>
          <v:rect style="width:0;height:1.5pt" o:hralign="center" o:hrstd="t" o:hr="t"/>
        </w:pict>
      </w:r>
    </w:p>
    <w:bookmarkEnd w:id="32"/>
    <w:bookmarkStart w:id="33" w:name="retry-manager"/>
    <w:p>
      <w:pPr>
        <w:pStyle w:val="Heading2"/>
      </w:pPr>
      <w:r>
        <w:t xml:space="preserve">Retry Manager</w:t>
      </w:r>
    </w:p>
    <w:p>
      <w:pPr>
        <w:pStyle w:val="FirstParagraph"/>
      </w:pPr>
      <w:r>
        <w:t xml:space="preserve">Failures should be automatic.</w:t>
      </w:r>
    </w:p>
    <w:p>
      <w:pPr>
        <w:pStyle w:val="BodyText"/>
      </w:pPr>
      <w:r>
        <w:t xml:space="preserve">Retry</w:t>
      </w:r>
    </w:p>
    <w:p>
      <w:pPr>
        <w:pStyle w:val="BodyText"/>
      </w:pPr>
      <w:r>
        <w:t xml:space="preserve">Timeouts</w:t>
      </w:r>
    </w:p>
    <w:p>
      <w:pPr>
        <w:pStyle w:val="BodyText"/>
      </w:pPr>
      <w:r>
        <w:t xml:space="preserve">Temporary provider failures</w:t>
      </w:r>
    </w:p>
    <w:p>
      <w:pPr>
        <w:pStyle w:val="BodyText"/>
      </w:pPr>
      <w:r>
        <w:t xml:space="preserve">Network failures</w:t>
      </w:r>
    </w:p>
    <w:p>
      <w:pPr>
        <w:pStyle w:val="BodyText"/>
      </w:pPr>
      <w:r>
        <w:t xml:space="preserve">Rate limits</w:t>
      </w:r>
    </w:p>
    <w:p>
      <w:pPr>
        <w:pStyle w:val="BodyText"/>
      </w:pPr>
      <w:r>
        <w:t xml:space="preserve">Retry policies</w:t>
      </w:r>
    </w:p>
    <w:p>
      <w:pPr>
        <w:pStyle w:val="BodyText"/>
      </w:pPr>
      <w:r>
        <w:t xml:space="preserve">Immediate</w:t>
      </w:r>
    </w:p>
    <w:p>
      <w:pPr>
        <w:pStyle w:val="BodyText"/>
      </w:pPr>
      <w:r>
        <w:t xml:space="preserve">Exponential backoff</w:t>
      </w:r>
    </w:p>
    <w:p>
      <w:pPr>
        <w:pStyle w:val="BodyText"/>
      </w:pPr>
      <w:r>
        <w:t xml:space="preserve">Provider switch</w:t>
      </w:r>
    </w:p>
    <w:p>
      <w:pPr>
        <w:pStyle w:val="BodyText"/>
      </w:pPr>
      <w:r>
        <w:t xml:space="preserve">Graceful degradation</w:t>
      </w:r>
    </w:p>
    <w:p>
      <w:r>
        <w:pict>
          <v:rect style="width:0;height:1.5pt" o:hralign="center" o:hrstd="t" o:hr="t"/>
        </w:pict>
      </w:r>
    </w:p>
    <w:bookmarkEnd w:id="33"/>
    <w:bookmarkStart w:id="34" w:name="provider-health-monitor"/>
    <w:p>
      <w:pPr>
        <w:pStyle w:val="Heading2"/>
      </w:pPr>
      <w:r>
        <w:t xml:space="preserve">Provider Health Monitor</w:t>
      </w:r>
    </w:p>
    <w:p>
      <w:pPr>
        <w:pStyle w:val="FirstParagraph"/>
      </w:pPr>
      <w:r>
        <w:t xml:space="preserve">Continuously monitor</w:t>
      </w:r>
    </w:p>
    <w:p>
      <w:pPr>
        <w:pStyle w:val="BodyText"/>
      </w:pPr>
      <w:r>
        <w:t xml:space="preserve">Latency</w:t>
      </w:r>
    </w:p>
    <w:p>
      <w:pPr>
        <w:pStyle w:val="BodyText"/>
      </w:pPr>
      <w:r>
        <w:t xml:space="preserve">Availability</w:t>
      </w:r>
    </w:p>
    <w:p>
      <w:pPr>
        <w:pStyle w:val="BodyText"/>
      </w:pPr>
      <w:r>
        <w:t xml:space="preserve">Failure rate</w:t>
      </w:r>
    </w:p>
    <w:p>
      <w:pPr>
        <w:pStyle w:val="BodyText"/>
      </w:pPr>
      <w:r>
        <w:t xml:space="preserve">Rate limits</w:t>
      </w:r>
    </w:p>
    <w:p>
      <w:pPr>
        <w:pStyle w:val="BodyText"/>
      </w:pPr>
      <w:r>
        <w:t xml:space="preserve">Quota</w:t>
      </w:r>
    </w:p>
    <w:p>
      <w:pPr>
        <w:pStyle w:val="BodyText"/>
      </w:pPr>
      <w:r>
        <w:t xml:space="preserve">Cost changes</w:t>
      </w:r>
    </w:p>
    <w:p>
      <w:pPr>
        <w:pStyle w:val="BodyText"/>
      </w:pPr>
      <w:r>
        <w:t xml:space="preserve">API changes</w:t>
      </w:r>
    </w:p>
    <w:p>
      <w:pPr>
        <w:pStyle w:val="BodyText"/>
      </w:pPr>
      <w:r>
        <w:t xml:space="preserve">Historical reliability</w:t>
      </w:r>
    </w:p>
    <w:p>
      <w:pPr>
        <w:pStyle w:val="BodyText"/>
      </w:pPr>
      <w:r>
        <w:t xml:space="preserve">The Provider Router should use this information when selecting providers.</w:t>
      </w:r>
    </w:p>
    <w:p>
      <w:r>
        <w:pict>
          <v:rect style="width:0;height:1.5pt" o:hralign="center" o:hrstd="t" o:hr="t"/>
        </w:pict>
      </w:r>
    </w:p>
    <w:bookmarkEnd w:id="34"/>
    <w:bookmarkStart w:id="35" w:name="configuration-manager"/>
    <w:p>
      <w:pPr>
        <w:pStyle w:val="Heading2"/>
      </w:pPr>
      <w:r>
        <w:t xml:space="preserve">Configuration Manager</w:t>
      </w:r>
    </w:p>
    <w:p>
      <w:pPr>
        <w:pStyle w:val="FirstParagraph"/>
      </w:pPr>
      <w:r>
        <w:t xml:space="preserve">Manage</w:t>
      </w:r>
    </w:p>
    <w:p>
      <w:pPr>
        <w:pStyle w:val="BodyText"/>
      </w:pPr>
      <w:r>
        <w:t xml:space="preserve">Provider priorities</w:t>
      </w:r>
    </w:p>
    <w:p>
      <w:pPr>
        <w:pStyle w:val="BodyText"/>
      </w:pPr>
      <w:r>
        <w:t xml:space="preserve">Brand settings</w:t>
      </w:r>
    </w:p>
    <w:p>
      <w:pPr>
        <w:pStyle w:val="BodyText"/>
      </w:pPr>
      <w:r>
        <w:t xml:space="preserve">API keys</w:t>
      </w:r>
    </w:p>
    <w:p>
      <w:pPr>
        <w:pStyle w:val="BodyText"/>
      </w:pPr>
      <w:r>
        <w:t xml:space="preserve">Model preferences</w:t>
      </w:r>
    </w:p>
    <w:p>
      <w:pPr>
        <w:pStyle w:val="BodyText"/>
      </w:pPr>
      <w:r>
        <w:t xml:space="preserve">Quality settings</w:t>
      </w:r>
    </w:p>
    <w:p>
      <w:pPr>
        <w:pStyle w:val="BodyText"/>
      </w:pPr>
      <w:r>
        <w:t xml:space="preserve">Cost limits</w:t>
      </w:r>
    </w:p>
    <w:p>
      <w:pPr>
        <w:pStyle w:val="BodyText"/>
      </w:pPr>
      <w:r>
        <w:t xml:space="preserve">Plugin settings</w:t>
      </w:r>
    </w:p>
    <w:p>
      <w:pPr>
        <w:pStyle w:val="BodyText"/>
      </w:pPr>
      <w:r>
        <w:t xml:space="preserve">MCP settings</w:t>
      </w:r>
    </w:p>
    <w:p>
      <w:pPr>
        <w:pStyle w:val="BodyText"/>
      </w:pPr>
      <w:r>
        <w:t xml:space="preserve">Everything should be configurable.</w:t>
      </w:r>
    </w:p>
    <w:p>
      <w:r>
        <w:pict>
          <v:rect style="width:0;height:1.5pt" o:hralign="center" o:hrstd="t" o:hr="t"/>
        </w:pict>
      </w:r>
    </w:p>
    <w:bookmarkEnd w:id="35"/>
    <w:bookmarkStart w:id="36" w:name="security-manager"/>
    <w:p>
      <w:pPr>
        <w:pStyle w:val="Heading2"/>
      </w:pPr>
      <w:r>
        <w:t xml:space="preserve">Security Manager</w:t>
      </w:r>
    </w:p>
    <w:p>
      <w:pPr>
        <w:pStyle w:val="FirstParagraph"/>
      </w:pPr>
      <w:r>
        <w:t xml:space="preserve">Protect</w:t>
      </w:r>
    </w:p>
    <w:p>
      <w:pPr>
        <w:pStyle w:val="BodyText"/>
      </w:pPr>
      <w:r>
        <w:t xml:space="preserve">API keys</w:t>
      </w:r>
    </w:p>
    <w:p>
      <w:pPr>
        <w:pStyle w:val="BodyText"/>
      </w:pPr>
      <w:r>
        <w:t xml:space="preserve">OAuth tokens</w:t>
      </w:r>
    </w:p>
    <w:p>
      <w:pPr>
        <w:pStyle w:val="BodyText"/>
      </w:pPr>
      <w:r>
        <w:t xml:space="preserve">Secrets</w:t>
      </w:r>
    </w:p>
    <w:p>
      <w:pPr>
        <w:pStyle w:val="BodyText"/>
      </w:pPr>
      <w:r>
        <w:t xml:space="preserve">Local files</w:t>
      </w:r>
    </w:p>
    <w:p>
      <w:pPr>
        <w:pStyle w:val="BodyText"/>
      </w:pPr>
      <w:r>
        <w:t xml:space="preserve">Project memory</w:t>
      </w:r>
    </w:p>
    <w:p>
      <w:pPr>
        <w:pStyle w:val="BodyText"/>
      </w:pPr>
      <w:r>
        <w:t xml:space="preserve">Encryption</w:t>
      </w:r>
    </w:p>
    <w:p>
      <w:pPr>
        <w:pStyle w:val="BodyText"/>
      </w:pPr>
      <w:r>
        <w:t xml:space="preserve">Secure storage</w:t>
      </w:r>
    </w:p>
    <w:p>
      <w:pPr>
        <w:pStyle w:val="BodyText"/>
      </w:pPr>
      <w:r>
        <w:t xml:space="preserve">Audit logs</w:t>
      </w:r>
    </w:p>
    <w:p>
      <w:pPr>
        <w:pStyle w:val="BodyText"/>
      </w:pPr>
      <w:r>
        <w:t xml:space="preserve">Never expose credentials to agents.</w:t>
      </w:r>
    </w:p>
    <w:p>
      <w:r>
        <w:pict>
          <v:rect style="width:0;height:1.5pt" o:hralign="center" o:hrstd="t" o:hr="t"/>
        </w:pict>
      </w:r>
    </w:p>
    <w:bookmarkEnd w:id="36"/>
    <w:bookmarkStart w:id="37" w:name="observability-system"/>
    <w:p>
      <w:pPr>
        <w:pStyle w:val="Heading2"/>
      </w:pPr>
      <w:r>
        <w:t xml:space="preserve">Observability System</w:t>
      </w:r>
    </w:p>
    <w:p>
      <w:pPr>
        <w:pStyle w:val="FirstParagraph"/>
      </w:pPr>
      <w:r>
        <w:t xml:space="preserve">Record</w:t>
      </w:r>
    </w:p>
    <w:p>
      <w:pPr>
        <w:pStyle w:val="BodyText"/>
      </w:pPr>
      <w:r>
        <w:t xml:space="preserve">Provider selection</w:t>
      </w:r>
    </w:p>
    <w:p>
      <w:pPr>
        <w:pStyle w:val="BodyText"/>
      </w:pPr>
      <w:r>
        <w:t xml:space="preserve">Execution time</w:t>
      </w:r>
    </w:p>
    <w:p>
      <w:pPr>
        <w:pStyle w:val="BodyText"/>
      </w:pPr>
      <w:r>
        <w:t xml:space="preserve">Token usage</w:t>
      </w:r>
    </w:p>
    <w:p>
      <w:pPr>
        <w:pStyle w:val="BodyText"/>
      </w:pPr>
      <w:r>
        <w:t xml:space="preserve">Cost</w:t>
      </w:r>
    </w:p>
    <w:p>
      <w:pPr>
        <w:pStyle w:val="BodyText"/>
      </w:pPr>
      <w:r>
        <w:t xml:space="preserve">Cache hits</w:t>
      </w:r>
    </w:p>
    <w:p>
      <w:pPr>
        <w:pStyle w:val="BodyText"/>
      </w:pPr>
      <w:r>
        <w:t xml:space="preserve">Retries</w:t>
      </w:r>
    </w:p>
    <w:p>
      <w:pPr>
        <w:pStyle w:val="BodyText"/>
      </w:pPr>
      <w:r>
        <w:t xml:space="preserve">Failures</w:t>
      </w:r>
    </w:p>
    <w:p>
      <w:pPr>
        <w:pStyle w:val="BodyText"/>
      </w:pPr>
      <w:r>
        <w:t xml:space="preserve">Warnings</w:t>
      </w:r>
    </w:p>
    <w:p>
      <w:pPr>
        <w:pStyle w:val="BodyText"/>
      </w:pPr>
      <w:r>
        <w:t xml:space="preserve">Workflow timeline</w:t>
      </w:r>
    </w:p>
    <w:p>
      <w:pPr>
        <w:pStyle w:val="BodyText"/>
      </w:pPr>
      <w:r>
        <w:t xml:space="preserve">Every request should be traceable.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provider-categories"/>
    <w:p>
      <w:pPr>
        <w:pStyle w:val="Heading1"/>
      </w:pPr>
      <w:r>
        <w:t xml:space="preserve">Provider Categories</w:t>
      </w:r>
    </w:p>
    <w:bookmarkStart w:id="39" w:name="language-models"/>
    <w:p>
      <w:pPr>
        <w:pStyle w:val="Heading2"/>
      </w:pPr>
      <w:r>
        <w:t xml:space="preserve">Language Models</w:t>
      </w:r>
    </w:p>
    <w:p>
      <w:pPr>
        <w:pStyle w:val="FirstParagraph"/>
      </w:pPr>
      <w:r>
        <w:t xml:space="preserve">Claude</w:t>
      </w:r>
    </w:p>
    <w:p>
      <w:pPr>
        <w:pStyle w:val="BodyText"/>
      </w:pPr>
      <w:r>
        <w:t xml:space="preserve">Gemini</w:t>
      </w:r>
    </w:p>
    <w:p>
      <w:pPr>
        <w:pStyle w:val="BodyText"/>
      </w:pPr>
      <w:r>
        <w:t xml:space="preserve">GPT</w:t>
      </w:r>
    </w:p>
    <w:p>
      <w:pPr>
        <w:pStyle w:val="BodyText"/>
      </w:pPr>
      <w:r>
        <w:t xml:space="preserve">DeepSeek</w:t>
      </w:r>
    </w:p>
    <w:p>
      <w:pPr>
        <w:pStyle w:val="BodyText"/>
      </w:pPr>
      <w:r>
        <w:t xml:space="preserve">OpenRouter</w:t>
      </w:r>
    </w:p>
    <w:p>
      <w:pPr>
        <w:pStyle w:val="BodyText"/>
      </w:pPr>
      <w:r>
        <w:t xml:space="preserve">Local Models</w:t>
      </w:r>
    </w:p>
    <w:p>
      <w:pPr>
        <w:pStyle w:val="BodyText"/>
      </w:pPr>
      <w:r>
        <w:t xml:space="preserve">Future models</w:t>
      </w:r>
    </w:p>
    <w:p>
      <w:r>
        <w:pict>
          <v:rect style="width:0;height:1.5pt" o:hralign="center" o:hrstd="t" o:hr="t"/>
        </w:pict>
      </w:r>
    </w:p>
    <w:bookmarkEnd w:id="39"/>
    <w:bookmarkStart w:id="40" w:name="image-models"/>
    <w:p>
      <w:pPr>
        <w:pStyle w:val="Heading2"/>
      </w:pPr>
      <w:r>
        <w:t xml:space="preserve">Image Models</w:t>
      </w:r>
    </w:p>
    <w:p>
      <w:pPr>
        <w:pStyle w:val="FirstParagraph"/>
      </w:pPr>
      <w:r>
        <w:t xml:space="preserve">FLUX</w:t>
      </w:r>
    </w:p>
    <w:p>
      <w:pPr>
        <w:pStyle w:val="BodyText"/>
      </w:pPr>
      <w:r>
        <w:t xml:space="preserve">SDXL</w:t>
      </w:r>
    </w:p>
    <w:p>
      <w:pPr>
        <w:pStyle w:val="BodyText"/>
      </w:pPr>
      <w:r>
        <w:t xml:space="preserve">Imagen</w:t>
      </w:r>
    </w:p>
    <w:p>
      <w:pPr>
        <w:pStyle w:val="BodyText"/>
      </w:pPr>
      <w:r>
        <w:t xml:space="preserve">Future image providers</w:t>
      </w:r>
    </w:p>
    <w:p>
      <w:r>
        <w:pict>
          <v:rect style="width:0;height:1.5pt" o:hralign="center" o:hrstd="t" o:hr="t"/>
        </w:pict>
      </w:r>
    </w:p>
    <w:bookmarkEnd w:id="40"/>
    <w:bookmarkStart w:id="41" w:name="video-models"/>
    <w:p>
      <w:pPr>
        <w:pStyle w:val="Heading2"/>
      </w:pPr>
      <w:r>
        <w:t xml:space="preserve">Video Models</w:t>
      </w:r>
    </w:p>
    <w:p>
      <w:pPr>
        <w:pStyle w:val="FirstParagraph"/>
      </w:pPr>
      <w:r>
        <w:t xml:space="preserve">HyperFrames</w:t>
      </w:r>
    </w:p>
    <w:p>
      <w:pPr>
        <w:pStyle w:val="BodyText"/>
      </w:pPr>
      <w:r>
        <w:t xml:space="preserve">Google Veo</w:t>
      </w:r>
    </w:p>
    <w:p>
      <w:pPr>
        <w:pStyle w:val="BodyText"/>
      </w:pPr>
      <w:r>
        <w:t xml:space="preserve">Higgsfield</w:t>
      </w:r>
    </w:p>
    <w:p>
      <w:pPr>
        <w:pStyle w:val="BodyText"/>
      </w:pPr>
      <w:r>
        <w:t xml:space="preserve">Future video providers</w:t>
      </w:r>
    </w:p>
    <w:p>
      <w:r>
        <w:pict>
          <v:rect style="width:0;height:1.5pt" o:hralign="center" o:hrstd="t" o:hr="t"/>
        </w:pict>
      </w:r>
    </w:p>
    <w:bookmarkEnd w:id="41"/>
    <w:bookmarkStart w:id="42" w:name="voice-models"/>
    <w:p>
      <w:pPr>
        <w:pStyle w:val="Heading2"/>
      </w:pPr>
      <w:r>
        <w:t xml:space="preserve">Voice Models</w:t>
      </w:r>
    </w:p>
    <w:p>
      <w:pPr>
        <w:pStyle w:val="FirstParagraph"/>
      </w:pPr>
      <w:r>
        <w:t xml:space="preserve">Browser TTS</w:t>
      </w:r>
    </w:p>
    <w:p>
      <w:pPr>
        <w:pStyle w:val="BodyText"/>
      </w:pPr>
      <w:r>
        <w:t xml:space="preserve">ElevenLabs</w:t>
      </w:r>
    </w:p>
    <w:p>
      <w:pPr>
        <w:pStyle w:val="BodyText"/>
      </w:pPr>
      <w:r>
        <w:t xml:space="preserve">Google</w:t>
      </w:r>
    </w:p>
    <w:p>
      <w:pPr>
        <w:pStyle w:val="BodyText"/>
      </w:pPr>
      <w:r>
        <w:t xml:space="preserve">Microsoft</w:t>
      </w:r>
    </w:p>
    <w:p>
      <w:pPr>
        <w:pStyle w:val="BodyText"/>
      </w:pPr>
      <w:r>
        <w:t xml:space="preserve">Local voices</w:t>
      </w:r>
    </w:p>
    <w:p>
      <w:r>
        <w:pict>
          <v:rect style="width:0;height:1.5pt" o:hralign="center" o:hrstd="t" o:hr="t"/>
        </w:pict>
      </w:r>
    </w:p>
    <w:bookmarkEnd w:id="42"/>
    <w:bookmarkStart w:id="43" w:name="knowledge-providers"/>
    <w:p>
      <w:pPr>
        <w:pStyle w:val="Heading2"/>
      </w:pPr>
      <w:r>
        <w:t xml:space="preserve">Knowledge Providers</w:t>
      </w:r>
    </w:p>
    <w:p>
      <w:pPr>
        <w:pStyle w:val="FirstParagraph"/>
      </w:pPr>
      <w:r>
        <w:t xml:space="preserve">NotebookLM MCP</w:t>
      </w:r>
    </w:p>
    <w:p>
      <w:pPr>
        <w:pStyle w:val="BodyText"/>
      </w:pPr>
      <w:r>
        <w:t xml:space="preserve">PDF</w:t>
      </w:r>
    </w:p>
    <w:p>
      <w:pPr>
        <w:pStyle w:val="BodyText"/>
      </w:pPr>
      <w:r>
        <w:t xml:space="preserve">DOCX</w:t>
      </w:r>
    </w:p>
    <w:p>
      <w:pPr>
        <w:pStyle w:val="BodyText"/>
      </w:pPr>
      <w:r>
        <w:t xml:space="preserve">Markdown</w:t>
      </w:r>
    </w:p>
    <w:p>
      <w:pPr>
        <w:pStyle w:val="BodyText"/>
      </w:pPr>
      <w:r>
        <w:t xml:space="preserve">Website</w:t>
      </w:r>
    </w:p>
    <w:p>
      <w:pPr>
        <w:pStyle w:val="BodyText"/>
      </w:pPr>
      <w:r>
        <w:t xml:space="preserve">Google Docs</w:t>
      </w:r>
    </w:p>
    <w:p>
      <w:pPr>
        <w:pStyle w:val="BodyText"/>
      </w:pPr>
      <w:r>
        <w:t xml:space="preserve">YouTube Transcript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provider-selection-policy"/>
    <w:p>
      <w:pPr>
        <w:pStyle w:val="Heading1"/>
      </w:pPr>
      <w:r>
        <w:t xml:space="preserve">Provider Selection Policy</w:t>
      </w:r>
    </w:p>
    <w:p>
      <w:pPr>
        <w:pStyle w:val="FirstParagraph"/>
      </w:pPr>
      <w:r>
        <w:t xml:space="preserve">The platform should never hard-code providers.</w:t>
      </w:r>
    </w:p>
    <w:p>
      <w:pPr>
        <w:pStyle w:val="BodyText"/>
      </w:pPr>
      <w:r>
        <w:t xml:space="preserve">Instead</w:t>
      </w:r>
    </w:p>
    <w:p>
      <w:pPr>
        <w:pStyle w:val="BodyText"/>
      </w:pPr>
      <w:r>
        <w:t xml:space="preserve">Request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Capability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Provider Router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Best Provider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Execution</w:t>
      </w:r>
    </w:p>
    <w:p>
      <w:pPr>
        <w:pStyle w:val="BodyText"/>
      </w:pPr>
      <w:r>
        <w:t xml:space="preserve">This keeps the system future-proof.</w:t>
      </w:r>
    </w:p>
    <w:p>
      <w:r>
        <w:pict>
          <v:rect style="width:0;height:1.5pt" o:hralign="center" o:hrstd="t" o:hr="t"/>
        </w:pict>
      </w:r>
    </w:p>
    <w:bookmarkEnd w:id="45"/>
    <w:bookmarkStart w:id="46" w:name="local-first-strategy"/>
    <w:p>
      <w:pPr>
        <w:pStyle w:val="Heading1"/>
      </w:pPr>
      <w:r>
        <w:t xml:space="preserve">Local-First Strategy</w:t>
      </w:r>
    </w:p>
    <w:p>
      <w:pPr>
        <w:pStyle w:val="FirstParagraph"/>
      </w:pPr>
      <w:r>
        <w:t xml:space="preserve">Execution order</w:t>
      </w:r>
    </w:p>
    <w:p>
      <w:pPr>
        <w:numPr>
          <w:ilvl w:val="0"/>
          <w:numId w:val="1003"/>
        </w:numPr>
      </w:pPr>
      <w:r>
        <w:t xml:space="preserve">Cache</w:t>
      </w:r>
    </w:p>
    <w:p>
      <w:pPr>
        <w:numPr>
          <w:ilvl w:val="0"/>
          <w:numId w:val="1003"/>
        </w:numPr>
      </w:pPr>
      <w:r>
        <w:t xml:space="preserve">Local AI</w:t>
      </w:r>
    </w:p>
    <w:p>
      <w:pPr>
        <w:numPr>
          <w:ilvl w:val="0"/>
          <w:numId w:val="1003"/>
        </w:numPr>
      </w:pPr>
      <w:r>
        <w:t xml:space="preserve">Browser AI</w:t>
      </w:r>
    </w:p>
    <w:p>
      <w:pPr>
        <w:numPr>
          <w:ilvl w:val="0"/>
          <w:numId w:val="1003"/>
        </w:numPr>
      </w:pPr>
      <w:r>
        <w:t xml:space="preserve">Free providers</w:t>
      </w:r>
    </w:p>
    <w:p>
      <w:pPr>
        <w:numPr>
          <w:ilvl w:val="0"/>
          <w:numId w:val="1003"/>
        </w:numPr>
      </w:pPr>
      <w:r>
        <w:t xml:space="preserve">Low-cost providers</w:t>
      </w:r>
    </w:p>
    <w:p>
      <w:pPr>
        <w:numPr>
          <w:ilvl w:val="0"/>
          <w:numId w:val="1003"/>
        </w:numPr>
      </w:pPr>
      <w:r>
        <w:t xml:space="preserve">Premium providers</w:t>
      </w:r>
    </w:p>
    <w:p>
      <w:pPr>
        <w:pStyle w:val="FirstParagraph"/>
      </w:pPr>
      <w:r>
        <w:t xml:space="preserve">Only use expensive providers when no practical alternative exists.</w:t>
      </w:r>
    </w:p>
    <w:p>
      <w:r>
        <w:pict>
          <v:rect style="width:0;height:1.5pt" o:hralign="center" o:hrstd="t" o:hr="t"/>
        </w:pict>
      </w:r>
    </w:p>
    <w:bookmarkEnd w:id="46"/>
    <w:bookmarkStart w:id="47" w:name="failure-recovery"/>
    <w:p>
      <w:pPr>
        <w:pStyle w:val="Heading1"/>
      </w:pPr>
      <w:r>
        <w:t xml:space="preserve">Failure Recovery</w:t>
      </w:r>
    </w:p>
    <w:p>
      <w:pPr>
        <w:pStyle w:val="FirstParagraph"/>
      </w:pPr>
      <w:r>
        <w:t xml:space="preserve">If Provider A fails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Retry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Provider B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Provider C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Local Model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Graceful failure</w:t>
      </w:r>
    </w:p>
    <w:p>
      <w:pPr>
        <w:pStyle w:val="BodyText"/>
      </w:pPr>
      <w:r>
        <w:t xml:space="preserve">Never terminate the entire workflow because one provider failed.</w:t>
      </w:r>
    </w:p>
    <w:p>
      <w:r>
        <w:pict>
          <v:rect style="width:0;height:1.5pt" o:hralign="center" o:hrstd="t" o:hr="t"/>
        </w:pict>
      </w:r>
    </w:p>
    <w:bookmarkEnd w:id="47"/>
    <w:bookmarkStart w:id="48" w:name="ai-request-lifecycle"/>
    <w:p>
      <w:pPr>
        <w:pStyle w:val="Heading1"/>
      </w:pPr>
      <w:r>
        <w:t xml:space="preserve">AI Request Lifecycle</w:t>
      </w:r>
    </w:p>
    <w:p>
      <w:pPr>
        <w:pStyle w:val="FirstParagraph"/>
      </w:pPr>
      <w:r>
        <w:t xml:space="preserve">Every request follows this sequence</w:t>
      </w:r>
    </w:p>
    <w:p>
      <w:pPr>
        <w:pStyle w:val="BodyText"/>
      </w:pPr>
      <w:r>
        <w:t xml:space="preserve">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Capability Request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Infrastructure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Cost Analysis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Cache Lookup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Compression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Provider Selection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Execution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Caching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Return Result</w:t>
      </w:r>
    </w:p>
    <w:p>
      <w:pPr>
        <w:pStyle w:val="BodyText"/>
      </w:pPr>
      <w:r>
        <w:t xml:space="preserve">Agents should never bypass this lifecycle.</w:t>
      </w:r>
    </w:p>
    <w:p>
      <w:r>
        <w:pict>
          <v:rect style="width:0;height:1.5pt" o:hralign="center" o:hrstd="t" o:hr="t"/>
        </w:pict>
      </w:r>
    </w:p>
    <w:bookmarkEnd w:id="48"/>
    <w:bookmarkStart w:id="49" w:name="ai-capability-interface"/>
    <w:p>
      <w:pPr>
        <w:pStyle w:val="Heading1"/>
      </w:pPr>
      <w:r>
        <w:t xml:space="preserve">AI Capability Interface</w:t>
      </w:r>
    </w:p>
    <w:p>
      <w:pPr>
        <w:pStyle w:val="FirstParagraph"/>
      </w:pPr>
      <w:r>
        <w:t xml:space="preserve">The platform should request capabilities rather than providers.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Generate Text</w:t>
      </w:r>
    </w:p>
    <w:p>
      <w:pPr>
        <w:pStyle w:val="BodyText"/>
      </w:pPr>
      <w:r>
        <w:t xml:space="preserve">Generate Image</w:t>
      </w:r>
    </w:p>
    <w:p>
      <w:pPr>
        <w:pStyle w:val="BodyText"/>
      </w:pPr>
      <w:r>
        <w:t xml:space="preserve">Generate Video</w:t>
      </w:r>
    </w:p>
    <w:p>
      <w:pPr>
        <w:pStyle w:val="BodyText"/>
      </w:pPr>
      <w:r>
        <w:t xml:space="preserve">Generate Speech</w:t>
      </w:r>
    </w:p>
    <w:p>
      <w:pPr>
        <w:pStyle w:val="BodyText"/>
      </w:pPr>
      <w:r>
        <w:t xml:space="preserve">Summarize</w:t>
      </w:r>
    </w:p>
    <w:p>
      <w:pPr>
        <w:pStyle w:val="BodyText"/>
      </w:pPr>
      <w:r>
        <w:t xml:space="preserve">Translate</w:t>
      </w:r>
    </w:p>
    <w:p>
      <w:pPr>
        <w:pStyle w:val="BodyText"/>
      </w:pPr>
      <w:r>
        <w:t xml:space="preserve">Reason</w:t>
      </w:r>
    </w:p>
    <w:p>
      <w:pPr>
        <w:pStyle w:val="BodyText"/>
      </w:pPr>
      <w:r>
        <w:t xml:space="preserve">Analyze</w:t>
      </w:r>
    </w:p>
    <w:p>
      <w:pPr>
        <w:pStyle w:val="BodyText"/>
      </w:pPr>
      <w:r>
        <w:t xml:space="preserve">Search Knowledge</w:t>
      </w:r>
    </w:p>
    <w:p>
      <w:pPr>
        <w:pStyle w:val="BodyText"/>
      </w:pPr>
      <w:r>
        <w:t xml:space="preserve">Create Storyboard</w:t>
      </w:r>
    </w:p>
    <w:p>
      <w:pPr>
        <w:pStyle w:val="BodyText"/>
      </w:pPr>
      <w:r>
        <w:t xml:space="preserve">Generate Thumbnail</w:t>
      </w:r>
    </w:p>
    <w:p>
      <w:pPr>
        <w:pStyle w:val="BodyText"/>
      </w:pPr>
      <w:r>
        <w:t xml:space="preserve">The infrastructure decides which provider fulfills the capability.</w:t>
      </w:r>
    </w:p>
    <w:p>
      <w:r>
        <w:pict>
          <v:rect style="width:0;height:1.5pt" o:hralign="center" o:hrstd="t" o:hr="t"/>
        </w:pict>
      </w:r>
    </w:p>
    <w:bookmarkEnd w:id="49"/>
    <w:bookmarkStart w:id="50" w:name="plugin-integration"/>
    <w:p>
      <w:pPr>
        <w:pStyle w:val="Heading1"/>
      </w:pPr>
      <w:r>
        <w:t xml:space="preserve">Plugin Integration</w:t>
      </w:r>
    </w:p>
    <w:p>
      <w:pPr>
        <w:pStyle w:val="FirstParagraph"/>
      </w:pPr>
      <w:r>
        <w:t xml:space="preserve">Providers should behave like plugins.</w:t>
      </w:r>
    </w:p>
    <w:p>
      <w:pPr>
        <w:pStyle w:val="BodyText"/>
      </w:pPr>
      <w:r>
        <w:t xml:space="preserve">Adding a new provider should require</w:t>
      </w:r>
    </w:p>
    <w:p>
      <w:pPr>
        <w:pStyle w:val="BodyText"/>
      </w:pPr>
      <w:r>
        <w:t xml:space="preserve">Registration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Capability mapping</w:t>
      </w:r>
    </w:p>
    <w:p>
      <w:pPr>
        <w:pStyle w:val="BodyText"/>
      </w:pPr>
      <w:r>
        <w:t xml:space="preserve">No modifications to business logic.</w:t>
      </w:r>
    </w:p>
    <w:p>
      <w:r>
        <w:pict>
          <v:rect style="width:0;height:1.5pt" o:hralign="center" o:hrstd="t" o:hr="t"/>
        </w:pict>
      </w:r>
    </w:p>
    <w:bookmarkEnd w:id="50"/>
    <w:bookmarkStart w:id="51" w:name="future-infrastructure"/>
    <w:p>
      <w:pPr>
        <w:pStyle w:val="Heading1"/>
      </w:pPr>
      <w:r>
        <w:t xml:space="preserve">Future Infrastructure</w:t>
      </w:r>
    </w:p>
    <w:p>
      <w:pPr>
        <w:pStyle w:val="FirstParagraph"/>
      </w:pPr>
      <w:r>
        <w:t xml:space="preserve">Support</w:t>
      </w:r>
    </w:p>
    <w:p>
      <w:pPr>
        <w:pStyle w:val="BodyText"/>
      </w:pPr>
      <w:r>
        <w:t xml:space="preserve">New AI models</w:t>
      </w:r>
    </w:p>
    <w:p>
      <w:pPr>
        <w:pStyle w:val="BodyText"/>
      </w:pPr>
      <w:r>
        <w:t xml:space="preserve">Local GPU inference</w:t>
      </w:r>
    </w:p>
    <w:p>
      <w:pPr>
        <w:pStyle w:val="BodyText"/>
      </w:pPr>
      <w:r>
        <w:t xml:space="preserve">Private enterprise models</w:t>
      </w:r>
    </w:p>
    <w:p>
      <w:pPr>
        <w:pStyle w:val="BodyText"/>
      </w:pPr>
      <w:r>
        <w:t xml:space="preserve">Custom MCP servers</w:t>
      </w:r>
    </w:p>
    <w:p>
      <w:pPr>
        <w:pStyle w:val="BodyText"/>
      </w:pPr>
      <w:r>
        <w:t xml:space="preserve">Distributed execution</w:t>
      </w:r>
    </w:p>
    <w:p>
      <w:pPr>
        <w:pStyle w:val="BodyText"/>
      </w:pPr>
      <w:r>
        <w:t xml:space="preserve">Cloud workers</w:t>
      </w:r>
    </w:p>
    <w:p>
      <w:pPr>
        <w:pStyle w:val="BodyText"/>
      </w:pPr>
      <w:r>
        <w:t xml:space="preserve">Edge inference</w:t>
      </w:r>
    </w:p>
    <w:p>
      <w:pPr>
        <w:pStyle w:val="BodyText"/>
      </w:pPr>
      <w:r>
        <w:t xml:space="preserve">Offline mode</w:t>
      </w:r>
    </w:p>
    <w:p>
      <w:pPr>
        <w:pStyle w:val="BodyText"/>
      </w:pPr>
      <w:r>
        <w:t xml:space="preserve">Multi-region deployments</w:t>
      </w:r>
    </w:p>
    <w:p>
      <w:pPr>
        <w:pStyle w:val="BodyText"/>
      </w:pPr>
      <w:r>
        <w:t xml:space="preserve">Federated memory</w:t>
      </w:r>
    </w:p>
    <w:p>
      <w:r>
        <w:pict>
          <v:rect style="width:0;height:1.5pt" o:hralign="center" o:hrstd="t" o:hr="t"/>
        </w:pict>
      </w:r>
    </w:p>
    <w:bookmarkEnd w:id="51"/>
    <w:bookmarkStart w:id="52" w:name="development-rules"/>
    <w:p>
      <w:pPr>
        <w:pStyle w:val="Heading1"/>
      </w:pPr>
      <w:r>
        <w:t xml:space="preserve">Development Rules</w:t>
      </w:r>
    </w:p>
    <w:p>
      <w:pPr>
        <w:pStyle w:val="FirstParagraph"/>
      </w:pPr>
      <w:r>
        <w:t xml:space="preserve">No direct provider calls.</w:t>
      </w:r>
    </w:p>
    <w:p>
      <w:pPr>
        <w:pStyle w:val="BodyText"/>
      </w:pPr>
      <w:r>
        <w:t xml:space="preserve">No duplicated routing logic.</w:t>
      </w:r>
    </w:p>
    <w:p>
      <w:pPr>
        <w:pStyle w:val="BodyText"/>
      </w:pPr>
      <w:r>
        <w:t xml:space="preserve">No provider-specific business rules.</w:t>
      </w:r>
    </w:p>
    <w:p>
      <w:pPr>
        <w:pStyle w:val="BodyText"/>
      </w:pPr>
      <w:r>
        <w:t xml:space="preserve">All AI interactions must use infrastructure interfaces.</w:t>
      </w:r>
    </w:p>
    <w:p>
      <w:pPr>
        <w:pStyle w:val="BodyText"/>
      </w:pPr>
      <w:r>
        <w:t xml:space="preserve">Every infrastructure component must be independently testable.</w:t>
      </w:r>
    </w:p>
    <w:p>
      <w:r>
        <w:pict>
          <v:rect style="width:0;height:1.5pt" o:hralign="center" o:hrstd="t" o:hr="t"/>
        </w:pict>
      </w:r>
    </w:p>
    <w:bookmarkEnd w:id="52"/>
    <w:bookmarkStart w:id="53" w:name="definition-of-done"/>
    <w:p>
      <w:pPr>
        <w:pStyle w:val="Heading1"/>
      </w:pPr>
      <w:r>
        <w:t xml:space="preserve">Definition of Done</w:t>
      </w:r>
    </w:p>
    <w:p>
      <w:pPr>
        <w:pStyle w:val="FirstParagraph"/>
      </w:pPr>
      <w:r>
        <w:t xml:space="preserve">The AI Infrastructure is complete when</w:t>
      </w:r>
    </w:p>
    <w:p>
      <w:pPr>
        <w:pStyle w:val="BodyText"/>
      </w:pPr>
      <w:r>
        <w:t xml:space="preserve">Every AI request uses it.</w:t>
      </w:r>
    </w:p>
    <w:p>
      <w:pPr>
        <w:pStyle w:val="BodyText"/>
      </w:pPr>
      <w:r>
        <w:t xml:space="preserve">Every provider is replaceable.</w:t>
      </w:r>
    </w:p>
    <w:p>
      <w:pPr>
        <w:pStyle w:val="BodyText"/>
      </w:pPr>
      <w:r>
        <w:t xml:space="preserve">Costs are optimized automatically.</w:t>
      </w:r>
    </w:p>
    <w:p>
      <w:pPr>
        <w:pStyle w:val="BodyText"/>
      </w:pPr>
      <w:r>
        <w:t xml:space="preserve">Providers fail over automatically.</w:t>
      </w:r>
    </w:p>
    <w:p>
      <w:pPr>
        <w:pStyle w:val="BodyText"/>
      </w:pPr>
      <w:r>
        <w:t xml:space="preserve">Caching works transparently.</w:t>
      </w:r>
    </w:p>
    <w:p>
      <w:pPr>
        <w:pStyle w:val="BodyText"/>
      </w:pPr>
      <w:r>
        <w:t xml:space="preserve">Token optimization is automatic.</w:t>
      </w:r>
    </w:p>
    <w:p>
      <w:pPr>
        <w:pStyle w:val="BodyText"/>
      </w:pPr>
      <w:r>
        <w:t xml:space="preserve">Security is centralized.</w:t>
      </w:r>
    </w:p>
    <w:p>
      <w:pPr>
        <w:pStyle w:val="BodyText"/>
      </w:pPr>
      <w:r>
        <w:t xml:space="preserve">Configuration is centralized.</w:t>
      </w:r>
    </w:p>
    <w:p>
      <w:pPr>
        <w:pStyle w:val="BodyText"/>
      </w:pPr>
      <w:r>
        <w:t xml:space="preserve">Observability is available.</w:t>
      </w:r>
    </w:p>
    <w:p>
      <w:pPr>
        <w:pStyle w:val="BodyText"/>
      </w:pPr>
      <w:r>
        <w:t xml:space="preserve">The application remains independent of individual AI vendors.</w:t>
      </w:r>
    </w:p>
    <w:p>
      <w:r>
        <w:pict>
          <v:rect style="width:0;height:1.5pt" o:hralign="center" o:hrstd="t" o:hr="t"/>
        </w:pict>
      </w:r>
    </w:p>
    <w:bookmarkEnd w:id="53"/>
    <w:bookmarkStart w:id="54" w:name="final-statement"/>
    <w:p>
      <w:pPr>
        <w:pStyle w:val="Heading1"/>
      </w:pPr>
      <w:r>
        <w:t xml:space="preserve">Final Statement</w:t>
      </w:r>
    </w:p>
    <w:p>
      <w:pPr>
        <w:pStyle w:val="FirstParagraph"/>
      </w:pPr>
      <w:r>
        <w:t xml:space="preserve">The AI Infrastructure is the invisible intelligence layer that powers Wise Content Factory.</w:t>
      </w:r>
    </w:p>
    <w:p>
      <w:pPr>
        <w:pStyle w:val="BodyText"/>
      </w:pPr>
      <w:r>
        <w:t xml:space="preserve">Its purpose is not to generate content.</w:t>
      </w:r>
    </w:p>
    <w:p>
      <w:pPr>
        <w:pStyle w:val="BodyText"/>
      </w:pPr>
      <w:r>
        <w:t xml:space="preserve">Its purpose is to ensure that every AI-powered action is reliable, efficient, affordable, secure, and future-proof.</w:t>
      </w:r>
    </w:p>
    <w:p>
      <w:pPr>
        <w:pStyle w:val="BodyText"/>
      </w:pPr>
      <w:r>
        <w:t xml:space="preserve">Every Engine, every Agent, and every Provider depends on the AI Infrastructure, but none should need to know how it works internally.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2026-07-03T06:33:42Z</dcterms:created>
  <dcterms:modified xsi:type="dcterms:W3CDTF">2026-07-03T06:33:42Z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