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45336" w:rsidP="0041356A">
      <w:pPr>
        <w:jc w:val="both"/>
        <w:rPr>
          <w:rFonts w:ascii="Century Gothic" w:hAnsi="Century Gothic"/>
        </w:rPr>
      </w:pPr>
    </w:p>
    <w:p w:rsidR="005F0476" w:rsidRPr="0041356A" w:rsidRDefault="005F0476" w:rsidP="0041356A">
      <w:pPr>
        <w:jc w:val="center"/>
        <w:rPr>
          <w:rFonts w:ascii="Century Gothic" w:hAnsi="Century Gothic"/>
          <w:b/>
          <w:sz w:val="28"/>
          <w:szCs w:val="28"/>
          <w:u w:val="single"/>
        </w:rPr>
      </w:pPr>
      <w:r w:rsidRPr="0041356A">
        <w:rPr>
          <w:rFonts w:ascii="Century Gothic" w:hAnsi="Century Gothic"/>
          <w:b/>
          <w:sz w:val="28"/>
          <w:szCs w:val="28"/>
          <w:u w:val="single"/>
        </w:rPr>
        <w:t>Actualizaciones de sistema (15/07/16)</w:t>
      </w:r>
    </w:p>
    <w:p w:rsidR="005F0476" w:rsidRDefault="005F0476" w:rsidP="0041356A">
      <w:pPr>
        <w:jc w:val="both"/>
        <w:rPr>
          <w:rFonts w:ascii="Century Gothic" w:hAnsi="Century Gothic"/>
        </w:rPr>
      </w:pPr>
      <w:r>
        <w:rPr>
          <w:rFonts w:ascii="Century Gothic" w:hAnsi="Century Gothic"/>
        </w:rPr>
        <w:t>A continuación</w:t>
      </w:r>
      <w:r w:rsidR="0041356A">
        <w:rPr>
          <w:rFonts w:ascii="Century Gothic" w:hAnsi="Century Gothic"/>
        </w:rPr>
        <w:t xml:space="preserve"> se describen</w:t>
      </w:r>
      <w:r>
        <w:rPr>
          <w:rFonts w:ascii="Century Gothic" w:hAnsi="Century Gothic"/>
        </w:rPr>
        <w:t xml:space="preserve"> las</w:t>
      </w:r>
      <w:r w:rsidR="0041356A">
        <w:rPr>
          <w:rFonts w:ascii="Century Gothic" w:hAnsi="Century Gothic"/>
        </w:rPr>
        <w:t xml:space="preserve"> principales</w:t>
      </w:r>
      <w:r>
        <w:rPr>
          <w:rFonts w:ascii="Century Gothic" w:hAnsi="Century Gothic"/>
        </w:rPr>
        <w:t xml:space="preserve"> modificaciones realizadas en la aplicación de </w:t>
      </w:r>
      <w:r w:rsidRPr="0041356A">
        <w:rPr>
          <w:rFonts w:ascii="Century Gothic" w:hAnsi="Century Gothic"/>
          <w:b/>
          <w:i/>
        </w:rPr>
        <w:t>gerencia</w:t>
      </w:r>
      <w:r>
        <w:rPr>
          <w:rFonts w:ascii="Century Gothic" w:hAnsi="Century Gothic"/>
        </w:rPr>
        <w:t>.</w:t>
      </w:r>
      <w:r w:rsidR="0041356A">
        <w:rPr>
          <w:rFonts w:ascii="Century Gothic" w:hAnsi="Century Gothic"/>
        </w:rPr>
        <w:t xml:space="preserve"> Aclaro que en este informe no detallo como se cargaran los datos inicialmente ni las modificaciones que se harán a la base de datos.</w:t>
      </w:r>
    </w:p>
    <w:p w:rsidR="005F0476" w:rsidRDefault="005F0476" w:rsidP="0041356A">
      <w:pPr>
        <w:jc w:val="both"/>
        <w:rPr>
          <w:rFonts w:ascii="Century Gothic" w:hAnsi="Century Gothic"/>
        </w:rPr>
      </w:pPr>
      <w:r>
        <w:rPr>
          <w:rFonts w:ascii="Century Gothic" w:hAnsi="Century Gothic"/>
        </w:rPr>
        <w:t xml:space="preserve">Se detectaron y arreglaron errores en la parte de </w:t>
      </w:r>
      <w:r w:rsidRPr="005F0476">
        <w:rPr>
          <w:rFonts w:ascii="Century Gothic" w:hAnsi="Century Gothic"/>
          <w:i/>
        </w:rPr>
        <w:t>login</w:t>
      </w:r>
      <w:r>
        <w:rPr>
          <w:rFonts w:ascii="Century Gothic" w:hAnsi="Century Gothic"/>
        </w:rPr>
        <w:t xml:space="preserve">. </w:t>
      </w:r>
    </w:p>
    <w:p w:rsidR="00220FA1" w:rsidRDefault="00220FA1" w:rsidP="0041356A">
      <w:pPr>
        <w:jc w:val="center"/>
        <w:rPr>
          <w:rFonts w:ascii="Century Gothic" w:hAnsi="Century Gothic"/>
        </w:rPr>
      </w:pPr>
      <w:r>
        <w:rPr>
          <w:rFonts w:ascii="Century Gothic" w:hAnsi="Century Gothic"/>
          <w:noProof/>
        </w:rPr>
        <w:drawing>
          <wp:inline distT="0" distB="0" distL="0" distR="0">
            <wp:extent cx="4287520" cy="183769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287520" cy="1837690"/>
                    </a:xfrm>
                    <a:prstGeom prst="rect">
                      <a:avLst/>
                    </a:prstGeom>
                    <a:noFill/>
                    <a:ln w="9525">
                      <a:noFill/>
                      <a:miter lim="800000"/>
                      <a:headEnd/>
                      <a:tailEnd/>
                    </a:ln>
                  </pic:spPr>
                </pic:pic>
              </a:graphicData>
            </a:graphic>
          </wp:inline>
        </w:drawing>
      </w:r>
    </w:p>
    <w:p w:rsidR="00220FA1" w:rsidRDefault="00220FA1" w:rsidP="0041356A">
      <w:pPr>
        <w:jc w:val="center"/>
        <w:rPr>
          <w:rFonts w:ascii="Century Gothic" w:hAnsi="Century Gothic"/>
          <w:sz w:val="18"/>
          <w:szCs w:val="18"/>
        </w:rPr>
      </w:pPr>
      <w:r w:rsidRPr="00220FA1">
        <w:rPr>
          <w:rFonts w:ascii="Century Gothic" w:hAnsi="Century Gothic"/>
          <w:sz w:val="18"/>
          <w:szCs w:val="18"/>
        </w:rPr>
        <w:t xml:space="preserve">Figura 1: Captura de la ventana </w:t>
      </w:r>
      <w:r w:rsidRPr="00220FA1">
        <w:rPr>
          <w:rFonts w:ascii="Century Gothic" w:hAnsi="Century Gothic"/>
          <w:i/>
          <w:sz w:val="18"/>
          <w:szCs w:val="18"/>
        </w:rPr>
        <w:t>login</w:t>
      </w:r>
      <w:r w:rsidRPr="00220FA1">
        <w:rPr>
          <w:rFonts w:ascii="Century Gothic" w:hAnsi="Century Gothic"/>
          <w:sz w:val="18"/>
          <w:szCs w:val="18"/>
        </w:rPr>
        <w:t xml:space="preserve"> de la aplicación</w:t>
      </w:r>
    </w:p>
    <w:p w:rsidR="00220FA1" w:rsidRDefault="00220FA1" w:rsidP="0041356A">
      <w:pPr>
        <w:jc w:val="both"/>
        <w:rPr>
          <w:rFonts w:ascii="Century Gothic" w:hAnsi="Century Gothic"/>
        </w:rPr>
      </w:pPr>
      <w:r>
        <w:rPr>
          <w:rFonts w:ascii="Century Gothic" w:hAnsi="Century Gothic"/>
        </w:rPr>
        <w:t>En la Figura 1 se observa además que también se implanto un icono que caracterizará a la aplicación.</w:t>
      </w:r>
    </w:p>
    <w:p w:rsidR="00220FA1" w:rsidRDefault="00220FA1" w:rsidP="0041356A">
      <w:pPr>
        <w:jc w:val="center"/>
        <w:rPr>
          <w:rFonts w:ascii="Century Gothic" w:hAnsi="Century Gothic"/>
        </w:rPr>
      </w:pPr>
      <w:r>
        <w:rPr>
          <w:rFonts w:ascii="Century Gothic" w:hAnsi="Century Gothic"/>
          <w:noProof/>
        </w:rPr>
        <w:drawing>
          <wp:inline distT="0" distB="0" distL="0" distR="0">
            <wp:extent cx="3338571" cy="332117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342716" cy="3325293"/>
                    </a:xfrm>
                    <a:prstGeom prst="rect">
                      <a:avLst/>
                    </a:prstGeom>
                    <a:noFill/>
                    <a:ln w="9525">
                      <a:noFill/>
                      <a:miter lim="800000"/>
                      <a:headEnd/>
                      <a:tailEnd/>
                    </a:ln>
                  </pic:spPr>
                </pic:pic>
              </a:graphicData>
            </a:graphic>
          </wp:inline>
        </w:drawing>
      </w:r>
    </w:p>
    <w:p w:rsidR="005207F6" w:rsidRPr="005207F6" w:rsidRDefault="005207F6" w:rsidP="0041356A">
      <w:pPr>
        <w:jc w:val="center"/>
        <w:rPr>
          <w:rFonts w:ascii="Century Gothic" w:hAnsi="Century Gothic"/>
          <w:sz w:val="18"/>
          <w:szCs w:val="18"/>
        </w:rPr>
      </w:pPr>
      <w:r w:rsidRPr="005207F6">
        <w:rPr>
          <w:rFonts w:ascii="Century Gothic" w:hAnsi="Century Gothic"/>
          <w:sz w:val="18"/>
          <w:szCs w:val="18"/>
        </w:rPr>
        <w:t>Figura 2: Captura de ventana principal de la aplicación</w:t>
      </w:r>
    </w:p>
    <w:p w:rsidR="005207F6" w:rsidRDefault="005207F6" w:rsidP="0041356A">
      <w:pPr>
        <w:jc w:val="both"/>
        <w:rPr>
          <w:rFonts w:ascii="Century Gothic" w:hAnsi="Century Gothic"/>
        </w:rPr>
      </w:pPr>
    </w:p>
    <w:p w:rsidR="005207F6" w:rsidRDefault="005207F6" w:rsidP="0041356A">
      <w:pPr>
        <w:jc w:val="both"/>
        <w:rPr>
          <w:rFonts w:ascii="Century Gothic" w:hAnsi="Century Gothic"/>
        </w:rPr>
      </w:pPr>
      <w:r>
        <w:rPr>
          <w:rFonts w:ascii="Century Gothic" w:hAnsi="Century Gothic"/>
        </w:rPr>
        <w:t xml:space="preserve">En la Figura 2 se señala la nueva funcionalidad del sistema llamada </w:t>
      </w:r>
      <w:r w:rsidRPr="005207F6">
        <w:rPr>
          <w:rFonts w:ascii="Century Gothic" w:hAnsi="Century Gothic"/>
          <w:i/>
        </w:rPr>
        <w:t>Repartos</w:t>
      </w:r>
      <w:r>
        <w:rPr>
          <w:rFonts w:ascii="Century Gothic" w:hAnsi="Century Gothic"/>
        </w:rPr>
        <w:t xml:space="preserve">. Con esta nueva funcionalidad se podrá generar un reporte de todos los clientes activos en la campaña actual y que hasta el momento no se les haya entregado su pedido. La Figura 3 muestra la ventana que se despliega luego de acceder a la funcionalidad </w:t>
      </w:r>
      <w:r w:rsidRPr="005207F6">
        <w:rPr>
          <w:rFonts w:ascii="Century Gothic" w:hAnsi="Century Gothic"/>
          <w:i/>
        </w:rPr>
        <w:t>Reparto</w:t>
      </w:r>
      <w:r>
        <w:rPr>
          <w:rFonts w:ascii="Century Gothic" w:hAnsi="Century Gothic"/>
        </w:rPr>
        <w:t>.</w:t>
      </w:r>
    </w:p>
    <w:p w:rsidR="005207F6" w:rsidRDefault="005207F6" w:rsidP="0041356A">
      <w:pPr>
        <w:jc w:val="center"/>
        <w:rPr>
          <w:rFonts w:ascii="Century Gothic" w:hAnsi="Century Gothic"/>
        </w:rPr>
      </w:pPr>
      <w:r>
        <w:rPr>
          <w:rFonts w:ascii="Century Gothic" w:hAnsi="Century Gothic"/>
          <w:noProof/>
        </w:rPr>
        <w:drawing>
          <wp:inline distT="0" distB="0" distL="0" distR="0">
            <wp:extent cx="3491410" cy="1466491"/>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492786" cy="1467069"/>
                    </a:xfrm>
                    <a:prstGeom prst="rect">
                      <a:avLst/>
                    </a:prstGeom>
                    <a:noFill/>
                    <a:ln w="9525">
                      <a:noFill/>
                      <a:miter lim="800000"/>
                      <a:headEnd/>
                      <a:tailEnd/>
                    </a:ln>
                  </pic:spPr>
                </pic:pic>
              </a:graphicData>
            </a:graphic>
          </wp:inline>
        </w:drawing>
      </w:r>
    </w:p>
    <w:p w:rsidR="00F97172" w:rsidRPr="0041356A" w:rsidRDefault="00F97172" w:rsidP="0041356A">
      <w:pPr>
        <w:jc w:val="center"/>
        <w:rPr>
          <w:rFonts w:ascii="Century Gothic" w:hAnsi="Century Gothic"/>
          <w:sz w:val="18"/>
          <w:szCs w:val="18"/>
        </w:rPr>
      </w:pPr>
      <w:r w:rsidRPr="0041356A">
        <w:rPr>
          <w:rFonts w:ascii="Century Gothic" w:hAnsi="Century Gothic"/>
          <w:sz w:val="18"/>
          <w:szCs w:val="18"/>
        </w:rPr>
        <w:t xml:space="preserve">Figura 3: Ventana de </w:t>
      </w:r>
      <w:r w:rsidRPr="0041356A">
        <w:rPr>
          <w:rFonts w:ascii="Century Gothic" w:hAnsi="Century Gothic"/>
          <w:i/>
          <w:sz w:val="18"/>
          <w:szCs w:val="18"/>
        </w:rPr>
        <w:t>Repartos</w:t>
      </w:r>
      <w:r w:rsidRPr="0041356A">
        <w:rPr>
          <w:rFonts w:ascii="Century Gothic" w:hAnsi="Century Gothic"/>
          <w:sz w:val="18"/>
          <w:szCs w:val="18"/>
        </w:rPr>
        <w:t>.</w:t>
      </w:r>
    </w:p>
    <w:p w:rsidR="00F97172" w:rsidRDefault="00F97172" w:rsidP="0041356A">
      <w:pPr>
        <w:jc w:val="both"/>
        <w:rPr>
          <w:rFonts w:ascii="Century Gothic" w:hAnsi="Century Gothic"/>
        </w:rPr>
      </w:pPr>
      <w:r>
        <w:rPr>
          <w:rFonts w:ascii="Century Gothic" w:hAnsi="Century Gothic"/>
        </w:rPr>
        <w:t>Como se observa en la Figura 3 se deberá seleccionar un día (orden) de reparto para luego generar un archivo Excel (.xls) en donde se listaran las distintas rutas (SOLEDAD, AUTODROMO, LIDERES, CASINO, etc.…). Cada ruta tendrá asociado un conjunto de clientes, de los cuales se mostrarán distintos datos pertinentes de interés (Orden, Sección, Código, Nombre, Dirección, Barrio, etc.…). El archivo generado se muestra en la Figura 4.</w:t>
      </w:r>
    </w:p>
    <w:p w:rsidR="00F97172" w:rsidRDefault="00F97172" w:rsidP="0041356A">
      <w:pPr>
        <w:jc w:val="center"/>
        <w:rPr>
          <w:rFonts w:ascii="Century Gothic" w:hAnsi="Century Gothic"/>
        </w:rPr>
      </w:pPr>
      <w:r>
        <w:rPr>
          <w:rFonts w:ascii="Century Gothic" w:hAnsi="Century Gothic"/>
          <w:noProof/>
        </w:rPr>
        <w:drawing>
          <wp:inline distT="0" distB="0" distL="0" distR="0">
            <wp:extent cx="5607050" cy="22256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607050" cy="2225675"/>
                    </a:xfrm>
                    <a:prstGeom prst="rect">
                      <a:avLst/>
                    </a:prstGeom>
                    <a:noFill/>
                    <a:ln w="9525">
                      <a:noFill/>
                      <a:miter lim="800000"/>
                      <a:headEnd/>
                      <a:tailEnd/>
                    </a:ln>
                  </pic:spPr>
                </pic:pic>
              </a:graphicData>
            </a:graphic>
          </wp:inline>
        </w:drawing>
      </w:r>
    </w:p>
    <w:p w:rsidR="0041356A" w:rsidRPr="0041356A" w:rsidRDefault="0041356A" w:rsidP="0041356A">
      <w:pPr>
        <w:jc w:val="center"/>
        <w:rPr>
          <w:rFonts w:ascii="Century Gothic" w:hAnsi="Century Gothic"/>
          <w:sz w:val="18"/>
          <w:szCs w:val="18"/>
        </w:rPr>
      </w:pPr>
      <w:r w:rsidRPr="0041356A">
        <w:rPr>
          <w:rFonts w:ascii="Century Gothic" w:hAnsi="Century Gothic"/>
          <w:sz w:val="18"/>
          <w:szCs w:val="18"/>
        </w:rPr>
        <w:t>Figura 4: Archivo Excel generado por la aplicación.</w:t>
      </w:r>
    </w:p>
    <w:p w:rsidR="0041356A" w:rsidRDefault="0041356A" w:rsidP="0041356A">
      <w:pPr>
        <w:jc w:val="both"/>
        <w:rPr>
          <w:rFonts w:ascii="Century Gothic" w:hAnsi="Century Gothic"/>
        </w:rPr>
      </w:pPr>
      <w:r>
        <w:rPr>
          <w:rFonts w:ascii="Century Gothic" w:hAnsi="Century Gothic"/>
        </w:rPr>
        <w:t xml:space="preserve">La aplicación le asigna un nombre por defecto al archivo Excel (1REP_CAM_7-2016). También se observa una columna </w:t>
      </w:r>
      <w:r w:rsidRPr="0041356A">
        <w:rPr>
          <w:rFonts w:ascii="Century Gothic" w:hAnsi="Century Gothic"/>
          <w:i/>
        </w:rPr>
        <w:t>Estado</w:t>
      </w:r>
      <w:r>
        <w:rPr>
          <w:rFonts w:ascii="Century Gothic" w:hAnsi="Century Gothic"/>
        </w:rPr>
        <w:t xml:space="preserve"> que informará si el paquete a enviar ya fue pagado anteriormente. También se informa sobre los clientes que prefieren retirar en depósito (R/D). </w:t>
      </w:r>
    </w:p>
    <w:p w:rsidR="0041356A" w:rsidRDefault="0041356A" w:rsidP="0041356A">
      <w:pPr>
        <w:jc w:val="both"/>
        <w:rPr>
          <w:rFonts w:ascii="Century Gothic" w:hAnsi="Century Gothic"/>
        </w:rPr>
      </w:pPr>
    </w:p>
    <w:p w:rsidR="0041356A" w:rsidRPr="00C5464E" w:rsidRDefault="0041356A" w:rsidP="0041356A">
      <w:pPr>
        <w:jc w:val="both"/>
        <w:rPr>
          <w:rFonts w:ascii="Century Gothic" w:hAnsi="Century Gothic"/>
        </w:rPr>
      </w:pPr>
      <w:r w:rsidRPr="00C5464E">
        <w:rPr>
          <w:rFonts w:ascii="Century Gothic" w:hAnsi="Century Gothic"/>
          <w:b/>
        </w:rPr>
        <w:t>Nota</w:t>
      </w:r>
      <w:r>
        <w:rPr>
          <w:rFonts w:ascii="Century Gothic" w:hAnsi="Century Gothic"/>
        </w:rPr>
        <w:t xml:space="preserve">: Me gustaría saber que otra información sería necesaria en el archivo Excel generado. </w:t>
      </w:r>
      <w:r w:rsidR="00C5464E">
        <w:rPr>
          <w:rFonts w:ascii="Century Gothic" w:hAnsi="Century Gothic"/>
        </w:rPr>
        <w:t>Cualquier consulta u opinión será bienvenida.</w:t>
      </w:r>
    </w:p>
    <w:sectPr w:rsidR="0041356A" w:rsidRPr="00C5464E" w:rsidSect="0041356A">
      <w:headerReference w:type="default" r:id="rId10"/>
      <w:pgSz w:w="12240" w:h="15840"/>
      <w:pgMar w:top="1417" w:right="1701"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336" w:rsidRDefault="00E45336" w:rsidP="005F0476">
      <w:pPr>
        <w:spacing w:after="0" w:line="240" w:lineRule="auto"/>
      </w:pPr>
      <w:r>
        <w:separator/>
      </w:r>
    </w:p>
  </w:endnote>
  <w:endnote w:type="continuationSeparator" w:id="1">
    <w:p w:rsidR="00E45336" w:rsidRDefault="00E45336" w:rsidP="005F04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336" w:rsidRDefault="00E45336" w:rsidP="005F0476">
      <w:pPr>
        <w:spacing w:after="0" w:line="240" w:lineRule="auto"/>
      </w:pPr>
      <w:r>
        <w:separator/>
      </w:r>
    </w:p>
  </w:footnote>
  <w:footnote w:type="continuationSeparator" w:id="1">
    <w:p w:rsidR="00E45336" w:rsidRDefault="00E45336" w:rsidP="005F04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476" w:rsidRDefault="005F0476">
    <w:pPr>
      <w:pStyle w:val="Encabezado"/>
    </w:pPr>
    <w:r>
      <w:t>Ibarra Hector Leonel</w:t>
    </w:r>
    <w:r>
      <w:tab/>
    </w:r>
    <w:r>
      <w:tab/>
    </w:r>
    <w:hyperlink r:id="rId1" w:history="1">
      <w:r w:rsidRPr="004B1B42">
        <w:rPr>
          <w:rStyle w:val="Hipervnculo"/>
        </w:rPr>
        <w:t>Ibarra.h.leonel@hotmail.com</w:t>
      </w:r>
    </w:hyperlink>
  </w:p>
  <w:p w:rsidR="005F0476" w:rsidRDefault="005F0476" w:rsidP="005F0476">
    <w:pPr>
      <w:pStyle w:val="Encabezado"/>
    </w:pPr>
    <w:r>
      <w:tab/>
    </w:r>
    <w:r>
      <w:tab/>
      <w:t>Tel: (387)425-6407</w:t>
    </w:r>
  </w:p>
  <w:p w:rsidR="005F0476" w:rsidRDefault="005F0476" w:rsidP="005F0476">
    <w:pPr>
      <w:pStyle w:val="Encabezado"/>
      <w:pBdr>
        <w:bottom w:val="single" w:sz="4" w:space="1" w:color="auto"/>
      </w:pBdr>
    </w:pPr>
    <w:r>
      <w:tab/>
    </w:r>
    <w:r>
      <w:tab/>
      <w:t>Móvil: (387)154-149452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5F0476"/>
    <w:rsid w:val="00220FA1"/>
    <w:rsid w:val="0041356A"/>
    <w:rsid w:val="005207F6"/>
    <w:rsid w:val="005F0476"/>
    <w:rsid w:val="00C5464E"/>
    <w:rsid w:val="00E45336"/>
    <w:rsid w:val="00F9717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04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0476"/>
  </w:style>
  <w:style w:type="paragraph" w:styleId="Piedepgina">
    <w:name w:val="footer"/>
    <w:basedOn w:val="Normal"/>
    <w:link w:val="PiedepginaCar"/>
    <w:uiPriority w:val="99"/>
    <w:semiHidden/>
    <w:unhideWhenUsed/>
    <w:rsid w:val="005F04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F0476"/>
  </w:style>
  <w:style w:type="character" w:styleId="Hipervnculo">
    <w:name w:val="Hyperlink"/>
    <w:basedOn w:val="Fuentedeprrafopredeter"/>
    <w:uiPriority w:val="99"/>
    <w:unhideWhenUsed/>
    <w:rsid w:val="005F0476"/>
    <w:rPr>
      <w:color w:val="0000FF" w:themeColor="hyperlink"/>
      <w:u w:val="single"/>
    </w:rPr>
  </w:style>
  <w:style w:type="paragraph" w:styleId="Textodeglobo">
    <w:name w:val="Balloon Text"/>
    <w:basedOn w:val="Normal"/>
    <w:link w:val="TextodegloboCar"/>
    <w:uiPriority w:val="99"/>
    <w:semiHidden/>
    <w:unhideWhenUsed/>
    <w:rsid w:val="00220F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F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mailto:Ibarra.h.leonel@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278</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2016-07-15T20:44:00Z</dcterms:created>
  <dcterms:modified xsi:type="dcterms:W3CDTF">2016-07-15T21:43:00Z</dcterms:modified>
</cp:coreProperties>
</file>