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AD7D" w14:textId="77777777" w:rsid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Ver-o-Car: Desenvolvimento de uma Plataforma Web Desacoplada para Gestão e Vitrine Automotiva</w:t>
      </w:r>
    </w:p>
    <w:p w14:paraId="3A059182" w14:textId="77777777" w:rsidR="002B686B" w:rsidRPr="00D51F45" w:rsidRDefault="002B686B" w:rsidP="00D51F45">
      <w:pPr>
        <w:jc w:val="both"/>
        <w:rPr>
          <w:lang w:val="pt-BR"/>
        </w:rPr>
      </w:pPr>
    </w:p>
    <w:p w14:paraId="30597CC9" w14:textId="20C7B255" w:rsidR="00D51F45" w:rsidRPr="00D51F45" w:rsidRDefault="00D51F45" w:rsidP="00D51F45">
      <w:pPr>
        <w:pStyle w:val="ListParagraph"/>
        <w:numPr>
          <w:ilvl w:val="0"/>
          <w:numId w:val="2"/>
        </w:numPr>
        <w:rPr>
          <w:lang w:val="pt-BR"/>
        </w:rPr>
      </w:pPr>
      <w:r w:rsidRPr="00D51F45">
        <w:rPr>
          <w:lang w:val="pt-BR"/>
        </w:rPr>
        <w:t>Resumo</w:t>
      </w:r>
    </w:p>
    <w:p w14:paraId="741505E8" w14:textId="7452FD32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 xml:space="preserve">Este trabalho descreve o processo de </w:t>
      </w:r>
      <w:r>
        <w:rPr>
          <w:lang w:val="pt-BR"/>
        </w:rPr>
        <w:t xml:space="preserve">modelagem </w:t>
      </w:r>
      <w:r w:rsidRPr="00D51F45">
        <w:rPr>
          <w:lang w:val="pt-BR"/>
        </w:rPr>
        <w:t>e desenvolvimento da plataforma web "Ver-o-Car", um sistema projetado para atender às necessidades de gestão interna (B2B) e exibição pública (B2C) de uma concessionária de veículos. A arquitetura adotada baseia-se no padrão de sistemas desacoplados, utilizando o framework Django (Python) para a construção de uma API RESTful e tecnologias nativas da Web (HTML, CSS e JavaScript) para a interface do usuário. O projeto engloba modelagem relacional de dados, segurança da informação via tokens JWT, middlewares customizados, manipulação de arquivos de mídia e geração automatizada de documentação interativa utilizando o padrão OpenAPI (Swagger).</w:t>
      </w:r>
    </w:p>
    <w:p w14:paraId="65907BC8" w14:textId="77777777" w:rsidR="00D51F45" w:rsidRPr="00D51F45" w:rsidRDefault="00D51F45" w:rsidP="00D51F45">
      <w:pPr>
        <w:rPr>
          <w:lang w:val="pt-BR"/>
        </w:rPr>
      </w:pPr>
    </w:p>
    <w:p w14:paraId="63886D1B" w14:textId="3DA496B6" w:rsidR="00D51F45" w:rsidRPr="00D51F45" w:rsidRDefault="00D51F45" w:rsidP="00D51F45">
      <w:pPr>
        <w:pStyle w:val="ListParagraph"/>
        <w:numPr>
          <w:ilvl w:val="0"/>
          <w:numId w:val="2"/>
        </w:numPr>
        <w:jc w:val="both"/>
        <w:rPr>
          <w:lang w:val="pt-BR"/>
        </w:rPr>
      </w:pPr>
      <w:r w:rsidRPr="00D51F45">
        <w:rPr>
          <w:lang w:val="pt-BR"/>
        </w:rPr>
        <w:t xml:space="preserve"> Fundamentação Teórica e Tecnologias Aplicadas</w:t>
      </w:r>
    </w:p>
    <w:p w14:paraId="279D8CC9" w14:textId="11DF5E7B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Para a realização do projeto, optou-se por um conjunto de tecnologias consolidadas:</w:t>
      </w:r>
    </w:p>
    <w:p w14:paraId="622EB2B1" w14:textId="77777777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Back-end: Python em conjunto com os frameworks Django e Django REST Framework (DRF), permitindo a criação ágil de rotas estruturadas e seguras.</w:t>
      </w:r>
    </w:p>
    <w:p w14:paraId="2E777B78" w14:textId="77777777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Banco de Dados: MySQL (gerenciado localmente via XAMPP), garantindo a integridade relacional entre as entidades do sistema (Clientes, Veículos, Vendas).</w:t>
      </w:r>
    </w:p>
    <w:p w14:paraId="3A696757" w14:textId="41385652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Front-end: HTML5, CSS3 (com o micro-framework Pico.css para estilização semântica e responsiva) e Vanilla JavaScript, garantindo leveza e manipulação dinâmica do DOM sem a necessidade de frameworks reativos pesados.</w:t>
      </w:r>
    </w:p>
    <w:p w14:paraId="78AE4B72" w14:textId="77777777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Segurança e Documentação: Autenticação via JSON Web Tokens (SimpleJWT) e documentação automatizada via drf-spectacular.</w:t>
      </w:r>
    </w:p>
    <w:p w14:paraId="4CA7C2E8" w14:textId="768AF5FD" w:rsidR="00D51F45" w:rsidRPr="00D51F45" w:rsidRDefault="00D51F45" w:rsidP="00D51F45">
      <w:pPr>
        <w:pStyle w:val="ListParagraph"/>
        <w:numPr>
          <w:ilvl w:val="0"/>
          <w:numId w:val="2"/>
        </w:numPr>
        <w:jc w:val="both"/>
        <w:rPr>
          <w:lang w:val="pt-BR"/>
        </w:rPr>
      </w:pPr>
      <w:r w:rsidRPr="00D51F45">
        <w:rPr>
          <w:lang w:val="pt-BR"/>
        </w:rPr>
        <w:t xml:space="preserve"> Arquitetura do Sistema</w:t>
      </w:r>
    </w:p>
    <w:p w14:paraId="5AED0B75" w14:textId="77777777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O sistema utiliza uma arquitetura Cliente-Servidor desacoplada. O Front-end não é gerido pelo servidor (dispensando o uso de templates monolíticos embutidos); em vez disso, consome os serviços da API via requisições HTTP assíncronas (fetch).</w:t>
      </w:r>
    </w:p>
    <w:p w14:paraId="52DD64CA" w14:textId="69C8E2B9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A segurança foi implementada em duas camadas: a nível de controle de acesso de visualização do DRF e a nível de rede, através de um Middleware customizado que intercepta e valida os tokens antes das requisições de escrita chegarem ao banco de dados.</w:t>
      </w:r>
    </w:p>
    <w:p w14:paraId="7FD2F9EF" w14:textId="19068566" w:rsidR="00D51F45" w:rsidRPr="00D51F45" w:rsidRDefault="00D51F45" w:rsidP="00D51F45">
      <w:pPr>
        <w:pStyle w:val="ListParagraph"/>
        <w:numPr>
          <w:ilvl w:val="0"/>
          <w:numId w:val="2"/>
        </w:numPr>
        <w:jc w:val="both"/>
        <w:rPr>
          <w:lang w:val="pt-BR"/>
        </w:rPr>
      </w:pPr>
      <w:r w:rsidRPr="00D51F45">
        <w:rPr>
          <w:lang w:val="pt-BR"/>
        </w:rPr>
        <w:lastRenderedPageBreak/>
        <w:t xml:space="preserve"> Etapas de Desenvolvimento</w:t>
      </w:r>
    </w:p>
    <w:p w14:paraId="5BCB4BA5" w14:textId="77777777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O ciclo de vida do desenvolvimento seguiu uma abordagem iterativa e incremental, dividida nas seguintes etapas principais:</w:t>
      </w:r>
    </w:p>
    <w:p w14:paraId="2C0178EA" w14:textId="571880F2" w:rsidR="00D51F45" w:rsidRDefault="00D51F45" w:rsidP="00D51F45">
      <w:pPr>
        <w:pStyle w:val="ListParagraph"/>
        <w:numPr>
          <w:ilvl w:val="1"/>
          <w:numId w:val="2"/>
        </w:numPr>
        <w:jc w:val="both"/>
        <w:rPr>
          <w:lang w:val="pt-BR"/>
        </w:rPr>
      </w:pPr>
      <w:r w:rsidRPr="00D51F45">
        <w:rPr>
          <w:lang w:val="pt-BR"/>
        </w:rPr>
        <w:t>Modelagem do Banco de Dados e Configuração Inicial</w:t>
      </w:r>
    </w:p>
    <w:p w14:paraId="4F8864BA" w14:textId="77777777" w:rsid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O projeto teve início com a definição das entidades de domínio e suas relações no arquivo de modelos (models.py) do Django. Foi estruturada a tabela Veiculo com atributos fundamentais (marca, modelo, ano, chassi, preço e status). As migrações foram geradas e aplicadas ao MySQL, estabelecendo a base de persistência. Em paralelo, políticas de CORS (Cross-Origin Resource Sharing) foram configuradas para permitir a comunicação entre o servidor da API e as páginas do Front-end.</w:t>
      </w:r>
    </w:p>
    <w:p w14:paraId="369B5DA6" w14:textId="353CE464" w:rsidR="00D51F45" w:rsidRDefault="00D51F45" w:rsidP="00D51F45">
      <w:pPr>
        <w:jc w:val="both"/>
        <w:rPr>
          <w:lang w:val="pt-BR"/>
        </w:rPr>
      </w:pPr>
      <w:r>
        <w:rPr>
          <w:lang w:val="pt-BR"/>
        </w:rPr>
        <w:t>Foi desenvolvido um diagrama de entidade relacionamento, mostrando como as tabelas se relacionavam entre si.</w:t>
      </w:r>
    </w:p>
    <w:p w14:paraId="1FAFA367" w14:textId="4E660D2F" w:rsidR="00ED094E" w:rsidRDefault="00ED094E" w:rsidP="00D51F45">
      <w:pPr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C14B298" wp14:editId="405A9E14">
            <wp:extent cx="5612130" cy="3914775"/>
            <wp:effectExtent l="0" t="0" r="7620" b="9525"/>
            <wp:docPr id="126374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7280" name="Picture 12637472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3496" w14:textId="6FBE6B44" w:rsidR="00ED094E" w:rsidRPr="00D51F45" w:rsidRDefault="00ED094E" w:rsidP="00ED094E">
      <w:pPr>
        <w:jc w:val="center"/>
        <w:rPr>
          <w:lang w:val="pt-BR"/>
        </w:rPr>
      </w:pPr>
      <w:r>
        <w:rPr>
          <w:lang w:val="pt-BR"/>
        </w:rPr>
        <w:t>Figura 1. Diagrama Entidade Relacionamento da aplicação</w:t>
      </w:r>
    </w:p>
    <w:p w14:paraId="42F23635" w14:textId="02D21BBF" w:rsidR="00D51F45" w:rsidRPr="00D51F45" w:rsidRDefault="00D51F45" w:rsidP="00D51F45">
      <w:pPr>
        <w:pStyle w:val="ListParagraph"/>
        <w:numPr>
          <w:ilvl w:val="1"/>
          <w:numId w:val="2"/>
        </w:numPr>
        <w:jc w:val="both"/>
        <w:rPr>
          <w:lang w:val="pt-BR"/>
        </w:rPr>
      </w:pPr>
      <w:r w:rsidRPr="00D51F45">
        <w:rPr>
          <w:lang w:val="pt-BR"/>
        </w:rPr>
        <w:t>Desenvolvimento da API REST e Implementação de Segurança</w:t>
      </w:r>
    </w:p>
    <w:p w14:paraId="61166053" w14:textId="77777777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 xml:space="preserve">Endpoints padronizados foram expostos utilizando os ModelViewSets do DRF. A segurança foi tratada como requisito não-funcional prioritário. Rotas de leitura (GET) foram abertas ao </w:t>
      </w:r>
      <w:r w:rsidRPr="00D51F45">
        <w:rPr>
          <w:lang w:val="pt-BR"/>
        </w:rPr>
        <w:lastRenderedPageBreak/>
        <w:t>público para alimentar a vitrine, enquanto rotas de alteração de estado (POST, PUT, DELETE) foram protegidas por autenticação JWT (JSON Web Token). Para reforçar a segurança, desenvolveu-se um Middleware que atua como barreira de entrada, inspecionando cabeçalhos de autorização.</w:t>
      </w:r>
    </w:p>
    <w:p w14:paraId="327A3E86" w14:textId="3616CD94" w:rsidR="00D51F45" w:rsidRDefault="00CD1582" w:rsidP="00D51F45">
      <w:pPr>
        <w:jc w:val="both"/>
        <w:rPr>
          <w:lang w:val="pt-BR"/>
        </w:rPr>
      </w:pPr>
      <w:r w:rsidRPr="00CD1582">
        <w:rPr>
          <w:lang w:val="pt-BR"/>
        </w:rPr>
        <w:drawing>
          <wp:inline distT="0" distB="0" distL="0" distR="0" wp14:anchorId="23D982DB" wp14:editId="175DE777">
            <wp:extent cx="5612130" cy="2670175"/>
            <wp:effectExtent l="0" t="0" r="7620" b="0"/>
            <wp:docPr id="64660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1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DFCD" w14:textId="4129DFC1" w:rsidR="00CD1582" w:rsidRPr="00D51F45" w:rsidRDefault="00CD1582" w:rsidP="00CD1582">
      <w:pPr>
        <w:jc w:val="center"/>
        <w:rPr>
          <w:lang w:val="pt-BR"/>
        </w:rPr>
      </w:pPr>
      <w:r>
        <w:rPr>
          <w:lang w:val="pt-BR"/>
        </w:rPr>
        <w:t>Figura 2. Lista de carros utilizando GET aberta ao público, com acesso interno para alterações</w:t>
      </w:r>
    </w:p>
    <w:p w14:paraId="16BD6383" w14:textId="288E2411" w:rsidR="00D51F45" w:rsidRPr="00D51F45" w:rsidRDefault="00D51F45" w:rsidP="00D51F45">
      <w:pPr>
        <w:pStyle w:val="ListParagraph"/>
        <w:numPr>
          <w:ilvl w:val="1"/>
          <w:numId w:val="2"/>
        </w:numPr>
        <w:jc w:val="both"/>
        <w:rPr>
          <w:lang w:val="pt-BR"/>
        </w:rPr>
      </w:pPr>
      <w:r w:rsidRPr="00D51F45">
        <w:rPr>
          <w:lang w:val="pt-BR"/>
        </w:rPr>
        <w:t>Construção do Front-end Administrativo (Backoffice B2B)</w:t>
      </w:r>
    </w:p>
    <w:p w14:paraId="7A9F6158" w14:textId="27244B10" w:rsid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Foi</w:t>
      </w:r>
      <w:r>
        <w:rPr>
          <w:lang w:val="pt-BR"/>
        </w:rPr>
        <w:t xml:space="preserve"> criada</w:t>
      </w:r>
      <w:r w:rsidRPr="00D51F45">
        <w:rPr>
          <w:lang w:val="pt-BR"/>
        </w:rPr>
        <w:t xml:space="preserve"> a interface index.html para o login de funcionários e o painel painel.html para a gestão do inventário. O JavaScript foi encarregado de capturar as credenciais, armazenar o access token no localStorage e anexá-lo nos cabeçalhos das requisições subsequentes. A interface de cadastro e listagem foi desenhada focando em tabelas de alta densidade de dados, características de sistemas de gestão corporativa.</w:t>
      </w:r>
    </w:p>
    <w:p w14:paraId="2AA62F5B" w14:textId="4D92FD01" w:rsidR="008D696C" w:rsidRDefault="008D696C" w:rsidP="00D51F45">
      <w:pPr>
        <w:jc w:val="both"/>
        <w:rPr>
          <w:lang w:val="pt-BR"/>
        </w:rPr>
      </w:pPr>
      <w:r w:rsidRPr="008D696C">
        <w:rPr>
          <w:lang w:val="pt-BR"/>
        </w:rPr>
        <w:drawing>
          <wp:inline distT="0" distB="0" distL="0" distR="0" wp14:anchorId="1B00F33F" wp14:editId="229759C0">
            <wp:extent cx="5612130" cy="2258695"/>
            <wp:effectExtent l="0" t="0" r="7620" b="8255"/>
            <wp:docPr id="166693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6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56AC" w14:textId="1656F8AC" w:rsidR="008D696C" w:rsidRDefault="008D696C" w:rsidP="008D696C">
      <w:pPr>
        <w:jc w:val="center"/>
        <w:rPr>
          <w:lang w:val="pt-BR"/>
        </w:rPr>
      </w:pPr>
      <w:r>
        <w:rPr>
          <w:lang w:val="pt-BR"/>
        </w:rPr>
        <w:lastRenderedPageBreak/>
        <w:t>Figura 3. Index.html com sistema de login de funcionários</w:t>
      </w:r>
    </w:p>
    <w:p w14:paraId="7451A9BF" w14:textId="10DFCBD9" w:rsidR="008D696C" w:rsidRDefault="008D696C" w:rsidP="008D696C">
      <w:pPr>
        <w:jc w:val="center"/>
        <w:rPr>
          <w:lang w:val="pt-BR"/>
        </w:rPr>
      </w:pPr>
      <w:r w:rsidRPr="008D696C">
        <w:rPr>
          <w:lang w:val="pt-BR"/>
        </w:rPr>
        <w:drawing>
          <wp:inline distT="0" distB="0" distL="0" distR="0" wp14:anchorId="749C0491" wp14:editId="11055166">
            <wp:extent cx="5612130" cy="4465955"/>
            <wp:effectExtent l="0" t="0" r="7620" b="0"/>
            <wp:docPr id="207106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60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11AB" w14:textId="05D33C69" w:rsidR="008D696C" w:rsidRPr="00D51F45" w:rsidRDefault="008D696C" w:rsidP="008D696C">
      <w:pPr>
        <w:jc w:val="center"/>
        <w:rPr>
          <w:lang w:val="pt-BR"/>
        </w:rPr>
      </w:pPr>
      <w:r>
        <w:rPr>
          <w:lang w:val="pt-BR"/>
        </w:rPr>
        <w:t>Figura 4. Painel.html com os veículos disponíveis.</w:t>
      </w:r>
    </w:p>
    <w:p w14:paraId="4F66551E" w14:textId="77777777" w:rsidR="00D51F45" w:rsidRPr="00D51F45" w:rsidRDefault="00D51F45" w:rsidP="00D51F45">
      <w:pPr>
        <w:jc w:val="both"/>
        <w:rPr>
          <w:lang w:val="pt-BR"/>
        </w:rPr>
      </w:pPr>
    </w:p>
    <w:p w14:paraId="23DC4C52" w14:textId="1943C1B4" w:rsidR="00D51F45" w:rsidRPr="00D51F45" w:rsidRDefault="00D51F45" w:rsidP="00D51F45">
      <w:pPr>
        <w:pStyle w:val="ListParagraph"/>
        <w:numPr>
          <w:ilvl w:val="1"/>
          <w:numId w:val="2"/>
        </w:numPr>
        <w:jc w:val="both"/>
        <w:rPr>
          <w:lang w:val="pt-BR"/>
        </w:rPr>
      </w:pPr>
      <w:r w:rsidRPr="00D51F45">
        <w:rPr>
          <w:lang w:val="pt-BR"/>
        </w:rPr>
        <w:t>Tratamento de Arquivos de Mídia e Interface Pública (Vitrine B2C)</w:t>
      </w:r>
    </w:p>
    <w:p w14:paraId="5568B942" w14:textId="77777777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Para viabilizar o upload de fotografias dos veículos, o sistema Back-end foi refatorado para processar instâncias de FormData e gerenciar arquivos físicos através da biblioteca Pillow, salvando as referências no banco de dados e as imagens em uma rota pública de mídia.</w:t>
      </w:r>
    </w:p>
    <w:p w14:paraId="2D980027" w14:textId="77777777" w:rsidR="00D51F45" w:rsidRPr="00D51F45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t>Na frente B2C, foi estruturada a vitrine.html. Esta interface incorporou recursos avançados de CSS Grid (como arranjo dinâmico em 5 colunas), paginação lógica via JavaScript para gerenciar grandes volumes de carros e um carrossel automatizado exibindo os veículos de maior valor de forma autônoma.</w:t>
      </w:r>
    </w:p>
    <w:p w14:paraId="3C4B2083" w14:textId="52C9A9DF" w:rsidR="00D51F45" w:rsidRPr="00ED094E" w:rsidRDefault="00D51F45" w:rsidP="00ED094E">
      <w:pPr>
        <w:pStyle w:val="ListParagraph"/>
        <w:numPr>
          <w:ilvl w:val="1"/>
          <w:numId w:val="2"/>
        </w:numPr>
        <w:jc w:val="both"/>
        <w:rPr>
          <w:lang w:val="pt-BR"/>
        </w:rPr>
      </w:pPr>
      <w:r w:rsidRPr="00ED094E">
        <w:rPr>
          <w:lang w:val="pt-BR"/>
        </w:rPr>
        <w:t>Padronização e Documentação da API</w:t>
      </w:r>
    </w:p>
    <w:p w14:paraId="5816585E" w14:textId="76EB1680" w:rsidR="00D13EA9" w:rsidRDefault="00D51F45" w:rsidP="00D51F45">
      <w:pPr>
        <w:jc w:val="both"/>
        <w:rPr>
          <w:lang w:val="pt-BR"/>
        </w:rPr>
      </w:pPr>
      <w:r w:rsidRPr="00D51F45">
        <w:rPr>
          <w:lang w:val="pt-BR"/>
        </w:rPr>
        <w:lastRenderedPageBreak/>
        <w:t>A etapa final da engenharia contemplou a integração da biblioteca drf-spectacular para a leitura dos esquemas (Schemas) da aplicação. Essa integração possibilitou a geração dinâmica da documentação utilizando a especificação OpenAPI 3.0, disponibilizada através do Swagger UI. Isso garante que a API está plenamente mapeada para eventuais integrações futuras, seja para aplicações mobile ou parceiros externos.</w:t>
      </w:r>
    </w:p>
    <w:p w14:paraId="12CF9A8A" w14:textId="721E1962" w:rsidR="008D696C" w:rsidRDefault="008D696C" w:rsidP="008D696C">
      <w:pPr>
        <w:jc w:val="center"/>
        <w:rPr>
          <w:lang w:val="pt-BR"/>
        </w:rPr>
      </w:pPr>
      <w:r w:rsidRPr="008D696C">
        <w:rPr>
          <w:lang w:val="pt-BR"/>
        </w:rPr>
        <w:drawing>
          <wp:inline distT="0" distB="0" distL="0" distR="0" wp14:anchorId="07C0C662" wp14:editId="5FD587A0">
            <wp:extent cx="5612130" cy="2772410"/>
            <wp:effectExtent l="0" t="0" r="7620" b="8890"/>
            <wp:docPr id="13848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5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639C" w14:textId="1EC741E5" w:rsidR="008D696C" w:rsidRPr="00D51F45" w:rsidRDefault="008D696C" w:rsidP="008D696C">
      <w:pPr>
        <w:jc w:val="center"/>
        <w:rPr>
          <w:lang w:val="pt-BR"/>
        </w:rPr>
      </w:pPr>
      <w:r>
        <w:rPr>
          <w:lang w:val="pt-BR"/>
        </w:rPr>
        <w:t>Figura 5. Documentação da API utilizando Spectacular</w:t>
      </w:r>
      <w:r w:rsidR="002B686B">
        <w:rPr>
          <w:lang w:val="pt-BR"/>
        </w:rPr>
        <w:t xml:space="preserve"> e Swagger UI.</w:t>
      </w:r>
    </w:p>
    <w:sectPr w:rsidR="008D696C" w:rsidRPr="00D51F4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5871"/>
    <w:multiLevelType w:val="multilevel"/>
    <w:tmpl w:val="6B48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4599F"/>
    <w:multiLevelType w:val="multilevel"/>
    <w:tmpl w:val="BCEC5C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45405583">
    <w:abstractNumId w:val="0"/>
  </w:num>
  <w:num w:numId="2" w16cid:durableId="1644460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45"/>
    <w:rsid w:val="002B686B"/>
    <w:rsid w:val="007270D9"/>
    <w:rsid w:val="00796484"/>
    <w:rsid w:val="008D696C"/>
    <w:rsid w:val="00972E44"/>
    <w:rsid w:val="00A33877"/>
    <w:rsid w:val="00A861EE"/>
    <w:rsid w:val="00CD1582"/>
    <w:rsid w:val="00D06ABA"/>
    <w:rsid w:val="00D13EA9"/>
    <w:rsid w:val="00D51F45"/>
    <w:rsid w:val="00ED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713EF"/>
  <w15:chartTrackingRefBased/>
  <w15:docId w15:val="{187E99F2-6A7B-46DF-AD60-18083C2F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1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Lucas</dc:creator>
  <cp:keywords/>
  <dc:description/>
  <cp:lastModifiedBy>Diogo Lucas</cp:lastModifiedBy>
  <cp:revision>6</cp:revision>
  <dcterms:created xsi:type="dcterms:W3CDTF">2026-05-27T19:41:00Z</dcterms:created>
  <dcterms:modified xsi:type="dcterms:W3CDTF">2026-05-27T22:35:00Z</dcterms:modified>
</cp:coreProperties>
</file>