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34" w:rsidRDefault="007C33BF" w:rsidP="007C33BF">
      <w:pPr>
        <w:pStyle w:val="Heading1"/>
      </w:pPr>
      <w:r>
        <w:t>Creating / updating the mini artifact</w:t>
      </w:r>
    </w:p>
    <w:p w:rsidR="007C33BF" w:rsidRDefault="007C33BF" w:rsidP="007C33BF"/>
    <w:p w:rsidR="00B32C1A" w:rsidRPr="00B32C1A" w:rsidRDefault="00DE53E5" w:rsidP="00B32C1A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WHY</w:t>
      </w:r>
    </w:p>
    <w:p w:rsidR="00B32C1A" w:rsidRDefault="00B32C1A" w:rsidP="007C33BF">
      <w:r>
        <w:t xml:space="preserve">The inputs to PRL are much larger than some of our other models. Running with the full artifact locally will </w:t>
      </w:r>
      <w:proofErr w:type="gramStart"/>
      <w:r>
        <w:t>cause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machine to OOM.</w:t>
      </w:r>
    </w:p>
    <w:p w:rsidR="00B32C1A" w:rsidRPr="00B32C1A" w:rsidRDefault="00DE53E5" w:rsidP="00B32C1A">
      <w:pPr>
        <w:pStyle w:val="Heading1"/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</w:pPr>
      <w:r>
        <w:rPr>
          <w:rStyle w:val="IntenseReference"/>
          <w:b w:val="0"/>
          <w:bCs w:val="0"/>
          <w:smallCaps w:val="0"/>
          <w:color w:val="2E74B5" w:themeColor="accent1" w:themeShade="BF"/>
          <w:spacing w:val="0"/>
        </w:rPr>
        <w:t>WHAT</w:t>
      </w:r>
    </w:p>
    <w:p w:rsidR="007C33BF" w:rsidRDefault="00B32C1A" w:rsidP="007C33BF">
      <w:r>
        <w:t>We’ve created a mini artifact for local testing. The c</w:t>
      </w:r>
      <w:r w:rsidR="007C33BF">
        <w:t>ode to create mini artifact on this branch</w:t>
      </w:r>
      <w:proofErr w:type="gramStart"/>
      <w:r w:rsidR="007C33BF">
        <w:t>:</w:t>
      </w:r>
      <w:proofErr w:type="gramEnd"/>
      <w:r w:rsidR="007C33BF">
        <w:br/>
      </w:r>
      <w:r w:rsidR="007C33BF" w:rsidRPr="00B32C1A">
        <w:rPr>
          <w:rStyle w:val="IntenseEmphasis"/>
        </w:rPr>
        <w:t>test/mini-artifact</w:t>
      </w:r>
    </w:p>
    <w:p w:rsidR="007C33BF" w:rsidRDefault="00B32C1A" w:rsidP="007C33BF">
      <w:r>
        <w:t>The mini artifact building code has the following differences:</w:t>
      </w:r>
    </w:p>
    <w:p w:rsidR="00B32C1A" w:rsidRDefault="00B32C1A" w:rsidP="00B32C1A">
      <w:pPr>
        <w:pStyle w:val="ListParagraph"/>
        <w:numPr>
          <w:ilvl w:val="0"/>
          <w:numId w:val="1"/>
        </w:numPr>
      </w:pPr>
      <w:r>
        <w:t>It reads in mini input data versions of:</w:t>
      </w:r>
    </w:p>
    <w:p w:rsidR="00B32C1A" w:rsidRDefault="00B32C1A" w:rsidP="00B32C1A">
      <w:pPr>
        <w:pStyle w:val="ListParagraph"/>
        <w:numPr>
          <w:ilvl w:val="1"/>
          <w:numId w:val="1"/>
        </w:numPr>
      </w:pPr>
      <w:r>
        <w:t>The ACS person data</w:t>
      </w:r>
    </w:p>
    <w:p w:rsidR="00B32C1A" w:rsidRDefault="00B32C1A" w:rsidP="00B32C1A">
      <w:pPr>
        <w:pStyle w:val="ListParagraph"/>
        <w:numPr>
          <w:ilvl w:val="1"/>
          <w:numId w:val="1"/>
        </w:numPr>
      </w:pPr>
      <w:r>
        <w:t>The ACS household data</w:t>
      </w:r>
    </w:p>
    <w:p w:rsidR="00B32C1A" w:rsidRDefault="00B32C1A" w:rsidP="00B32C1A">
      <w:pPr>
        <w:pStyle w:val="ListParagraph"/>
        <w:numPr>
          <w:ilvl w:val="1"/>
          <w:numId w:val="1"/>
        </w:numPr>
      </w:pPr>
      <w:r>
        <w:t>The address data</w:t>
      </w:r>
    </w:p>
    <w:p w:rsidR="00B32C1A" w:rsidRDefault="00B32C1A" w:rsidP="00B32C1A">
      <w:pPr>
        <w:pStyle w:val="ListParagraph"/>
        <w:numPr>
          <w:ilvl w:val="0"/>
          <w:numId w:val="1"/>
        </w:numPr>
      </w:pPr>
      <w:r>
        <w:t xml:space="preserve">It subsets, within the loader code, using </w:t>
      </w:r>
    </w:p>
    <w:p w:rsidR="00B32C1A" w:rsidRDefault="00B32C1A" w:rsidP="00B32C1A">
      <w:pPr>
        <w:pStyle w:val="ListParagraph"/>
        <w:numPr>
          <w:ilvl w:val="1"/>
          <w:numId w:val="1"/>
        </w:numPr>
      </w:pPr>
      <w:r>
        <w:t>the first name data to a random subset of the inputs</w:t>
      </w:r>
    </w:p>
    <w:p w:rsidR="00B32C1A" w:rsidRDefault="00B32C1A" w:rsidP="00B32C1A">
      <w:pPr>
        <w:pStyle w:val="ListParagraph"/>
        <w:numPr>
          <w:ilvl w:val="0"/>
          <w:numId w:val="1"/>
        </w:numPr>
      </w:pPr>
      <w:r>
        <w:t>It subsets (within the loader code</w:t>
      </w:r>
      <w:r>
        <w:t xml:space="preserve">) the </w:t>
      </w:r>
      <w:r>
        <w:t>last</w:t>
      </w:r>
      <w:r>
        <w:t xml:space="preserve"> name data to a random subset of the inputs</w:t>
      </w:r>
    </w:p>
    <w:p w:rsidR="00B32C1A" w:rsidRDefault="00B32C1A" w:rsidP="00B32C1A">
      <w:r>
        <w:t xml:space="preserve">The reason we’ve created mini inputs for the mini artifact (instead of doing all </w:t>
      </w:r>
      <w:proofErr w:type="spellStart"/>
      <w:r>
        <w:t>subsetting</w:t>
      </w:r>
      <w:proofErr w:type="spellEnd"/>
      <w:r>
        <w:t xml:space="preserve"> just within the loader code), is that the inputs are too large to debug locally. </w:t>
      </w:r>
    </w:p>
    <w:p w:rsidR="00B32C1A" w:rsidRDefault="00DE53E5" w:rsidP="00DE53E5">
      <w:pPr>
        <w:pStyle w:val="Heading1"/>
      </w:pPr>
      <w:r>
        <w:t>MINI ARTIFACT INPUTS</w:t>
      </w:r>
    </w:p>
    <w:p w:rsidR="00B32C1A" w:rsidRDefault="00B32C1A" w:rsidP="00B32C1A">
      <w:r>
        <w:t>The mini inputs were created in a python notebook called “</w:t>
      </w:r>
      <w:proofErr w:type="spellStart"/>
      <w:r>
        <w:t>create_mini_artifact_data_inputs.ipynb</w:t>
      </w:r>
      <w:proofErr w:type="spellEnd"/>
      <w:r>
        <w:t>” that beatrixh shared to the #vivarium-census-</w:t>
      </w:r>
      <w:proofErr w:type="spellStart"/>
      <w:r>
        <w:t>prl</w:t>
      </w:r>
      <w:proofErr w:type="spellEnd"/>
      <w:r>
        <w:t xml:space="preserve"> channel on 12/8/2022 along with the message “@James Albright notebook that created inputs for the mini artifact”</w:t>
      </w:r>
    </w:p>
    <w:p w:rsidR="00B32C1A" w:rsidRDefault="00B32C1A" w:rsidP="00B32C1A">
      <w:pPr>
        <w:pStyle w:val="ListParagraph"/>
        <w:numPr>
          <w:ilvl w:val="0"/>
          <w:numId w:val="1"/>
        </w:numPr>
      </w:pPr>
      <w:r>
        <w:t xml:space="preserve">This could be stuck in the </w:t>
      </w:r>
      <w:proofErr w:type="spellStart"/>
      <w:r>
        <w:t>github</w:t>
      </w:r>
      <w:proofErr w:type="spellEnd"/>
      <w:r>
        <w:t xml:space="preserve"> repo? But </w:t>
      </w:r>
      <w:proofErr w:type="spellStart"/>
      <w:r>
        <w:t>kinda</w:t>
      </w:r>
      <w:proofErr w:type="spellEnd"/>
      <w:r>
        <w:t xml:space="preserve"> sucks to have more notebooks in there</w:t>
      </w:r>
    </w:p>
    <w:p w:rsidR="00B32C1A" w:rsidRDefault="00B32C1A" w:rsidP="00B32C1A">
      <w:pPr>
        <w:pStyle w:val="ListParagraph"/>
        <w:numPr>
          <w:ilvl w:val="0"/>
          <w:numId w:val="1"/>
        </w:numPr>
      </w:pPr>
      <w:r>
        <w:t>I used the notebook format because these inputs needed to be created on the cluster (will OOM locally) and I wanted to be able to look at what was happening to the data I was manipulating. Ideally this code wouldn’t be in a notebook, perhaps.</w:t>
      </w:r>
    </w:p>
    <w:p w:rsidR="00DE53E5" w:rsidRDefault="00DE53E5" w:rsidP="00DE53E5">
      <w:r>
        <w:t>The ACS person and household data need to contain the same households, so at the top of the notebook there is some code that selects a subset of ACS households that have either positive household weights, or are group quarters</w:t>
      </w:r>
    </w:p>
    <w:p w:rsidR="00DE53E5" w:rsidRDefault="00DE53E5" w:rsidP="00DE53E5">
      <w:r>
        <w:tab/>
        <w:t>(</w:t>
      </w:r>
      <w:proofErr w:type="gramStart"/>
      <w:r>
        <w:t>note</w:t>
      </w:r>
      <w:proofErr w:type="gramEnd"/>
      <w:r>
        <w:t>: group quarters all have weight zero. I don’t know that the other non-GQ households are with weight zero; I asked RT at one point and I think they didn’t have the bandwidth to look into it)</w:t>
      </w:r>
    </w:p>
    <w:p w:rsidR="00DE53E5" w:rsidRDefault="00DE53E5" w:rsidP="00DE53E5">
      <w:r>
        <w:t>I then double-checked that the selected households contain some GQ households.</w:t>
      </w:r>
    </w:p>
    <w:p w:rsidR="00DE53E5" w:rsidRDefault="00DE53E5" w:rsidP="00DE53E5">
      <w:r>
        <w:t xml:space="preserve">Then both the mini household and person files are created by </w:t>
      </w:r>
      <w:proofErr w:type="spellStart"/>
      <w:r>
        <w:t>subsetting</w:t>
      </w:r>
      <w:proofErr w:type="spellEnd"/>
      <w:r>
        <w:t xml:space="preserve"> to the selected households.</w:t>
      </w:r>
    </w:p>
    <w:p w:rsidR="00DE53E5" w:rsidRDefault="00DE53E5" w:rsidP="00DE53E5">
      <w:pPr>
        <w:pStyle w:val="Heading1"/>
      </w:pPr>
      <w:r>
        <w:lastRenderedPageBreak/>
        <w:t>RECOMMENDED WORKFLOW</w:t>
      </w:r>
    </w:p>
    <w:p w:rsidR="00DE53E5" w:rsidRDefault="00DE53E5" w:rsidP="00DE53E5">
      <w:r>
        <w:t xml:space="preserve">If you need to update the artifact with new data, I would recommend you update the artifact, then merge main + those updates into the </w:t>
      </w:r>
      <w:r w:rsidRPr="00B32C1A">
        <w:rPr>
          <w:rStyle w:val="IntenseEmphasis"/>
        </w:rPr>
        <w:t>test/mini-artifact</w:t>
      </w:r>
      <w:r>
        <w:rPr>
          <w:rStyle w:val="IntenseEmphasis"/>
        </w:rPr>
        <w:t xml:space="preserve"> </w:t>
      </w:r>
      <w:r>
        <w:t xml:space="preserve">branch. (As of 12/8/2022, doing this </w:t>
      </w:r>
    </w:p>
    <w:p w:rsidR="00DE53E5" w:rsidRDefault="00DE53E5" w:rsidP="00DE53E5">
      <w:r>
        <w:t>If you don’t need to touch the mini inputs, great.</w:t>
      </w:r>
    </w:p>
    <w:p w:rsidR="00DE53E5" w:rsidRDefault="00DE53E5" w:rsidP="00DE53E5">
      <w:r>
        <w:t>If you do, go look at the notebook that created them.</w:t>
      </w:r>
    </w:p>
    <w:p w:rsidR="00DE53E5" w:rsidRPr="00DE53E5" w:rsidRDefault="00DE53E5" w:rsidP="00DE53E5">
      <w:r>
        <w:t>Update the loader code as needed and run.</w:t>
      </w:r>
      <w:bookmarkStart w:id="0" w:name="_GoBack"/>
      <w:bookmarkEnd w:id="0"/>
    </w:p>
    <w:sectPr w:rsidR="00DE53E5" w:rsidRPr="00DE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604D6"/>
    <w:multiLevelType w:val="hybridMultilevel"/>
    <w:tmpl w:val="AED0F30C"/>
    <w:lvl w:ilvl="0" w:tplc="4458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BF"/>
    <w:rsid w:val="00513C28"/>
    <w:rsid w:val="007C33BF"/>
    <w:rsid w:val="008D040B"/>
    <w:rsid w:val="00953DFD"/>
    <w:rsid w:val="00B32C1A"/>
    <w:rsid w:val="00D47EF6"/>
    <w:rsid w:val="00D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C449"/>
  <w15:chartTrackingRefBased/>
  <w15:docId w15:val="{3D44847E-7406-4C05-83B0-3C55CB6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32C1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32C1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32C1A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B32C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32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Beatrix Haddock</dc:creator>
  <cp:keywords/>
  <dc:description/>
  <cp:lastModifiedBy>Beatrix Haddock</cp:lastModifiedBy>
  <cp:revision>2</cp:revision>
  <dcterms:created xsi:type="dcterms:W3CDTF">2022-12-08T20:24:00Z</dcterms:created>
  <dcterms:modified xsi:type="dcterms:W3CDTF">2022-12-08T20:24:00Z</dcterms:modified>
</cp:coreProperties>
</file>