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6A394D2"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360D3E">
                                <w:rPr>
                                  <w:rFonts w:ascii="Arial" w:hAnsi="Arial" w:cs="HelveticaNeueLT Std Med"/>
                                  <w:b/>
                                  <w:color w:val="00004C"/>
                                  <w:sz w:val="28"/>
                                  <w:szCs w:val="28"/>
                                  <w:lang w:val="en-GB"/>
                                </w:rPr>
                                <w:t>5</w:t>
                              </w:r>
                              <w:r w:rsidR="008D0C93">
                                <w:rPr>
                                  <w:rFonts w:ascii="Arial" w:hAnsi="Arial" w:cs="HelveticaNeueLT Std Med"/>
                                  <w:b/>
                                  <w:color w:val="00004C"/>
                                  <w:sz w:val="28"/>
                                  <w:szCs w:val="28"/>
                                  <w:lang w:val="en-GB"/>
                                </w:rPr>
                                <w:t>.</w:t>
                              </w:r>
                              <w:r w:rsidR="00E60D7D">
                                <w:rPr>
                                  <w:rFonts w:ascii="Arial" w:hAnsi="Arial" w:cs="HelveticaNeueLT Std Med"/>
                                  <w:b/>
                                  <w:color w:val="00004C"/>
                                  <w:sz w:val="28"/>
                                  <w:szCs w:val="28"/>
                                  <w:lang w:val="en-GB"/>
                                </w:rPr>
                                <w:t>5</w:t>
                              </w:r>
                              <w:r>
                                <w:rPr>
                                  <w:rFonts w:ascii="Arial" w:hAnsi="Arial" w:cs="HelveticaNeueLT Std Med"/>
                                  <w:b/>
                                  <w:color w:val="00004C"/>
                                  <w:sz w:val="28"/>
                                  <w:szCs w:val="28"/>
                                  <w:lang w:val="en-GB"/>
                                </w:rPr>
                                <w:t xml:space="preserve"> </w:t>
                              </w:r>
                              <w:r w:rsidR="008449DE">
                                <w:rPr>
                                  <w:rFonts w:ascii="Arial" w:hAnsi="Arial" w:cs="HelveticaNeueLT Std Med"/>
                                  <w:b/>
                                  <w:color w:val="00004C"/>
                                  <w:sz w:val="28"/>
                                  <w:szCs w:val="28"/>
                                  <w:lang w:val="en-GB"/>
                                </w:rPr>
                                <w:t>January</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6A394D2"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360D3E">
                          <w:rPr>
                            <w:rFonts w:ascii="Arial" w:hAnsi="Arial" w:cs="HelveticaNeueLT Std Med"/>
                            <w:b/>
                            <w:color w:val="00004C"/>
                            <w:sz w:val="28"/>
                            <w:szCs w:val="28"/>
                            <w:lang w:val="en-GB"/>
                          </w:rPr>
                          <w:t>5</w:t>
                        </w:r>
                        <w:r w:rsidR="008D0C93">
                          <w:rPr>
                            <w:rFonts w:ascii="Arial" w:hAnsi="Arial" w:cs="HelveticaNeueLT Std Med"/>
                            <w:b/>
                            <w:color w:val="00004C"/>
                            <w:sz w:val="28"/>
                            <w:szCs w:val="28"/>
                            <w:lang w:val="en-GB"/>
                          </w:rPr>
                          <w:t>.</w:t>
                        </w:r>
                        <w:r w:rsidR="00E60D7D">
                          <w:rPr>
                            <w:rFonts w:ascii="Arial" w:hAnsi="Arial" w:cs="HelveticaNeueLT Std Med"/>
                            <w:b/>
                            <w:color w:val="00004C"/>
                            <w:sz w:val="28"/>
                            <w:szCs w:val="28"/>
                            <w:lang w:val="en-GB"/>
                          </w:rPr>
                          <w:t>5</w:t>
                        </w:r>
                        <w:r>
                          <w:rPr>
                            <w:rFonts w:ascii="Arial" w:hAnsi="Arial" w:cs="HelveticaNeueLT Std Med"/>
                            <w:b/>
                            <w:color w:val="00004C"/>
                            <w:sz w:val="28"/>
                            <w:szCs w:val="28"/>
                            <w:lang w:val="en-GB"/>
                          </w:rPr>
                          <w:t xml:space="preserve"> </w:t>
                        </w:r>
                        <w:r w:rsidR="008449DE">
                          <w:rPr>
                            <w:rFonts w:ascii="Arial" w:hAnsi="Arial" w:cs="HelveticaNeueLT Std Med"/>
                            <w:b/>
                            <w:color w:val="00004C"/>
                            <w:sz w:val="28"/>
                            <w:szCs w:val="28"/>
                            <w:lang w:val="en-GB"/>
                          </w:rPr>
                          <w:t>January</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3" w:name="_Toc219458165" w:displacedByCustomXml="next"/>
    <w:bookmarkStart w:id="4" w:name="_Toc144415652" w:displacedByCustomXml="next"/>
    <w:bookmarkStart w:id="5"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5"/>
          <w:bookmarkEnd w:id="4"/>
          <w:bookmarkEnd w:id="3"/>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r w:rsidRPr="0062074F">
              <w:rPr>
                <w:rFonts w:cs="Arial"/>
              </w:rPr>
              <w:t>J.Powell</w:t>
            </w:r>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r>
              <w:rPr>
                <w:rFonts w:cs="Arial"/>
              </w:rPr>
              <w:t>J.Pritchard</w:t>
            </w:r>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6" w:name="_Toc219458166"/>
      <w:bookmarkEnd w:id="0"/>
      <w:bookmarkEnd w:id="1"/>
      <w:bookmarkEnd w:id="2"/>
      <w:r w:rsidRPr="0062074F">
        <w:rPr>
          <w:rFonts w:eastAsia="MS Mincho"/>
        </w:rPr>
        <w:lastRenderedPageBreak/>
        <w:t>Introduction</w:t>
      </w:r>
      <w:bookmarkEnd w:id="6"/>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14649A5F"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 xml:space="preserve">for example, bathymetry, currents, water levels, regulated areas, </w:t>
      </w:r>
      <w:r w:rsidR="00BA654F" w:rsidRPr="0062074F">
        <w:t>services</w:t>
      </w:r>
      <w:r w:rsidR="00C4067C" w:rsidRPr="0062074F">
        <w:t xml:space="preserve"> and</w:t>
      </w:r>
      <w:r w:rsidR="00E558AF" w:rsidRPr="0062074F">
        <w:t xml:space="preserve"> weather</w:t>
      </w:r>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7" w:name="_Toc38829536"/>
      <w:bookmarkStart w:id="8" w:name="_Toc38830039"/>
      <w:bookmarkStart w:id="9" w:name="_Toc38936204"/>
      <w:bookmarkStart w:id="10" w:name="_Toc40990380"/>
      <w:bookmarkStart w:id="11" w:name="_Toc484523815"/>
      <w:bookmarkEnd w:id="7"/>
      <w:bookmarkEnd w:id="8"/>
      <w:bookmarkEnd w:id="9"/>
      <w:bookmarkEnd w:id="10"/>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12" w:name="_Toc219458167"/>
      <w:bookmarkStart w:id="13" w:name="_Toc219458168"/>
      <w:bookmarkStart w:id="14" w:name="_Toc219458169"/>
      <w:bookmarkStart w:id="15" w:name="_Toc219458170"/>
      <w:bookmarkEnd w:id="11"/>
      <w:bookmarkEnd w:id="12"/>
      <w:bookmarkEnd w:id="13"/>
      <w:bookmarkEnd w:id="14"/>
      <w:r w:rsidRPr="0062074F">
        <w:t>References</w:t>
      </w:r>
      <w:bookmarkEnd w:id="15"/>
    </w:p>
    <w:p w14:paraId="263D91F4" w14:textId="7B06BD9B" w:rsidR="0096295A" w:rsidRPr="0062074F" w:rsidRDefault="0096295A" w:rsidP="00DB7CFE">
      <w:pPr>
        <w:pStyle w:val="Heading2"/>
      </w:pPr>
      <w:bookmarkStart w:id="16" w:name="_Toc219458171"/>
      <w:r w:rsidRPr="0062074F">
        <w:t>Normative references</w:t>
      </w:r>
      <w:bookmarkEnd w:id="16"/>
    </w:p>
    <w:p w14:paraId="6BD7343C" w14:textId="3530E47E" w:rsidR="00B727EB" w:rsidRPr="0062074F" w:rsidRDefault="00B727EB" w:rsidP="004E61EE">
      <w:pPr>
        <w:spacing w:after="120" w:line="240" w:lineRule="auto"/>
        <w:ind w:left="1418" w:hanging="1418"/>
        <w:jc w:val="both"/>
        <w:rPr>
          <w:lang w:eastAsia="en-GB"/>
        </w:rPr>
      </w:pPr>
      <w:bookmarkStart w:id="17"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17"/>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18"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23212584" w:rsidR="0081373B" w:rsidRPr="0062074F" w:rsidRDefault="0056040E" w:rsidP="0081373B">
      <w:pPr>
        <w:spacing w:after="120" w:line="240" w:lineRule="auto"/>
        <w:ind w:left="1418" w:hanging="1418"/>
        <w:jc w:val="both"/>
        <w:rPr>
          <w:lang w:eastAsia="en-GB"/>
        </w:rPr>
      </w:pPr>
      <w:r w:rsidRPr="0062074F">
        <w:rPr>
          <w:lang w:eastAsia="en-GB"/>
        </w:rPr>
        <w:t>MSC.530(106)/</w:t>
      </w:r>
      <w:r w:rsidR="008D6C94" w:rsidRPr="0062074F">
        <w:rPr>
          <w:lang w:eastAsia="en-GB"/>
        </w:rPr>
        <w:t>Rev. 1</w:t>
      </w:r>
      <w:r w:rsidR="0081373B" w:rsidRPr="0062074F">
        <w:rPr>
          <w:lang w:eastAsia="en-GB"/>
        </w:rPr>
        <w:tab/>
        <w:t xml:space="preserve">Performance Standards for Electronic Chart Display and  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MSC.1/Circ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r w:rsidR="00D453BA" w:rsidRPr="0062074F">
        <w:rPr>
          <w:lang w:eastAsia="en-GB"/>
        </w:rPr>
        <w:t>.</w:t>
      </w:r>
      <w:r w:rsidR="000A7EC5">
        <w:rPr>
          <w:lang w:eastAsia="en-GB"/>
        </w:rPr>
        <w:t>1</w:t>
      </w:r>
      <w:r w:rsidR="00D453BA" w:rsidRPr="0062074F">
        <w:rPr>
          <w:lang w:eastAsia="en-GB"/>
        </w:rPr>
        <w:t xml:space="preserve"> (</w:t>
      </w:r>
      <w:r w:rsidR="00B840E1" w:rsidRPr="0062074F">
        <w:rPr>
          <w:lang w:eastAsia="en-GB"/>
        </w:rPr>
        <w:t xml:space="preserve"> </w:t>
      </w:r>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4A289705" w:rsidR="00395724" w:rsidRPr="0062074F" w:rsidRDefault="005A72AB" w:rsidP="00B812CA">
      <w:r w:rsidRPr="0062074F">
        <w:t>All 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19" w:name="_Toc219458172"/>
      <w:bookmarkEnd w:id="18"/>
      <w:r w:rsidRPr="0062074F">
        <w:rPr>
          <w:lang w:eastAsia="en-GB"/>
        </w:rPr>
        <w:t>Informative references</w:t>
      </w:r>
      <w:bookmarkEnd w:id="19"/>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20" w:name="_Toc219458173"/>
      <w:r w:rsidRPr="0062074F">
        <w:rPr>
          <w:lang w:eastAsia="en-GB"/>
        </w:rPr>
        <w:t>Abbreviations and Notation</w:t>
      </w:r>
      <w:bookmarkEnd w:id="20"/>
    </w:p>
    <w:p w14:paraId="672C963E" w14:textId="6BCD1D62" w:rsidR="003E7D16" w:rsidRPr="0062074F" w:rsidRDefault="003E7D16" w:rsidP="00DB7CFE">
      <w:pPr>
        <w:pStyle w:val="Heading2"/>
        <w:rPr>
          <w:lang w:eastAsia="en-GB"/>
        </w:rPr>
      </w:pPr>
      <w:bookmarkStart w:id="21" w:name="_Toc99104495"/>
      <w:bookmarkStart w:id="22" w:name="_Toc99104948"/>
      <w:bookmarkStart w:id="23" w:name="_Toc219458174"/>
      <w:bookmarkEnd w:id="21"/>
      <w:bookmarkEnd w:id="22"/>
      <w:r w:rsidRPr="0062074F">
        <w:rPr>
          <w:lang w:eastAsia="en-GB"/>
        </w:rPr>
        <w:t>Abbreviations</w:t>
      </w:r>
      <w:bookmarkEnd w:id="23"/>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3D33B478" w:rsidR="001243D7" w:rsidRPr="0062074F" w:rsidRDefault="001243D7" w:rsidP="004E61EE">
      <w:pPr>
        <w:spacing w:after="120" w:line="240" w:lineRule="auto"/>
        <w:rPr>
          <w:lang w:eastAsia="en-GB"/>
        </w:rPr>
      </w:pPr>
      <w:r w:rsidRPr="0062074F">
        <w:rPr>
          <w:lang w:eastAsia="en-GB"/>
        </w:rPr>
        <w:t>EBL</w:t>
      </w:r>
      <w:r w:rsidRPr="0062074F">
        <w:rPr>
          <w:lang w:eastAsia="en-GB"/>
        </w:rPr>
        <w:tab/>
        <w:t>Electronic Bearing Line</w:t>
      </w:r>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Pr="0062074F" w:rsidRDefault="003E7D16" w:rsidP="004E61EE">
      <w:pPr>
        <w:spacing w:after="120" w:line="240" w:lineRule="auto"/>
        <w:rPr>
          <w:lang w:eastAsia="en-GB"/>
        </w:rPr>
      </w:pPr>
      <w:r w:rsidRPr="0062074F">
        <w:rPr>
          <w:lang w:eastAsia="en-GB"/>
        </w:rPr>
        <w:t>IMO</w:t>
      </w:r>
      <w:r w:rsidR="00815769" w:rsidRPr="0062074F">
        <w:rPr>
          <w:lang w:eastAsia="en-GB"/>
        </w:rPr>
        <w:tab/>
        <w:t>International Maritime Organization</w:t>
      </w:r>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503C699C" w:rsidR="001243D7" w:rsidRPr="0062074F" w:rsidRDefault="001243D7" w:rsidP="004E61EE">
      <w:pPr>
        <w:spacing w:after="120" w:line="240" w:lineRule="auto"/>
        <w:rPr>
          <w:lang w:eastAsia="en-GB"/>
        </w:rPr>
      </w:pPr>
      <w:r w:rsidRPr="0062074F">
        <w:rPr>
          <w:lang w:eastAsia="en-GB"/>
        </w:rPr>
        <w:t>VRM</w:t>
      </w:r>
      <w:r w:rsidRPr="0062074F">
        <w:rPr>
          <w:lang w:eastAsia="en-GB"/>
        </w:rPr>
        <w:tab/>
        <w:t>Variable Range Marker</w:t>
      </w:r>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r w:rsidR="004C74B2" w:rsidRPr="0062074F">
        <w:rPr>
          <w:lang w:eastAsia="en-GB"/>
        </w:rPr>
        <w:t>e</w:t>
      </w:r>
      <w:r w:rsidR="00815769" w:rsidRPr="0062074F">
        <w:rPr>
          <w:lang w:eastAsia="en-GB"/>
        </w:rPr>
        <w:t>Xtensible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r w:rsidR="004C74B2" w:rsidRPr="0062074F">
        <w:rPr>
          <w:lang w:eastAsia="en-GB"/>
        </w:rPr>
        <w:t>e</w:t>
      </w:r>
      <w:r w:rsidRPr="0062074F">
        <w:rPr>
          <w:lang w:eastAsia="en-GB"/>
        </w:rPr>
        <w:t>Xtensible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24" w:name="_Toc219458175"/>
      <w:r w:rsidRPr="0062074F">
        <w:rPr>
          <w:lang w:eastAsia="en-GB"/>
        </w:rPr>
        <w:t>Notation</w:t>
      </w:r>
      <w:bookmarkEnd w:id="24"/>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318A7FEF" w:rsidR="007F21D9" w:rsidRPr="0062074F" w:rsidRDefault="007F21D9" w:rsidP="004E61EE">
      <w:pPr>
        <w:pStyle w:val="dl"/>
        <w:spacing w:after="120" w:line="240" w:lineRule="auto"/>
        <w:ind w:left="431" w:hanging="28"/>
        <w:jc w:val="both"/>
        <w:rPr>
          <w:lang w:eastAsia="en-GB"/>
        </w:rPr>
      </w:pPr>
      <w:r w:rsidRPr="0062074F">
        <w:rPr>
          <w:lang w:eastAsia="en-GB"/>
        </w:rPr>
        <w:t>Features and information types are referenced by their names in camel-case or space-separated names in initial capitals (</w:t>
      </w:r>
      <w:r w:rsidR="00D8414F" w:rsidRPr="0062074F">
        <w:rPr>
          <w:lang w:eastAsia="en-GB"/>
        </w:rPr>
        <w:t xml:space="preserve">e.g </w:t>
      </w:r>
      <w:r w:rsidRPr="0062074F">
        <w:rPr>
          <w:lang w:eastAsia="en-GB"/>
        </w:rPr>
        <w:t>“LandArea” or “Land</w:t>
      </w:r>
      <w:r w:rsidR="00CE08C7" w:rsidRPr="0062074F">
        <w:rPr>
          <w:lang w:eastAsia="en-GB"/>
        </w:rPr>
        <w:t xml:space="preserve"> </w:t>
      </w:r>
      <w:r w:rsidRPr="0062074F">
        <w:rPr>
          <w:lang w:eastAsia="en-GB"/>
        </w:rPr>
        <w:t>Area”)</w:t>
      </w:r>
      <w:r w:rsidR="00CE08C7" w:rsidRPr="0062074F">
        <w:rPr>
          <w:lang w:eastAsia="en-GB"/>
        </w:rPr>
        <w:t>.</w:t>
      </w:r>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132B0C80" w:rsidR="00CE08C7" w:rsidRPr="0062074F" w:rsidRDefault="00CE08C7" w:rsidP="004E61EE">
      <w:pPr>
        <w:pStyle w:val="dl"/>
        <w:spacing w:after="120" w:line="240" w:lineRule="auto"/>
        <w:ind w:left="431" w:hanging="28"/>
        <w:jc w:val="both"/>
        <w:rPr>
          <w:lang w:eastAsia="en-GB"/>
        </w:rPr>
      </w:pPr>
      <w:bookmarkStart w:id="25" w:name="_Hlk87453078"/>
      <w:r w:rsidRPr="0062074F">
        <w:rPr>
          <w:lang w:eastAsia="en-GB"/>
        </w:rPr>
        <w:t>Attributes are referenced by their names in camel-case with initial letters in lower case, or space-separated names in all lower case (</w:t>
      </w:r>
      <w:r w:rsidR="00D8414F" w:rsidRPr="0062074F">
        <w:rPr>
          <w:lang w:eastAsia="en-GB"/>
        </w:rPr>
        <w:t xml:space="preserve">e.g </w:t>
      </w:r>
      <w:r w:rsidRPr="0062074F">
        <w:rPr>
          <w:lang w:eastAsia="en-GB"/>
        </w:rPr>
        <w:t>“visuallyConspicuous” or “visually conspicuous”).</w:t>
      </w:r>
      <w:bookmarkEnd w:id="25"/>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Pr="0062074F" w:rsidRDefault="008A09EF" w:rsidP="004E61EE">
      <w:pPr>
        <w:pStyle w:val="dl"/>
        <w:spacing w:after="120" w:line="240" w:lineRule="auto"/>
        <w:ind w:left="426" w:hanging="26"/>
        <w:jc w:val="both"/>
        <w:rPr>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F71C654" w14:textId="4D44BAED" w:rsidR="00480BC0" w:rsidRPr="0062074F" w:rsidRDefault="00480BC0" w:rsidP="00DB7CFE">
      <w:pPr>
        <w:pStyle w:val="Heading2"/>
        <w:rPr>
          <w:lang w:eastAsia="en-GB"/>
        </w:rPr>
      </w:pPr>
      <w:bookmarkStart w:id="26"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26"/>
    </w:p>
    <w:p w14:paraId="2FE3184A" w14:textId="1F7A1D75"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r w:rsidR="00AD2F07" w:rsidRPr="0062074F">
        <w:rPr>
          <w:lang w:eastAsia="en-GB"/>
        </w:rPr>
        <w:t>sections are marked as “Informative”</w:t>
      </w:r>
      <w:r w:rsidR="00237F07" w:rsidRPr="0062074F">
        <w:rPr>
          <w:lang w:eastAsia="en-GB"/>
        </w:rPr>
        <w:t xml:space="preserve"> to clarify</w:t>
      </w:r>
      <w:r w:rsidR="00AD2F07" w:rsidRPr="0062074F">
        <w:rPr>
          <w:lang w:eastAsia="en-GB"/>
        </w:rPr>
        <w:t xml:space="preserve">. </w:t>
      </w:r>
    </w:p>
    <w:p w14:paraId="538B6C3F" w14:textId="278F2CB0" w:rsidR="00B42BF5" w:rsidRPr="0062074F" w:rsidRDefault="00B42BF5" w:rsidP="00F2390C">
      <w:pPr>
        <w:jc w:val="both"/>
        <w:rPr>
          <w:lang w:eastAsia="en-GB"/>
        </w:rPr>
      </w:pPr>
      <w:r w:rsidRPr="0062074F">
        <w:rPr>
          <w:lang w:eastAsia="en-GB"/>
        </w:rPr>
        <w:lastRenderedPageBreak/>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r w:rsidRPr="001C1CAB">
        <w:rPr>
          <w:strike/>
          <w:lang w:eastAsia="en-GB"/>
        </w:rPr>
        <w:t>“shall” or</w:t>
      </w:r>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27" w:name="_Toc40990386"/>
      <w:bookmarkStart w:id="28" w:name="_Toc40990387"/>
      <w:bookmarkStart w:id="29" w:name="_Toc40990388"/>
      <w:bookmarkStart w:id="30" w:name="_Toc40990389"/>
      <w:bookmarkStart w:id="31" w:name="_Toc40990390"/>
      <w:bookmarkStart w:id="32" w:name="_Toc40990391"/>
      <w:bookmarkStart w:id="33" w:name="_Toc40990392"/>
      <w:bookmarkStart w:id="34" w:name="_Toc40990393"/>
      <w:bookmarkStart w:id="35" w:name="_Toc40990394"/>
      <w:bookmarkStart w:id="36" w:name="_Toc40990395"/>
      <w:bookmarkStart w:id="37" w:name="_Toc40990396"/>
      <w:bookmarkStart w:id="38" w:name="_Toc40990397"/>
      <w:bookmarkStart w:id="39" w:name="_Toc40990398"/>
      <w:bookmarkStart w:id="40" w:name="_Toc40990399"/>
      <w:bookmarkStart w:id="41" w:name="_Toc40990400"/>
      <w:bookmarkStart w:id="42" w:name="_Toc40990401"/>
      <w:bookmarkStart w:id="43" w:name="_Toc38829544"/>
      <w:bookmarkStart w:id="44" w:name="_Toc38830047"/>
      <w:bookmarkStart w:id="45" w:name="_Toc219458177"/>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45"/>
      <w:r w:rsidR="00411D24" w:rsidRPr="0062074F">
        <w:t xml:space="preserve"> </w:t>
      </w:r>
    </w:p>
    <w:p w14:paraId="72A69B43" w14:textId="29666087" w:rsidR="00826285" w:rsidRPr="0062074F" w:rsidRDefault="00826285" w:rsidP="00DB7CFE">
      <w:pPr>
        <w:pStyle w:val="Heading2"/>
      </w:pPr>
      <w:bookmarkStart w:id="46" w:name="_Toc219458178"/>
      <w:r w:rsidRPr="0062074F">
        <w:t>The concepts of ENC</w:t>
      </w:r>
      <w:r w:rsidR="00C64C79" w:rsidRPr="0062074F">
        <w:t>, ENDS and System Database</w:t>
      </w:r>
      <w:bookmarkEnd w:id="46"/>
    </w:p>
    <w:p w14:paraId="7C9F4ED3" w14:textId="2C68B7B2"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MSC 530(106) 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47"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47"/>
      <w:r w:rsidR="0007117E" w:rsidRPr="0062074F">
        <w:rPr>
          <w:i w:val="0"/>
          <w:iCs w:val="0"/>
        </w:rPr>
        <w:t>.</w:t>
      </w:r>
    </w:p>
    <w:p w14:paraId="11B34173" w14:textId="77777777" w:rsidR="00826285" w:rsidRPr="0062074F" w:rsidRDefault="00826285" w:rsidP="00DB7CFE">
      <w:pPr>
        <w:pStyle w:val="Heading2"/>
      </w:pPr>
      <w:bookmarkStart w:id="48" w:name="_Ref98329076"/>
      <w:bookmarkStart w:id="49" w:name="_Ref98339151"/>
      <w:bookmarkStart w:id="50" w:name="_Ref98339270"/>
      <w:bookmarkStart w:id="51" w:name="_Toc219458179"/>
      <w:r w:rsidRPr="0062074F">
        <w:t>ECDIS concept, limitations, and challenges</w:t>
      </w:r>
      <w:bookmarkEnd w:id="48"/>
      <w:bookmarkEnd w:id="49"/>
      <w:bookmarkEnd w:id="50"/>
      <w:bookmarkEnd w:id="51"/>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53E44D58"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5A36247C"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 xml:space="preserve">and </w:t>
      </w:r>
      <w:r w:rsidR="00C0149A" w:rsidRPr="0062074F">
        <w:lastRenderedPageBreak/>
        <w:t xml:space="preserve">V/17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r w:rsidR="00CF6F82" w:rsidRPr="0062074F">
        <w:t>non official</w:t>
      </w:r>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3E7F4AAF" w:rsidR="003C366A" w:rsidRPr="0062074F" w:rsidRDefault="00994DB8" w:rsidP="00AE2737">
      <w:pPr>
        <w:pStyle w:val="ListParagraph"/>
        <w:numPr>
          <w:ilvl w:val="0"/>
          <w:numId w:val="14"/>
        </w:numPr>
        <w:spacing w:after="60" w:line="240" w:lineRule="auto"/>
        <w:jc w:val="both"/>
      </w:pPr>
      <w:r w:rsidRPr="0062074F">
        <w:t>own ship's position and velocity vector; ship's head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lastRenderedPageBreak/>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52" w:name="_Toc219458180"/>
      <w:r w:rsidRPr="0062074F">
        <w:t>Depth Related Functionality</w:t>
      </w:r>
      <w:bookmarkEnd w:id="52"/>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53" w:name="_Toc219458181"/>
      <w:r w:rsidRPr="0062074F">
        <w:t>I</w:t>
      </w:r>
      <w:r w:rsidR="000F49BE" w:rsidRPr="0062074F">
        <w:t>ntegrated Navigation System (INS)</w:t>
      </w:r>
      <w:r w:rsidR="004C242A" w:rsidRPr="0062074F">
        <w:t xml:space="preserve"> concept, limitations and challenges</w:t>
      </w:r>
      <w:bookmarkEnd w:id="53"/>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28FA0DB9"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MSC </w:t>
      </w:r>
      <w:r w:rsidR="00F00C10" w:rsidRPr="0062074F">
        <w:t>530(106)</w:t>
      </w:r>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54" w:name="_Toc38936212"/>
      <w:bookmarkStart w:id="55" w:name="_Toc40990404"/>
      <w:bookmarkStart w:id="56" w:name="_Toc41235015"/>
      <w:bookmarkStart w:id="57" w:name="_Toc41235059"/>
      <w:bookmarkStart w:id="58" w:name="_Toc38936213"/>
      <w:bookmarkStart w:id="59" w:name="_Toc40990405"/>
      <w:bookmarkStart w:id="60" w:name="_Toc41235016"/>
      <w:bookmarkStart w:id="61" w:name="_Toc41235060"/>
      <w:bookmarkStart w:id="62" w:name="_Toc219458182"/>
      <w:bookmarkEnd w:id="54"/>
      <w:bookmarkEnd w:id="55"/>
      <w:bookmarkEnd w:id="56"/>
      <w:bookmarkEnd w:id="57"/>
      <w:bookmarkEnd w:id="58"/>
      <w:bookmarkEnd w:id="59"/>
      <w:bookmarkEnd w:id="60"/>
      <w:bookmarkEnd w:id="61"/>
      <w:r w:rsidRPr="0062074F">
        <w:lastRenderedPageBreak/>
        <w:t>User Interface Design</w:t>
      </w:r>
      <w:bookmarkEnd w:id="62"/>
    </w:p>
    <w:p w14:paraId="5681FAC0" w14:textId="00D054DE" w:rsidR="00793684" w:rsidRPr="0062074F" w:rsidRDefault="00793684" w:rsidP="00DB7CFE">
      <w:pPr>
        <w:pStyle w:val="Heading2"/>
      </w:pPr>
      <w:bookmarkStart w:id="63" w:name="_Toc219458183"/>
      <w:r w:rsidRPr="0062074F">
        <w:t>General principles</w:t>
      </w:r>
      <w:bookmarkEnd w:id="63"/>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64" w:name="_Toc47708006"/>
      <w:bookmarkStart w:id="65" w:name="_Ref188951485"/>
      <w:bookmarkStart w:id="66" w:name="_Toc219458184"/>
      <w:bookmarkEnd w:id="64"/>
      <w:r w:rsidRPr="0062074F">
        <w:t>Data</w:t>
      </w:r>
      <w:r w:rsidR="00E12CDB" w:rsidRPr="0062074F">
        <w:t xml:space="preserve"> </w:t>
      </w:r>
      <w:r w:rsidRPr="0062074F">
        <w:t>L</w:t>
      </w:r>
      <w:r w:rsidR="00E12CDB" w:rsidRPr="0062074F">
        <w:t>ayers</w:t>
      </w:r>
      <w:bookmarkEnd w:id="65"/>
      <w:bookmarkEnd w:id="66"/>
    </w:p>
    <w:p w14:paraId="77DB75E3" w14:textId="39CA3488" w:rsidR="00D60E7E" w:rsidRPr="0062074F" w:rsidRDefault="00B55D04" w:rsidP="00DB7CFE">
      <w:pPr>
        <w:pStyle w:val="Heading2"/>
      </w:pPr>
      <w:bookmarkStart w:id="67" w:name="_Toc175130107"/>
      <w:bookmarkStart w:id="68" w:name="_Toc178784314"/>
      <w:bookmarkStart w:id="69" w:name="_Ref45143574"/>
      <w:bookmarkStart w:id="70" w:name="_Toc219458185"/>
      <w:bookmarkEnd w:id="67"/>
      <w:bookmarkEnd w:id="68"/>
      <w:r w:rsidRPr="0062074F">
        <w:t>D</w:t>
      </w:r>
      <w:r w:rsidR="00960834" w:rsidRPr="0062074F">
        <w:t xml:space="preserve">ata </w:t>
      </w:r>
      <w:r w:rsidR="008549AF" w:rsidRPr="0062074F">
        <w:t>products and information layers</w:t>
      </w:r>
      <w:bookmarkEnd w:id="69"/>
      <w:bookmarkEnd w:id="70"/>
    </w:p>
    <w:p w14:paraId="130C22D9" w14:textId="0D0BF85D" w:rsidR="00B55D04" w:rsidRPr="0062074F" w:rsidRDefault="00B55D04" w:rsidP="00F2390C">
      <w:pPr>
        <w:pStyle w:val="Heading3"/>
      </w:pPr>
      <w:bookmarkStart w:id="71" w:name="_Ref45055302"/>
      <w:bookmarkStart w:id="72" w:name="_Ref45211567"/>
      <w:bookmarkStart w:id="73" w:name="_Toc219458186"/>
      <w:r w:rsidRPr="0062074F">
        <w:t>Basic product</w:t>
      </w:r>
      <w:r w:rsidR="00FD4A8D" w:rsidRPr="0062074F">
        <w:t xml:space="preserve"> specifications</w:t>
      </w:r>
      <w:r w:rsidRPr="0062074F">
        <w:t xml:space="preserve"> and layers</w:t>
      </w:r>
      <w:bookmarkEnd w:id="71"/>
      <w:bookmarkEnd w:id="72"/>
      <w:bookmarkEnd w:id="73"/>
    </w:p>
    <w:p w14:paraId="431C6DD0" w14:textId="661D0805" w:rsidR="0083356D" w:rsidRPr="0062074F" w:rsidRDefault="00C8199B" w:rsidP="00AA0332">
      <w:pPr>
        <w:spacing w:after="60" w:line="240" w:lineRule="auto"/>
        <w:jc w:val="both"/>
      </w:pPr>
      <w:r w:rsidRPr="0062074F">
        <w:t xml:space="preserve">Navigation displays such as the ECDIS main screen </w:t>
      </w:r>
      <w:r w:rsidR="00960834" w:rsidRPr="0062074F">
        <w:rPr>
          <w:b/>
          <w:bCs/>
        </w:rPr>
        <w:t>must</w:t>
      </w:r>
      <w:r w:rsidRPr="0062074F">
        <w:rPr>
          <w:b/>
          <w:bCs/>
        </w:rPr>
        <w:t xml:space="preserve"> </w:t>
      </w:r>
      <w:r w:rsidR="00960834" w:rsidRPr="0062074F">
        <w:t>be able to</w:t>
      </w:r>
      <w:r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Pr="0062074F">
        <w:t xml:space="preserve">the following data </w:t>
      </w:r>
      <w:r w:rsidR="002D6394" w:rsidRPr="0062074F">
        <w:t>products</w:t>
      </w:r>
      <w:r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127F38A3"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(Section 13.1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1CD0E84" w:rsidR="001A3D58" w:rsidRPr="0062074F" w:rsidRDefault="000F2A6A" w:rsidP="00AE2737">
      <w:pPr>
        <w:pStyle w:val="ListParagraph"/>
        <w:numPr>
          <w:ilvl w:val="0"/>
          <w:numId w:val="16"/>
        </w:numPr>
        <w:spacing w:after="60" w:line="240" w:lineRule="auto"/>
        <w:jc w:val="both"/>
      </w:pPr>
      <w:r w:rsidRPr="0062074F">
        <w:t>S-124 Navigational Warnings</w:t>
      </w:r>
      <w:r w:rsidR="00C470C5" w:rsidRPr="0062074F">
        <w:t>, additional requirements also apply (Section 12.12 )</w:t>
      </w:r>
      <w:r w:rsidRPr="0062074F">
        <w:t>;</w:t>
      </w:r>
    </w:p>
    <w:p w14:paraId="43BE239C" w14:textId="02C989FA" w:rsidR="00AD2F07" w:rsidRPr="0062074F" w:rsidRDefault="00AD2F07" w:rsidP="00AD2F07">
      <w:pPr>
        <w:pStyle w:val="ListParagraph"/>
        <w:numPr>
          <w:ilvl w:val="0"/>
          <w:numId w:val="16"/>
        </w:numPr>
        <w:spacing w:after="120" w:line="240" w:lineRule="auto"/>
        <w:jc w:val="both"/>
      </w:pPr>
      <w:r w:rsidRPr="0062074F">
        <w:t>S-128 Catalogue of Nautical Products</w:t>
      </w:r>
      <w:r w:rsidR="00C470C5" w:rsidRPr="0062074F">
        <w:t>, only with</w:t>
      </w:r>
      <w:r w:rsidR="006779F8" w:rsidRPr="0062074F">
        <w:t>in</w:t>
      </w:r>
      <w:r w:rsidR="00C470C5" w:rsidRPr="0062074F">
        <w:t xml:space="preserve"> Update Status Reports</w:t>
      </w:r>
      <w:r w:rsidR="006779F8" w:rsidRPr="0062074F">
        <w:t xml:space="preserve"> (Appendix C)</w:t>
      </w:r>
      <w:r w:rsidR="00C470C5" w:rsidRPr="0062074F">
        <w:t xml:space="preserve"> and graphical indexes</w:t>
      </w:r>
      <w:r w:rsidR="006779F8" w:rsidRPr="0062074F">
        <w:t xml:space="preserve"> (Section 12.4)</w:t>
      </w:r>
    </w:p>
    <w:p w14:paraId="521B8F4A" w14:textId="3EBD8187" w:rsidR="00C470C5" w:rsidRPr="0062074F" w:rsidRDefault="000F2A6A" w:rsidP="00C470C5">
      <w:pPr>
        <w:pStyle w:val="ListParagraph"/>
        <w:numPr>
          <w:ilvl w:val="0"/>
          <w:numId w:val="16"/>
        </w:numPr>
        <w:spacing w:after="60" w:line="240" w:lineRule="auto"/>
        <w:jc w:val="both"/>
      </w:pPr>
      <w:r w:rsidRPr="0062074F">
        <w:t>S-129 Under</w:t>
      </w:r>
      <w:r w:rsidR="002128CD" w:rsidRPr="0062074F">
        <w:t xml:space="preserve"> </w:t>
      </w:r>
      <w:r w:rsidR="008972A2" w:rsidRPr="0062074F">
        <w:t>K</w:t>
      </w:r>
      <w:r w:rsidRPr="0062074F">
        <w:t>eel Clearance</w:t>
      </w:r>
      <w:r w:rsidR="008972A2" w:rsidRPr="0062074F">
        <w:t xml:space="preserve"> Management</w:t>
      </w:r>
      <w:r w:rsidRPr="0062074F">
        <w:t>;</w:t>
      </w:r>
    </w:p>
    <w:p w14:paraId="4795731A" w14:textId="77777777" w:rsidR="00C470C5" w:rsidRPr="0062074F" w:rsidRDefault="00C470C5" w:rsidP="00C470C5">
      <w:pPr>
        <w:spacing w:after="60" w:line="240" w:lineRule="auto"/>
        <w:jc w:val="both"/>
      </w:pPr>
    </w:p>
    <w:p w14:paraId="0BF1C0C1" w14:textId="697C2F68" w:rsidR="00C470C5" w:rsidRPr="0062074F" w:rsidRDefault="00725AA2" w:rsidP="00530F27">
      <w:pPr>
        <w:spacing w:after="120" w:line="240" w:lineRule="auto"/>
        <w:jc w:val="both"/>
      </w:pPr>
      <w:bookmarkStart w:id="74"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74"/>
      <w:r w:rsidR="003C0506" w:rsidRPr="0062074F">
        <w:t xml:space="preserve">S-111, </w:t>
      </w:r>
      <w:r w:rsidR="0007559B" w:rsidRPr="0062074F">
        <w:t xml:space="preserve">S-122, S-123, S-127, S-131, </w:t>
      </w:r>
      <w:r w:rsidR="003C0506" w:rsidRPr="0062074F">
        <w:t>S-124,</w:t>
      </w:r>
      <w:r w:rsidR="0007559B" w:rsidRPr="0062074F">
        <w:t xml:space="preserve"> and</w:t>
      </w:r>
      <w:r w:rsidR="003C0506" w:rsidRPr="0062074F">
        <w:t xml:space="preserve"> S-129</w:t>
      </w:r>
      <w:r w:rsidR="00C470C5" w:rsidRPr="0062074F">
        <w:t xml:space="preserve"> on and off. </w:t>
      </w:r>
      <w:r w:rsidR="00E4615A" w:rsidRPr="0062074F">
        <w:t xml:space="preserve">Graphical display of S-101 is defined in Appendix E. Additional requirements for the graphical display of S-111, </w:t>
      </w:r>
      <w:r w:rsidR="0007559B" w:rsidRPr="0062074F">
        <w:t xml:space="preserve">S-122, S-123, S-127, S-131, </w:t>
      </w:r>
      <w:r w:rsidR="00E4615A" w:rsidRPr="0062074F">
        <w:t>S-124 and S-129 are contained in 12.2.</w:t>
      </w:r>
    </w:p>
    <w:p w14:paraId="09D5B609" w14:textId="5BF0EFA9" w:rsidR="008C35BD" w:rsidRPr="0062074F" w:rsidRDefault="008C35BD" w:rsidP="00530F27">
      <w:pPr>
        <w:pStyle w:val="Heading3"/>
      </w:pPr>
      <w:bookmarkStart w:id="75" w:name="_Toc219458187"/>
      <w:r w:rsidRPr="0062074F">
        <w:t>Projected Data</w:t>
      </w:r>
      <w:bookmarkEnd w:id="75"/>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76" w:name="_Ref45055480"/>
      <w:bookmarkStart w:id="77" w:name="_Ref45211570"/>
      <w:bookmarkStart w:id="78" w:name="_Toc219458188"/>
      <w:r w:rsidRPr="0062074F">
        <w:t xml:space="preserve">Other </w:t>
      </w:r>
      <w:r w:rsidR="008549AF" w:rsidRPr="0062074F">
        <w:t>data products</w:t>
      </w:r>
      <w:bookmarkEnd w:id="76"/>
      <w:bookmarkEnd w:id="77"/>
      <w:bookmarkEnd w:id="78"/>
    </w:p>
    <w:p w14:paraId="3209FFF3" w14:textId="490F02AE" w:rsidR="001A3D58" w:rsidRPr="0062074F" w:rsidRDefault="00796161" w:rsidP="00AA0332">
      <w:pPr>
        <w:spacing w:after="60" w:line="240" w:lineRule="auto"/>
        <w:jc w:val="both"/>
      </w:pPr>
      <w:r w:rsidRPr="0062074F">
        <w:t xml:space="preserve">The intention is that in future editions of this document, when operational product specifications are published by IHO,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lastRenderedPageBreak/>
        <w:t>WMO S-411 Ice Information</w:t>
      </w:r>
      <w:r w:rsidR="002128CD" w:rsidRPr="0062074F">
        <w:t>;</w:t>
      </w:r>
    </w:p>
    <w:p w14:paraId="69C2D57B" w14:textId="063E0AA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79" w:name="_Toc219458189"/>
      <w:r w:rsidRPr="0062074F">
        <w:t xml:space="preserve">Data layers in Display </w:t>
      </w:r>
      <w:r w:rsidR="00500BB0">
        <w:t>B</w:t>
      </w:r>
      <w:r w:rsidRPr="0062074F">
        <w:t>ase and Standard Display</w:t>
      </w:r>
      <w:bookmarkEnd w:id="79"/>
    </w:p>
    <w:p w14:paraId="66D440FB" w14:textId="77777777"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7777777" w:rsidR="009109CA" w:rsidRPr="0062074F" w:rsidRDefault="009109CA" w:rsidP="009109CA">
      <w:pPr>
        <w:pStyle w:val="ListParagraph"/>
        <w:numPr>
          <w:ilvl w:val="0"/>
          <w:numId w:val="252"/>
        </w:numPr>
        <w:spacing w:after="60" w:line="240" w:lineRule="auto"/>
        <w:jc w:val="both"/>
      </w:pPr>
      <w:r w:rsidRPr="0062074F">
        <w:t>User selector settings must be preserved</w:t>
      </w:r>
    </w:p>
    <w:p w14:paraId="2C7BB667" w14:textId="18CC93BA"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 xml:space="preserve">in accordance with Appendix D </w:t>
      </w:r>
    </w:p>
    <w:p w14:paraId="5C1E2C23" w14:textId="474A0447"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80" w:name="_Ref42642169"/>
      <w:bookmarkStart w:id="81" w:name="_Toc219458190"/>
      <w:r w:rsidRPr="0062074F">
        <w:t>Mitigation of d</w:t>
      </w:r>
      <w:r w:rsidR="00A36C96" w:rsidRPr="0062074F">
        <w:t>ata overload</w:t>
      </w:r>
      <w:bookmarkEnd w:id="80"/>
      <w:bookmarkEnd w:id="81"/>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5ABB7E5D"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82"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82"/>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3F227133" w:rsidR="00D85A9D" w:rsidRPr="0062074F" w:rsidRDefault="00161C04" w:rsidP="00AA0332">
      <w:pPr>
        <w:spacing w:after="120" w:line="240" w:lineRule="auto"/>
        <w:jc w:val="both"/>
      </w:pPr>
      <w:r w:rsidRPr="0062074F">
        <w:t xml:space="preserve">Later sections 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83" w:name="_Toc219458192"/>
      <w:r w:rsidRPr="0062074F">
        <w:t>Overview of the portrayal process</w:t>
      </w:r>
      <w:bookmarkEnd w:id="83"/>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84" w:name="_Toc219458193"/>
      <w:r w:rsidRPr="0062074F">
        <w:t xml:space="preserve">Elements of </w:t>
      </w:r>
      <w:r w:rsidR="00AD2F07" w:rsidRPr="0062074F">
        <w:t>S-100 P</w:t>
      </w:r>
      <w:r w:rsidRPr="0062074F">
        <w:t>ortrayal</w:t>
      </w:r>
      <w:bookmarkEnd w:id="84"/>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85" w:name="_Toc219458194"/>
      <w:r w:rsidRPr="0062074F">
        <w:lastRenderedPageBreak/>
        <w:t>Pixmaps</w:t>
      </w:r>
      <w:bookmarkEnd w:id="85"/>
    </w:p>
    <w:p w14:paraId="30373C0E" w14:textId="6F92C22F" w:rsidR="00EE62F6" w:rsidRPr="0062074F" w:rsidRDefault="0016682D" w:rsidP="00A52928">
      <w:pPr>
        <w:spacing w:after="120" w:line="240" w:lineRule="auto"/>
        <w:jc w:val="both"/>
      </w:pPr>
      <w:r w:rsidRPr="0062074F">
        <w:t xml:space="preserve">Pixmaps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86" w:name="_Toc219458195"/>
      <w:r w:rsidRPr="0062074F">
        <w:t xml:space="preserve">Colour </w:t>
      </w:r>
      <w:r w:rsidR="00E75C72" w:rsidRPr="0062074F">
        <w:t>c</w:t>
      </w:r>
      <w:r w:rsidRPr="0062074F">
        <w:t xml:space="preserve">oding </w:t>
      </w:r>
      <w:r w:rsidR="00E75C72" w:rsidRPr="0062074F">
        <w:t>s</w:t>
      </w:r>
      <w:r w:rsidRPr="0062074F">
        <w:t>cheme</w:t>
      </w:r>
      <w:bookmarkEnd w:id="86"/>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6AF34A56"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(MSC </w:t>
      </w:r>
      <w:r w:rsidR="00F00C10" w:rsidRPr="0062074F">
        <w:t>530(106)</w:t>
      </w:r>
      <w:r w:rsidR="002759B2" w:rsidRPr="0062074F">
        <w:t xml:space="preserve"> /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87" w:name="_Toc219458196"/>
      <w:r w:rsidRPr="0062074F">
        <w:t>Symbols</w:t>
      </w:r>
      <w:bookmarkEnd w:id="87"/>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88" w:name="_Toc219458197"/>
      <w:r w:rsidRPr="0062074F">
        <w:t xml:space="preserve">Area </w:t>
      </w:r>
      <w:r w:rsidR="00E75C72" w:rsidRPr="0062074F">
        <w:t>f</w:t>
      </w:r>
      <w:r w:rsidRPr="0062074F">
        <w:t>ills</w:t>
      </w:r>
      <w:bookmarkEnd w:id="88"/>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89"/>
      <w:commentRangeStart w:id="90"/>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89"/>
      <w:r w:rsidR="00185AA6" w:rsidRPr="0062074F">
        <w:rPr>
          <w:rStyle w:val="CommentReference"/>
          <w:sz w:val="20"/>
          <w:lang w:val="en-GB"/>
        </w:rPr>
        <w:commentReference w:id="89"/>
      </w:r>
      <w:commentRangeEnd w:id="90"/>
      <w:r w:rsidR="00185AA6" w:rsidRPr="0062074F">
        <w:rPr>
          <w:rStyle w:val="CommentReference"/>
          <w:sz w:val="20"/>
          <w:lang w:val="en-GB"/>
        </w:rPr>
        <w:commentReference w:id="90"/>
      </w:r>
    </w:p>
    <w:p w14:paraId="65D15267" w14:textId="5386D25C" w:rsidR="00EE220D" w:rsidRPr="0062074F" w:rsidRDefault="00EE220D" w:rsidP="00A13F5A">
      <w:pPr>
        <w:pStyle w:val="Heading3"/>
      </w:pPr>
      <w:bookmarkStart w:id="91" w:name="_Toc194061679"/>
      <w:bookmarkStart w:id="92" w:name="_Toc194067069"/>
      <w:bookmarkStart w:id="93" w:name="_Toc219458198"/>
      <w:bookmarkEnd w:id="91"/>
      <w:bookmarkEnd w:id="92"/>
      <w:r w:rsidRPr="0062074F">
        <w:t xml:space="preserve">Line </w:t>
      </w:r>
      <w:r w:rsidR="00E75C72" w:rsidRPr="0062074F">
        <w:t>s</w:t>
      </w:r>
      <w:r w:rsidRPr="0062074F">
        <w:t>tyles</w:t>
      </w:r>
      <w:bookmarkEnd w:id="93"/>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Complex linestyles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94" w:name="_Toc175130120"/>
      <w:bookmarkStart w:id="95" w:name="_Toc219458199"/>
      <w:bookmarkEnd w:id="94"/>
      <w:commentRangeStart w:id="96"/>
      <w:r w:rsidRPr="0062074F">
        <w:t>Portrayal of Shared Edges.</w:t>
      </w:r>
      <w:bookmarkEnd w:id="95"/>
      <w:commentRangeEnd w:id="96"/>
      <w:r w:rsidR="00185AA6" w:rsidRPr="0062074F">
        <w:rPr>
          <w:rStyle w:val="CommentReference"/>
          <w:sz w:val="20"/>
          <w:lang w:val="en-GB"/>
        </w:rPr>
        <w:commentReference w:id="96"/>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lastRenderedPageBreak/>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97" w:name="_Toc219458200"/>
      <w:r w:rsidRPr="0062074F">
        <w:t>Text</w:t>
      </w:r>
      <w:bookmarkEnd w:id="97"/>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r w:rsidRPr="0062074F">
        <w:rPr>
          <w:b/>
          <w:bCs/>
        </w:rPr>
        <w:t>TextPlacement</w:t>
      </w:r>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98" w:name="_Ref44530594"/>
      <w:bookmarkStart w:id="99" w:name="_Toc219458201"/>
      <w:r w:rsidRPr="0062074F">
        <w:t>Style sheets</w:t>
      </w:r>
      <w:bookmarkEnd w:id="98"/>
      <w:bookmarkEnd w:id="99"/>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100" w:name="_Toc219458202"/>
      <w:r w:rsidRPr="0062074F">
        <w:t>Display planes</w:t>
      </w:r>
      <w:bookmarkEnd w:id="100"/>
    </w:p>
    <w:p w14:paraId="691481A3" w14:textId="5E6149FD" w:rsidR="001534DA" w:rsidRPr="0062074F" w:rsidRDefault="001534DA" w:rsidP="00A52928">
      <w:pPr>
        <w:spacing w:after="120" w:line="240" w:lineRule="auto"/>
        <w:jc w:val="both"/>
      </w:pPr>
      <w:r w:rsidRPr="0062074F">
        <w:t xml:space="preserve">Display planes are used to split the output of the portrayal functions into </w:t>
      </w:r>
      <w:r w:rsidR="002C40AA" w:rsidRPr="0062074F">
        <w:t xml:space="preserve">mutually exclusive </w:t>
      </w:r>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101" w:name="_Toc219458203"/>
      <w:r w:rsidRPr="0062074F">
        <w:lastRenderedPageBreak/>
        <w:t xml:space="preserve">Display </w:t>
      </w:r>
      <w:r w:rsidR="001949CA" w:rsidRPr="0062074F">
        <w:t xml:space="preserve">(drawing) </w:t>
      </w:r>
      <w:r w:rsidR="00E75C72" w:rsidRPr="0062074F">
        <w:t>p</w:t>
      </w:r>
      <w:r w:rsidRPr="0062074F">
        <w:t>riorities</w:t>
      </w:r>
      <w:bookmarkEnd w:id="101"/>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102" w:name="_Toc219458204"/>
      <w:r w:rsidRPr="0062074F">
        <w:t>Viewing groups</w:t>
      </w:r>
      <w:bookmarkEnd w:id="102"/>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103" w:name="_Toc219458205"/>
      <w:r w:rsidRPr="0062074F">
        <w:t>Viewing group layers</w:t>
      </w:r>
      <w:bookmarkEnd w:id="103"/>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104" w:name="_Toc219458206"/>
      <w:r w:rsidRPr="0062074F">
        <w:t>Display modes</w:t>
      </w:r>
      <w:bookmarkEnd w:id="104"/>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105" w:name="_Toc188368609"/>
      <w:bookmarkStart w:id="106" w:name="_Toc188621811"/>
      <w:bookmarkStart w:id="107" w:name="_Toc188950392"/>
      <w:bookmarkStart w:id="108" w:name="_Toc188968308"/>
      <w:bookmarkStart w:id="109" w:name="_Toc188968533"/>
      <w:bookmarkStart w:id="110" w:name="_Toc188368610"/>
      <w:bookmarkStart w:id="111" w:name="_Toc188621812"/>
      <w:bookmarkStart w:id="112" w:name="_Toc188950393"/>
      <w:bookmarkStart w:id="113" w:name="_Toc188968309"/>
      <w:bookmarkStart w:id="114" w:name="_Toc188968534"/>
      <w:bookmarkStart w:id="115" w:name="_Toc219458207"/>
      <w:bookmarkEnd w:id="105"/>
      <w:bookmarkEnd w:id="106"/>
      <w:bookmarkEnd w:id="107"/>
      <w:bookmarkEnd w:id="108"/>
      <w:bookmarkEnd w:id="109"/>
      <w:bookmarkEnd w:id="110"/>
      <w:bookmarkEnd w:id="111"/>
      <w:bookmarkEnd w:id="112"/>
      <w:bookmarkEnd w:id="113"/>
      <w:bookmarkEnd w:id="114"/>
      <w:r w:rsidRPr="0062074F">
        <w:t>Rules</w:t>
      </w:r>
      <w:bookmarkEnd w:id="115"/>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116" w:name="_Ref44796990"/>
      <w:bookmarkStart w:id="117" w:name="_Toc219458208"/>
      <w:r w:rsidRPr="0062074F">
        <w:t>Context</w:t>
      </w:r>
      <w:bookmarkEnd w:id="116"/>
      <w:bookmarkEnd w:id="117"/>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118" w:name="_Toc219458209"/>
      <w:r w:rsidRPr="0062074F">
        <w:t>Validity times</w:t>
      </w:r>
      <w:bookmarkEnd w:id="118"/>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r w:rsidR="00BA119C" w:rsidRPr="0062074F">
        <w:rPr>
          <w:i/>
          <w:iCs/>
        </w:rPr>
        <w:t>dateStart</w:t>
      </w:r>
      <w:r w:rsidR="00BA119C" w:rsidRPr="0062074F">
        <w:t xml:space="preserve"> and </w:t>
      </w:r>
      <w:r w:rsidR="00BA119C" w:rsidRPr="0062074F">
        <w:rPr>
          <w:i/>
          <w:iCs/>
        </w:rPr>
        <w:t>dateEnd</w:t>
      </w:r>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0E6D92D6" w:rsidR="0018654C" w:rsidRPr="0062074F" w:rsidRDefault="00172E40" w:rsidP="00DB7CFE">
      <w:pPr>
        <w:pStyle w:val="Heading2"/>
      </w:pPr>
      <w:bookmarkStart w:id="119" w:name="_Toc219458210"/>
      <w:r w:rsidRPr="0062074F">
        <w:t xml:space="preserve">The </w:t>
      </w:r>
      <w:r w:rsidR="00EA650D" w:rsidRPr="0062074F">
        <w:t>Alerts</w:t>
      </w:r>
      <w:r w:rsidRPr="0062074F">
        <w:t xml:space="preserve"> </w:t>
      </w:r>
      <w:r w:rsidR="00D90794" w:rsidRPr="0062074F">
        <w:t xml:space="preserve">and Indications </w:t>
      </w:r>
      <w:r w:rsidRPr="0062074F">
        <w:t>Catalogue</w:t>
      </w:r>
      <w:bookmarkEnd w:id="119"/>
    </w:p>
    <w:p w14:paraId="72134CB6" w14:textId="076BABF3"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 xml:space="preserve">lerts </w:t>
      </w:r>
      <w:r w:rsidR="00D90794" w:rsidRPr="0062074F">
        <w:rPr>
          <w:sz w:val="20"/>
        </w:rPr>
        <w:t xml:space="preserve">and Indications </w:t>
      </w:r>
      <w:r w:rsidR="003B3F16" w:rsidRPr="0062074F">
        <w:rPr>
          <w:sz w:val="20"/>
        </w:rPr>
        <w:t>C</w:t>
      </w:r>
      <w:r w:rsidRPr="0062074F">
        <w:rPr>
          <w:sz w:val="20"/>
        </w:rPr>
        <w:t xml:space="preserve">atalogue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120" w:name="_Ref49380568"/>
    </w:p>
    <w:p w14:paraId="6D762915" w14:textId="43B75661" w:rsidR="00BC555A" w:rsidRPr="0062074F" w:rsidRDefault="00FD648E" w:rsidP="00A13F5A">
      <w:pPr>
        <w:pStyle w:val="Heading1"/>
      </w:pPr>
      <w:bookmarkStart w:id="121" w:name="_Toc219458211"/>
      <w:r w:rsidRPr="0062074F">
        <w:t>Display Organisation</w:t>
      </w:r>
      <w:r w:rsidR="00A80530" w:rsidRPr="0062074F">
        <w:t xml:space="preserve"> and Operation</w:t>
      </w:r>
      <w:bookmarkEnd w:id="120"/>
      <w:bookmarkEnd w:id="121"/>
    </w:p>
    <w:p w14:paraId="501C6929" w14:textId="7DAEDB8F" w:rsidR="00D37328" w:rsidRPr="0062074F" w:rsidRDefault="00D37328" w:rsidP="00DB7CFE">
      <w:pPr>
        <w:pStyle w:val="Heading2"/>
      </w:pPr>
      <w:bookmarkStart w:id="122" w:name="_Toc38829553"/>
      <w:bookmarkStart w:id="123" w:name="_Toc38830056"/>
      <w:bookmarkStart w:id="124" w:name="_Ref49480223"/>
      <w:bookmarkStart w:id="125" w:name="_Ref49480231"/>
      <w:bookmarkStart w:id="126" w:name="_Toc219458212"/>
      <w:bookmarkStart w:id="127" w:name="_Hlk167438924"/>
      <w:bookmarkEnd w:id="122"/>
      <w:bookmarkEnd w:id="123"/>
      <w:r w:rsidRPr="0062074F">
        <w:t xml:space="preserve">Display of </w:t>
      </w:r>
      <w:r w:rsidR="00950DDE" w:rsidRPr="0062074F">
        <w:t>non-</w:t>
      </w:r>
      <w:r w:rsidR="00716B39" w:rsidRPr="0062074F">
        <w:t>S-100</w:t>
      </w:r>
      <w:r w:rsidR="00950DDE" w:rsidRPr="0062074F">
        <w:t xml:space="preserve"> </w:t>
      </w:r>
      <w:r w:rsidRPr="0062074F">
        <w:t>information</w:t>
      </w:r>
      <w:bookmarkEnd w:id="124"/>
      <w:bookmarkEnd w:id="125"/>
      <w:bookmarkEnd w:id="126"/>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128" w:name="_Ref49482794"/>
      <w:bookmarkStart w:id="129" w:name="_Ref178773055"/>
      <w:bookmarkStart w:id="130" w:name="_Ref179768848"/>
      <w:bookmarkStart w:id="131"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128"/>
      <w:bookmarkEnd w:id="129"/>
      <w:bookmarkEnd w:id="130"/>
      <w:bookmarkEnd w:id="131"/>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127"/>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132" w:name="_Toc175130138"/>
      <w:bookmarkStart w:id="133" w:name="_Toc175130139"/>
      <w:bookmarkStart w:id="134" w:name="_Ref49484794"/>
      <w:bookmarkStart w:id="135" w:name="_Toc219458214"/>
      <w:bookmarkEnd w:id="132"/>
      <w:bookmarkEnd w:id="133"/>
      <w:r w:rsidRPr="0062074F">
        <w:lastRenderedPageBreak/>
        <w:t>Supplemental display items</w:t>
      </w:r>
      <w:bookmarkEnd w:id="134"/>
      <w:bookmarkEnd w:id="135"/>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7D930017"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 </w:t>
      </w:r>
      <w:r w:rsidR="008C77AA" w:rsidRPr="0062074F">
        <w:fldChar w:fldCharType="begin"/>
      </w:r>
      <w:r w:rsidR="008C77AA" w:rsidRPr="0062074F">
        <w:instrText xml:space="preserve"> REF _Ref167188547 \r \h </w:instrText>
      </w:r>
      <w:r w:rsidR="0062074F">
        <w:instrText xml:space="preserve"> \* MERGEFORMAT </w:instrText>
      </w:r>
      <w:r w:rsidR="008C77AA" w:rsidRPr="0062074F">
        <w:fldChar w:fldCharType="separate"/>
      </w:r>
      <w:r w:rsidR="00A74A4F" w:rsidRPr="0062074F">
        <w:t>9.1.5</w:t>
      </w:r>
      <w:r w:rsidR="008C77AA" w:rsidRPr="0062074F">
        <w:fldChar w:fldCharType="end"/>
      </w:r>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6AEDD067" w:rsidR="00282925" w:rsidRPr="0062074F" w:rsidRDefault="00282925" w:rsidP="00AE2737">
      <w:pPr>
        <w:pStyle w:val="ListParagraph"/>
        <w:numPr>
          <w:ilvl w:val="0"/>
          <w:numId w:val="25"/>
        </w:numPr>
        <w:spacing w:after="60" w:line="240" w:lineRule="auto"/>
        <w:jc w:val="both"/>
      </w:pPr>
      <w:r w:rsidRPr="0062074F">
        <w:t>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44D7F5C8" w:rsidR="00D755A5" w:rsidRPr="0062074F" w:rsidRDefault="00491401" w:rsidP="00AE2737">
      <w:pPr>
        <w:pStyle w:val="ListParagraph"/>
        <w:numPr>
          <w:ilvl w:val="0"/>
          <w:numId w:val="25"/>
        </w:numPr>
        <w:spacing w:after="60" w:line="240" w:lineRule="auto"/>
        <w:jc w:val="both"/>
      </w:pPr>
      <w:r w:rsidRPr="0062074F">
        <w:t>Black adjust symbol for contrast adjustment</w:t>
      </w:r>
      <w:r w:rsidR="00D755A5" w:rsidRPr="0062074F">
        <w:t>;</w:t>
      </w:r>
    </w:p>
    <w:p w14:paraId="7D8FF987" w14:textId="2BFCD75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 xml:space="preserve">n diagram </w:t>
      </w:r>
      <w:r w:rsidR="003222A6" w:rsidRPr="0062074F">
        <w:t xml:space="preserve"> (available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49FCEE08" w:rsidR="00D755A5" w:rsidRPr="0062074F" w:rsidRDefault="00D755A5" w:rsidP="00D755A5">
      <w:pPr>
        <w:pStyle w:val="Heading3"/>
      </w:pPr>
      <w:bookmarkStart w:id="136" w:name="_Toc219458215"/>
      <w:r w:rsidRPr="0062074F">
        <w:t>Navigational Warning functions</w:t>
      </w:r>
      <w:bookmarkEnd w:id="136"/>
    </w:p>
    <w:p w14:paraId="622BFA03" w14:textId="53B0E6F9" w:rsidR="00A13F5A" w:rsidRPr="0062074F" w:rsidRDefault="000F4DF4" w:rsidP="00530F27">
      <w:pPr>
        <w:rPr>
          <w:b/>
          <w:bCs/>
        </w:rPr>
      </w:pPr>
      <w:r w:rsidRPr="0062074F">
        <w:t xml:space="preserve">Specification for the display of navigational warnings are contained in section </w:t>
      </w:r>
      <w:r w:rsidR="007750F0" w:rsidRPr="0062074F">
        <w:fldChar w:fldCharType="begin"/>
      </w:r>
      <w:r w:rsidR="007750F0" w:rsidRPr="0062074F">
        <w:instrText xml:space="preserve"> REF _Ref189057024 \r \h  \* MERGEFORMAT </w:instrText>
      </w:r>
      <w:r w:rsidR="007750F0" w:rsidRPr="0062074F">
        <w:fldChar w:fldCharType="separate"/>
      </w:r>
      <w:r w:rsidR="007750F0" w:rsidRPr="0062074F">
        <w:t>12.13</w:t>
      </w:r>
      <w:r w:rsidR="007750F0" w:rsidRPr="0062074F">
        <w:fldChar w:fldCharType="end"/>
      </w:r>
    </w:p>
    <w:p w14:paraId="1FA1CC56" w14:textId="71B74E3E" w:rsidR="00282925" w:rsidRPr="0062074F" w:rsidRDefault="00282925" w:rsidP="00A13F5A">
      <w:pPr>
        <w:pStyle w:val="Heading3"/>
      </w:pPr>
      <w:bookmarkStart w:id="137" w:name="_Toc219458216"/>
      <w:bookmarkStart w:id="138" w:name="_Toc219458217"/>
      <w:bookmarkStart w:id="139" w:name="_Toc219458218"/>
      <w:bookmarkStart w:id="140" w:name="_Toc219458219"/>
      <w:bookmarkStart w:id="141" w:name="_Toc219458220"/>
      <w:bookmarkStart w:id="142" w:name="_Toc219458221"/>
      <w:bookmarkStart w:id="143" w:name="_Toc219458222"/>
      <w:bookmarkStart w:id="144" w:name="_Toc219458223"/>
      <w:bookmarkStart w:id="145" w:name="_Toc219458224"/>
      <w:bookmarkStart w:id="146" w:name="_Toc219458225"/>
      <w:bookmarkStart w:id="147" w:name="_Ref167188547"/>
      <w:bookmarkStart w:id="148" w:name="_Toc219458226"/>
      <w:bookmarkEnd w:id="137"/>
      <w:bookmarkEnd w:id="138"/>
      <w:bookmarkEnd w:id="139"/>
      <w:bookmarkEnd w:id="140"/>
      <w:bookmarkEnd w:id="141"/>
      <w:bookmarkEnd w:id="142"/>
      <w:bookmarkEnd w:id="143"/>
      <w:bookmarkEnd w:id="144"/>
      <w:bookmarkEnd w:id="145"/>
      <w:bookmarkEnd w:id="146"/>
      <w:r w:rsidRPr="0062074F">
        <w:t>Legend</w:t>
      </w:r>
      <w:bookmarkEnd w:id="147"/>
      <w:bookmarkEnd w:id="148"/>
    </w:p>
    <w:p w14:paraId="0B2C28CA" w14:textId="73E60909" w:rsidR="00143BD1" w:rsidRPr="0062074F" w:rsidRDefault="00282925" w:rsidP="00530F27">
      <w:pPr>
        <w:spacing w:after="60" w:line="240" w:lineRule="auto"/>
        <w:jc w:val="both"/>
      </w:pPr>
      <w:r w:rsidRPr="0062074F">
        <w:t xml:space="preserve">A standard legend of general information relating to the area displayed, applicable to the position selected by the mariner, </w:t>
      </w:r>
      <w:r w:rsidR="0023731C" w:rsidRPr="0062074F">
        <w:t xml:space="preserve">must </w:t>
      </w:r>
      <w:r w:rsidRPr="0062074F">
        <w:t xml:space="preserve">be shown on a graphic or text display. </w:t>
      </w:r>
      <w:r w:rsidR="00C23499" w:rsidRPr="0062074F">
        <w:t xml:space="preserve">See </w:t>
      </w:r>
      <w:r w:rsidR="00D21916" w:rsidRPr="0062074F">
        <w:t xml:space="preserve">clause </w:t>
      </w:r>
      <w:r w:rsidR="00C23499" w:rsidRPr="0062074F">
        <w:fldChar w:fldCharType="begin"/>
      </w:r>
      <w:r w:rsidR="00C23499" w:rsidRPr="0062074F">
        <w:instrText xml:space="preserve"> REF _Ref48912766 \r \h </w:instrText>
      </w:r>
      <w:r w:rsidR="000D5648" w:rsidRPr="0062074F">
        <w:instrText xml:space="preserve"> \* MERGEFORMAT </w:instrText>
      </w:r>
      <w:r w:rsidR="00C23499" w:rsidRPr="0062074F">
        <w:fldChar w:fldCharType="separate"/>
      </w:r>
      <w:r w:rsidR="00315726" w:rsidRPr="0062074F">
        <w:t>12.10.1</w:t>
      </w:r>
      <w:r w:rsidR="00C23499" w:rsidRPr="0062074F">
        <w:fldChar w:fldCharType="end"/>
      </w:r>
      <w:r w:rsidR="00C23499" w:rsidRPr="0062074F">
        <w:t xml:space="preserve"> for</w:t>
      </w:r>
      <w:r w:rsidR="000F4DF4" w:rsidRPr="0062074F">
        <w:t xml:space="preserve"> </w:t>
      </w:r>
      <w:r w:rsidR="00560AA4" w:rsidRPr="0062074F">
        <w:t>detail.</w:t>
      </w:r>
    </w:p>
    <w:p w14:paraId="6CE2E102" w14:textId="5737C87E" w:rsidR="00145602" w:rsidRPr="0062074F" w:rsidRDefault="00145602" w:rsidP="00DB7CFE">
      <w:pPr>
        <w:pStyle w:val="Heading2"/>
      </w:pPr>
      <w:bookmarkStart w:id="149" w:name="_Toc219458227"/>
      <w:r w:rsidRPr="0062074F">
        <w:t>Priority of information</w:t>
      </w:r>
      <w:r w:rsidR="009A245C" w:rsidRPr="0062074F">
        <w:t xml:space="preserve"> [</w:t>
      </w:r>
      <w:commentRangeStart w:id="150"/>
      <w:r w:rsidR="0064471E" w:rsidRPr="00185AA6">
        <w:rPr>
          <w:strike/>
        </w:rPr>
        <w:t>Informative</w:t>
      </w:r>
      <w:commentRangeEnd w:id="150"/>
      <w:r w:rsidR="00185AA6" w:rsidRPr="0062074F">
        <w:rPr>
          <w:rStyle w:val="CommentReference"/>
          <w:position w:val="6"/>
          <w:lang w:val="en-GB"/>
        </w:rPr>
        <w:commentReference w:id="150"/>
      </w:r>
      <w:r w:rsidR="000F4DF4" w:rsidRPr="0062074F">
        <w:rPr>
          <w:rStyle w:val="FootnoteReference"/>
          <w:noProof w:val="0"/>
          <w:lang w:val="en-GB"/>
        </w:rPr>
        <w:footnoteReference w:id="3"/>
      </w:r>
      <w:r w:rsidR="009A245C" w:rsidRPr="0062074F">
        <w:t>]</w:t>
      </w:r>
      <w:bookmarkEnd w:id="149"/>
    </w:p>
    <w:p w14:paraId="48C6DDC4" w14:textId="7F00C2B6" w:rsidR="00145602" w:rsidRPr="0062074F" w:rsidRDefault="00950DDE" w:rsidP="00214B3A">
      <w:pPr>
        <w:pStyle w:val="Heading3"/>
      </w:pPr>
      <w:bookmarkStart w:id="151" w:name="_Toc219458228"/>
      <w:r w:rsidRPr="0062074F">
        <w:t>Priority layers</w:t>
      </w:r>
      <w:bookmarkEnd w:id="151"/>
    </w:p>
    <w:p w14:paraId="46C1AD56" w14:textId="4FFB9010" w:rsidR="00766D80" w:rsidRPr="0062074F" w:rsidRDefault="00766D80" w:rsidP="00D21916">
      <w:pPr>
        <w:spacing w:after="120" w:line="240" w:lineRule="auto"/>
        <w:jc w:val="both"/>
      </w:pPr>
      <w:r w:rsidRPr="0062074F">
        <w:t xml:space="preserve">The IMO </w:t>
      </w:r>
      <w:r w:rsidR="00180D76" w:rsidRPr="0062074F">
        <w:t>Performance Standard</w:t>
      </w:r>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lastRenderedPageBreak/>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152" w:name="_Toc219458229"/>
      <w:r w:rsidRPr="0062074F">
        <w:t>Radar priority</w:t>
      </w:r>
      <w:bookmarkEnd w:id="152"/>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r w:rsidR="00F757E9" w:rsidRPr="0062074F">
        <w:rPr>
          <w:i/>
        </w:rPr>
        <w:t>RadarOverlay</w:t>
      </w:r>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153" w:name="_Ref49427616"/>
      <w:bookmarkStart w:id="154" w:name="_Toc219458230"/>
      <w:bookmarkStart w:id="155" w:name="_Ref44795999"/>
      <w:r w:rsidRPr="0062074F">
        <w:t>Displaying ECDIS updates</w:t>
      </w:r>
      <w:bookmarkEnd w:id="153"/>
      <w:bookmarkEnd w:id="154"/>
    </w:p>
    <w:p w14:paraId="35DDA46A" w14:textId="44347509" w:rsidR="004C64D4" w:rsidRPr="0062074F" w:rsidRDefault="004C64D4" w:rsidP="009B0403">
      <w:pPr>
        <w:spacing w:after="120" w:line="240" w:lineRule="auto"/>
        <w:jc w:val="both"/>
      </w:pPr>
      <w:r w:rsidRPr="0062074F">
        <w:t xml:space="preserve">The strategy for displaying ECDIS updates is derived from the IMO Performance Standard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4E49D87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12.</w:t>
      </w:r>
      <w:r w:rsidR="00E40A4B" w:rsidRPr="0062074F">
        <w:t>12</w:t>
      </w:r>
      <w:r w:rsidR="005D2986" w:rsidRPr="0062074F">
        <w:t>.</w:t>
      </w:r>
      <w:r w:rsidR="00036FFD" w:rsidRPr="0062074F">
        <w:t>1</w:t>
      </w:r>
      <w:r w:rsidR="005D2986" w:rsidRPr="0062074F">
        <w:t xml:space="preserve"> and </w:t>
      </w:r>
      <w:r w:rsidR="00E40A4B" w:rsidRPr="0062074F">
        <w:t>20.4.4</w:t>
      </w:r>
      <w:r w:rsidR="005D2986" w:rsidRPr="0062074F">
        <w:t>.)</w:t>
      </w:r>
    </w:p>
    <w:p w14:paraId="5C62A24D" w14:textId="62E3D05E"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The requirements for displaying updates for review are given in clause 1</w:t>
      </w:r>
      <w:r w:rsidR="00E40A4B" w:rsidRPr="0062074F">
        <w:t>2.12</w:t>
      </w:r>
      <w:r w:rsidR="005D2986" w:rsidRPr="0062074F">
        <w:t>.</w:t>
      </w:r>
      <w:r w:rsidR="00E40A4B" w:rsidRPr="0062074F">
        <w:t>4</w:t>
      </w:r>
      <w:r w:rsidR="005D2986" w:rsidRPr="0062074F">
        <w:t>.)</w:t>
      </w:r>
      <w:r w:rsidR="004C64D4" w:rsidRPr="0062074F">
        <w:t>.</w:t>
      </w:r>
    </w:p>
    <w:p w14:paraId="4A3A326D" w14:textId="4604F477" w:rsidR="00CE0733" w:rsidRPr="0062074F" w:rsidRDefault="00CE0733" w:rsidP="00DB7CFE">
      <w:pPr>
        <w:pStyle w:val="Heading2"/>
      </w:pPr>
      <w:bookmarkStart w:id="156" w:name="_Toc187673042"/>
      <w:bookmarkStart w:id="157" w:name="_Toc187673274"/>
      <w:bookmarkStart w:id="158" w:name="_Toc188368627"/>
      <w:bookmarkStart w:id="159" w:name="_Toc188621829"/>
      <w:bookmarkStart w:id="160" w:name="_Toc188950410"/>
      <w:bookmarkStart w:id="161" w:name="_Toc188968326"/>
      <w:bookmarkStart w:id="162" w:name="_Toc188968551"/>
      <w:bookmarkStart w:id="163" w:name="_Toc187673043"/>
      <w:bookmarkStart w:id="164" w:name="_Toc187673275"/>
      <w:bookmarkStart w:id="165" w:name="_Toc188368628"/>
      <w:bookmarkStart w:id="166" w:name="_Toc188621830"/>
      <w:bookmarkStart w:id="167" w:name="_Toc188950411"/>
      <w:bookmarkStart w:id="168" w:name="_Toc188968327"/>
      <w:bookmarkStart w:id="169" w:name="_Toc188968552"/>
      <w:bookmarkStart w:id="170" w:name="_Toc187673044"/>
      <w:bookmarkStart w:id="171" w:name="_Toc187673276"/>
      <w:bookmarkStart w:id="172" w:name="_Toc188368629"/>
      <w:bookmarkStart w:id="173" w:name="_Toc188621831"/>
      <w:bookmarkStart w:id="174" w:name="_Toc188950412"/>
      <w:bookmarkStart w:id="175" w:name="_Toc188968328"/>
      <w:bookmarkStart w:id="176" w:name="_Toc188968553"/>
      <w:bookmarkStart w:id="177" w:name="_Toc187673045"/>
      <w:bookmarkStart w:id="178" w:name="_Toc187673277"/>
      <w:bookmarkStart w:id="179" w:name="_Toc188368630"/>
      <w:bookmarkStart w:id="180" w:name="_Toc188621832"/>
      <w:bookmarkStart w:id="181" w:name="_Toc188950413"/>
      <w:bookmarkStart w:id="182" w:name="_Toc188968329"/>
      <w:bookmarkStart w:id="183" w:name="_Toc188968554"/>
      <w:bookmarkStart w:id="184" w:name="_Toc187673046"/>
      <w:bookmarkStart w:id="185" w:name="_Toc187673278"/>
      <w:bookmarkStart w:id="186" w:name="_Toc188368631"/>
      <w:bookmarkStart w:id="187" w:name="_Toc188621833"/>
      <w:bookmarkStart w:id="188" w:name="_Toc188950414"/>
      <w:bookmarkStart w:id="189" w:name="_Toc188968330"/>
      <w:bookmarkStart w:id="190" w:name="_Toc188968555"/>
      <w:bookmarkStart w:id="191" w:name="_Toc187673047"/>
      <w:bookmarkStart w:id="192" w:name="_Toc187673279"/>
      <w:bookmarkStart w:id="193" w:name="_Toc188368632"/>
      <w:bookmarkStart w:id="194" w:name="_Toc188621834"/>
      <w:bookmarkStart w:id="195" w:name="_Toc188950415"/>
      <w:bookmarkStart w:id="196" w:name="_Toc188968331"/>
      <w:bookmarkStart w:id="197" w:name="_Toc188968556"/>
      <w:bookmarkStart w:id="198" w:name="_Toc187673048"/>
      <w:bookmarkStart w:id="199" w:name="_Toc187673280"/>
      <w:bookmarkStart w:id="200" w:name="_Toc188368633"/>
      <w:bookmarkStart w:id="201" w:name="_Toc188621835"/>
      <w:bookmarkStart w:id="202" w:name="_Toc188950416"/>
      <w:bookmarkStart w:id="203" w:name="_Toc188968332"/>
      <w:bookmarkStart w:id="204" w:name="_Toc188968557"/>
      <w:bookmarkStart w:id="205" w:name="_Ref45240945"/>
      <w:bookmarkStart w:id="206" w:name="_Toc219458231"/>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r w:rsidRPr="0062074F">
        <w:t>Display functions</w:t>
      </w:r>
      <w:bookmarkEnd w:id="155"/>
      <w:bookmarkEnd w:id="205"/>
      <w:bookmarkEnd w:id="206"/>
    </w:p>
    <w:p w14:paraId="5691A282" w14:textId="5BAD6446" w:rsidR="00702918" w:rsidRPr="0062074F" w:rsidRDefault="00AA714E" w:rsidP="00FE0DAE">
      <w:pPr>
        <w:spacing w:after="120" w:line="240" w:lineRule="auto"/>
        <w:jc w:val="both"/>
      </w:pPr>
      <w:r w:rsidRPr="0062074F">
        <w:t xml:space="preserve">The Portrayal Catalogue defines a number of Independent Mariner Selections and Context Parameters. These must all be implemented and exposed to the end user through the user interface. Many of these may have </w:t>
      </w:r>
      <w:r w:rsidR="00046A2C" w:rsidRPr="0062074F">
        <w:t xml:space="preserve">already </w:t>
      </w:r>
      <w:r w:rsidRPr="0062074F">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62074F" w:rsidRDefault="000002BE" w:rsidP="00BE68E8">
      <w:pPr>
        <w:pStyle w:val="Heading1"/>
      </w:pPr>
      <w:bookmarkStart w:id="207" w:name="_Toc46655801"/>
      <w:bookmarkStart w:id="208" w:name="_Toc46659185"/>
      <w:bookmarkStart w:id="209" w:name="_Toc46659364"/>
      <w:bookmarkStart w:id="210" w:name="_Toc47457004"/>
      <w:bookmarkStart w:id="211" w:name="_Toc47574675"/>
      <w:bookmarkStart w:id="212" w:name="_Toc47618735"/>
      <w:bookmarkStart w:id="213" w:name="_Toc47651153"/>
      <w:bookmarkStart w:id="214" w:name="_Toc47708078"/>
      <w:bookmarkStart w:id="215" w:name="_Toc47708340"/>
      <w:bookmarkStart w:id="216" w:name="_Toc47708574"/>
      <w:bookmarkStart w:id="217" w:name="_Toc47711981"/>
      <w:bookmarkStart w:id="218" w:name="_Toc46655802"/>
      <w:bookmarkStart w:id="219" w:name="_Toc46659186"/>
      <w:bookmarkStart w:id="220" w:name="_Toc46659365"/>
      <w:bookmarkStart w:id="221" w:name="_Toc47457005"/>
      <w:bookmarkStart w:id="222" w:name="_Toc47574676"/>
      <w:bookmarkStart w:id="223" w:name="_Toc47618736"/>
      <w:bookmarkStart w:id="224" w:name="_Toc47651154"/>
      <w:bookmarkStart w:id="225" w:name="_Toc47708079"/>
      <w:bookmarkStart w:id="226" w:name="_Toc47708341"/>
      <w:bookmarkStart w:id="227" w:name="_Toc47708575"/>
      <w:bookmarkStart w:id="228" w:name="_Toc47711982"/>
      <w:bookmarkStart w:id="229" w:name="_Toc46655803"/>
      <w:bookmarkStart w:id="230" w:name="_Toc46659187"/>
      <w:bookmarkStart w:id="231" w:name="_Toc46659366"/>
      <w:bookmarkStart w:id="232" w:name="_Toc47457006"/>
      <w:bookmarkStart w:id="233" w:name="_Toc47574677"/>
      <w:bookmarkStart w:id="234" w:name="_Toc47618737"/>
      <w:bookmarkStart w:id="235" w:name="_Toc47651155"/>
      <w:bookmarkStart w:id="236" w:name="_Toc47708080"/>
      <w:bookmarkStart w:id="237" w:name="_Toc47708342"/>
      <w:bookmarkStart w:id="238" w:name="_Toc47708576"/>
      <w:bookmarkStart w:id="239" w:name="_Toc47711983"/>
      <w:bookmarkStart w:id="240" w:name="_Toc219458232"/>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r w:rsidRPr="0062074F">
        <w:t>General Rules for Symbols and Text</w:t>
      </w:r>
      <w:bookmarkEnd w:id="240"/>
    </w:p>
    <w:p w14:paraId="31594813" w14:textId="77777777" w:rsidR="000002BE" w:rsidRPr="0062074F" w:rsidRDefault="000002BE" w:rsidP="00DB7CFE">
      <w:pPr>
        <w:pStyle w:val="Heading2"/>
      </w:pPr>
      <w:bookmarkStart w:id="241" w:name="_Ref49475956"/>
      <w:bookmarkStart w:id="242" w:name="_Toc219458233"/>
      <w:r w:rsidRPr="0062074F">
        <w:t>Symbol Specifications</w:t>
      </w:r>
      <w:bookmarkEnd w:id="241"/>
      <w:bookmarkEnd w:id="242"/>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243" w:name="_Ref49261612"/>
      <w:bookmarkStart w:id="244" w:name="_Toc219458234"/>
      <w:r w:rsidRPr="0062074F">
        <w:t>R</w:t>
      </w:r>
      <w:r w:rsidR="006C24DF" w:rsidRPr="0062074F">
        <w:t xml:space="preserve">eproduction </w:t>
      </w:r>
      <w:r w:rsidR="000002BE" w:rsidRPr="0062074F">
        <w:t>of lines, symbols</w:t>
      </w:r>
      <w:r w:rsidR="006C24DF" w:rsidRPr="0062074F">
        <w:t xml:space="preserve"> and </w:t>
      </w:r>
      <w:r w:rsidR="000002BE" w:rsidRPr="0062074F">
        <w:t>text</w:t>
      </w:r>
      <w:bookmarkEnd w:id="243"/>
      <w:bookmarkEnd w:id="244"/>
      <w:r w:rsidR="003B02BE" w:rsidRPr="0062074F">
        <w:t xml:space="preserve"> </w:t>
      </w:r>
    </w:p>
    <w:p w14:paraId="27621210" w14:textId="3E3E3B58" w:rsidR="008A2A98" w:rsidRPr="0062074F" w:rsidRDefault="0057617F" w:rsidP="001C1CAB">
      <w:pPr>
        <w:pStyle w:val="Heading3"/>
      </w:pPr>
      <w:bookmarkStart w:id="245" w:name="_Toc219458235"/>
      <w:r w:rsidRPr="0062074F">
        <w:t>Introduction</w:t>
      </w:r>
      <w:bookmarkStart w:id="246" w:name="_Toc219458236"/>
      <w:bookmarkStart w:id="247" w:name="_Toc219458237"/>
      <w:bookmarkStart w:id="248" w:name="_Toc219458238"/>
      <w:bookmarkStart w:id="249" w:name="_Toc219458239"/>
      <w:bookmarkEnd w:id="245"/>
      <w:bookmarkEnd w:id="246"/>
      <w:bookmarkEnd w:id="247"/>
      <w:bookmarkEnd w:id="248"/>
      <w:bookmarkEnd w:id="249"/>
    </w:p>
    <w:p w14:paraId="41A43CB6" w14:textId="20E15F63" w:rsidR="00F06772" w:rsidRPr="0062074F" w:rsidRDefault="00F06772" w:rsidP="00F06772">
      <w:pPr>
        <w:spacing w:after="120" w:line="240" w:lineRule="auto"/>
        <w:jc w:val="both"/>
      </w:pPr>
      <w:r w:rsidRPr="0062074F">
        <w:t xml:space="preserve">IEC 62288 sets requirements for size of operational information other than chart information in terms of the physical size of symbols and the number of pixels required to present them. These parameters are </w:t>
      </w:r>
      <w:r w:rsidRPr="0062074F">
        <w:lastRenderedPageBreak/>
        <w:t>dependent on a minimum angle subtended from the eye and the nominal viewing distance specified by the manufacturer.</w:t>
      </w:r>
    </w:p>
    <w:p w14:paraId="09B2FB64" w14:textId="54B9E49D" w:rsidR="00F06772" w:rsidRPr="0062074F" w:rsidRDefault="00F06772" w:rsidP="00F06772">
      <w:pPr>
        <w:spacing w:after="120" w:line="240" w:lineRule="auto"/>
        <w:jc w:val="both"/>
      </w:pPr>
      <w:r w:rsidRPr="0062074F">
        <w:t>The Portrayal Catalogue sets requirements for size of chart symbols</w:t>
      </w:r>
    </w:p>
    <w:p w14:paraId="670F2D6F" w14:textId="611C4FEC" w:rsidR="0057617F" w:rsidRPr="0062074F" w:rsidRDefault="007764D1" w:rsidP="00214B3A">
      <w:pPr>
        <w:pStyle w:val="Heading3"/>
      </w:pPr>
      <w:bookmarkStart w:id="250" w:name="_Ref49150167"/>
      <w:bookmarkStart w:id="251" w:name="_Toc219458240"/>
      <w:r w:rsidRPr="0062074F">
        <w:t xml:space="preserve">Minimum Requirement </w:t>
      </w:r>
      <w:r w:rsidR="0057617F" w:rsidRPr="0062074F">
        <w:t>for size and resolution</w:t>
      </w:r>
      <w:bookmarkEnd w:id="250"/>
      <w:bookmarkEnd w:id="251"/>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252"/>
      <w:commentRangeEnd w:id="252"/>
      <w:r w:rsidR="00F06772" w:rsidRPr="0062074F">
        <w:rPr>
          <w:rStyle w:val="CommentReference"/>
          <w:sz w:val="20"/>
          <w:lang w:val="en-GB"/>
        </w:rPr>
        <w:commentReference w:id="252"/>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253" w:name="_Toc219458241"/>
      <w:r w:rsidRPr="0062074F">
        <w:t>Zooming</w:t>
      </w:r>
      <w:bookmarkEnd w:id="253"/>
    </w:p>
    <w:p w14:paraId="334ADDEC" w14:textId="146F7883" w:rsidR="00AA02E7" w:rsidRPr="0062074F" w:rsidRDefault="00F06772" w:rsidP="00AA02E7">
      <w:pPr>
        <w:spacing w:after="120" w:line="240" w:lineRule="auto"/>
        <w:jc w:val="both"/>
      </w:pPr>
      <w:commentRangeStart w:id="254"/>
      <w:commentRangeEnd w:id="254"/>
      <w:r w:rsidRPr="0062074F">
        <w:rPr>
          <w:rStyle w:val="CommentReference"/>
          <w:sz w:val="20"/>
          <w:lang w:val="en-GB"/>
        </w:rPr>
        <w:commentReference w:id="254"/>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255" w:name="_Ref189057755"/>
      <w:bookmarkStart w:id="256" w:name="_Toc219458242"/>
      <w:r w:rsidRPr="0062074F">
        <w:t>Common text</w:t>
      </w:r>
      <w:r w:rsidR="00453DD3" w:rsidRPr="0062074F">
        <w:t xml:space="preserve"> and</w:t>
      </w:r>
      <w:r w:rsidRPr="0062074F">
        <w:t xml:space="preserve"> information</w:t>
      </w:r>
      <w:r w:rsidR="0004119A" w:rsidRPr="0062074F">
        <w:t xml:space="preserve"> attributes</w:t>
      </w:r>
      <w:bookmarkEnd w:id="255"/>
      <w:bookmarkEnd w:id="256"/>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r w:rsidR="00453DD3" w:rsidRPr="0062074F">
        <w:rPr>
          <w:b/>
          <w:bCs/>
        </w:rPr>
        <w:t>featureName</w:t>
      </w:r>
      <w:r w:rsidR="00453DD3" w:rsidRPr="0062074F">
        <w:t>)</w:t>
      </w:r>
      <w:r w:rsidR="00C72695" w:rsidRPr="0062074F">
        <w:t xml:space="preserve"> </w:t>
      </w:r>
      <w:r w:rsidRPr="0062074F">
        <w:t>and information attributes</w:t>
      </w:r>
      <w:r w:rsidR="00453DD3" w:rsidRPr="0062074F">
        <w:t xml:space="preserve"> (</w:t>
      </w:r>
      <w:r w:rsidR="00453DD3" w:rsidRPr="0062074F">
        <w:rPr>
          <w:b/>
          <w:bCs/>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Preferred Language (does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136EE3B4" w:rsidR="00AC6B03" w:rsidRPr="0062074F" w:rsidRDefault="00AC6B03" w:rsidP="00AC6B03">
      <w:pPr>
        <w:jc w:val="both"/>
      </w:pPr>
      <w:r w:rsidRPr="0062074F">
        <w:t>Feature names Attribute “feature name” (featureName) is a complex attribute consisting of the mandatory sub-attribute “name” (the actual name of the feature) and sub-attributes “language” and “name usage”. The sub-attribute “name usage”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ms</w:t>
      </w:r>
    </w:p>
    <w:p w14:paraId="44E0657D" w14:textId="47F873DE" w:rsidR="00F747C8" w:rsidRPr="0062074F" w:rsidRDefault="00F62570" w:rsidP="00DE19F5">
      <w:pPr>
        <w:pStyle w:val="ListParagraph"/>
        <w:numPr>
          <w:ilvl w:val="0"/>
          <w:numId w:val="124"/>
        </w:numPr>
        <w:spacing w:after="0" w:line="240" w:lineRule="auto"/>
        <w:ind w:left="714" w:hanging="357"/>
        <w:rPr>
          <w:b/>
          <w:bCs/>
        </w:rPr>
      </w:pPr>
      <w:r w:rsidRPr="0062074F">
        <w:rPr>
          <w:b/>
          <w:bCs/>
        </w:rPr>
        <w:t>s</w:t>
      </w:r>
      <w:r w:rsidR="00F747C8" w:rsidRPr="0062074F">
        <w:rPr>
          <w:b/>
          <w:bCs/>
        </w:rPr>
        <w:t>mn</w:t>
      </w:r>
    </w:p>
    <w:p w14:paraId="1A041A45" w14:textId="77777777" w:rsidR="00F62570" w:rsidRPr="0062074F" w:rsidRDefault="00F62570" w:rsidP="00F747C8"/>
    <w:p w14:paraId="6FA24F3D" w14:textId="7987356C" w:rsidR="00F747C8" w:rsidRPr="0062074F" w:rsidRDefault="00F747C8" w:rsidP="00F747C8">
      <w:r w:rsidRPr="0062074F">
        <w:t>Then the name Lâu'ŋŋsuõllu is displayed</w:t>
      </w:r>
      <w:r w:rsidR="00045787" w:rsidRPr="0062074F">
        <w:t>, because it contains a name with the language “sms”, the highest priority in the language preference list. With no language preference set, the name “Turvesaaret” must be displayed because it has nameUsage = 1.</w:t>
      </w:r>
    </w:p>
    <w:p w14:paraId="40C6C767" w14:textId="77777777" w:rsidR="00F747C8" w:rsidRPr="0062074F" w:rsidRDefault="00F747C8" w:rsidP="00DE19F5">
      <w:pPr>
        <w:spacing w:after="0" w:line="276" w:lineRule="auto"/>
        <w:rPr>
          <w:rFonts w:ascii="Courier New" w:hAnsi="Courier New" w:cs="Courier New"/>
          <w:b/>
          <w:bCs/>
        </w:rPr>
      </w:pPr>
      <w:r w:rsidRPr="0062074F">
        <w:rPr>
          <w:rFonts w:ascii="Courier New" w:hAnsi="Courier New" w:cs="Courier New"/>
          <w:b/>
          <w:bCs/>
        </w:rPr>
        <w:t>IslandGroup</w:t>
      </w:r>
    </w:p>
    <w:p w14:paraId="24DC9828"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lastRenderedPageBreak/>
        <w:t>featureName</w:t>
      </w:r>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Turvesaaret</w:t>
      </w:r>
    </w:p>
    <w:p w14:paraId="5835FB6F"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1</w:t>
      </w:r>
    </w:p>
    <w:p w14:paraId="29FBA5C5"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smn</w:t>
      </w:r>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Lavŋesuolluuh</w:t>
      </w:r>
    </w:p>
    <w:p w14:paraId="63F7D4D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 2</w:t>
      </w:r>
    </w:p>
    <w:p w14:paraId="35AC5F6C" w14:textId="77777777" w:rsidR="00F747C8" w:rsidRPr="0062074F" w:rsidRDefault="00F747C8" w:rsidP="00DE19F5">
      <w:pPr>
        <w:spacing w:after="0" w:line="276" w:lineRule="auto"/>
        <w:ind w:firstLine="720"/>
        <w:rPr>
          <w:rFonts w:ascii="Courier New" w:hAnsi="Courier New" w:cs="Courier New"/>
          <w:b/>
          <w:bCs/>
        </w:rPr>
      </w:pPr>
      <w:r w:rsidRPr="0062074F">
        <w:rPr>
          <w:rFonts w:ascii="Courier New" w:hAnsi="Courier New" w:cs="Courier New"/>
          <w:b/>
          <w:bCs/>
        </w:rPr>
        <w:t>featureName</w:t>
      </w:r>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sms</w:t>
      </w:r>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 Lâu'ŋŋsuõllu</w:t>
      </w:r>
    </w:p>
    <w:p w14:paraId="27FE8B64" w14:textId="5F7C5D2A"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nameUsage:</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257" w:name="_Toc175130157"/>
      <w:bookmarkStart w:id="258" w:name="_Toc175130158"/>
      <w:bookmarkStart w:id="259" w:name="_Toc46655819"/>
      <w:bookmarkStart w:id="260" w:name="_Toc46659203"/>
      <w:bookmarkStart w:id="261" w:name="_Toc46659382"/>
      <w:bookmarkStart w:id="262" w:name="_Toc47457023"/>
      <w:bookmarkStart w:id="263" w:name="_Toc47574699"/>
      <w:bookmarkStart w:id="264" w:name="_Toc47618759"/>
      <w:bookmarkStart w:id="265" w:name="_Toc47651177"/>
      <w:bookmarkStart w:id="266" w:name="_Toc47708102"/>
      <w:bookmarkStart w:id="267" w:name="_Toc47708364"/>
      <w:bookmarkStart w:id="268" w:name="_Toc47708598"/>
      <w:bookmarkStart w:id="269" w:name="_Toc219458243"/>
      <w:bookmarkEnd w:id="257"/>
      <w:bookmarkEnd w:id="258"/>
      <w:bookmarkEnd w:id="259"/>
      <w:bookmarkEnd w:id="260"/>
      <w:bookmarkEnd w:id="261"/>
      <w:bookmarkEnd w:id="262"/>
      <w:bookmarkEnd w:id="263"/>
      <w:bookmarkEnd w:id="264"/>
      <w:bookmarkEnd w:id="265"/>
      <w:bookmarkEnd w:id="266"/>
      <w:bookmarkEnd w:id="267"/>
      <w:bookmarkEnd w:id="268"/>
      <w:r w:rsidRPr="0062074F">
        <w:t>Text</w:t>
      </w:r>
      <w:r w:rsidR="00007DC7" w:rsidRPr="0062074F">
        <w:t xml:space="preserve"> and Graphics</w:t>
      </w:r>
      <w:bookmarkEnd w:id="269"/>
    </w:p>
    <w:p w14:paraId="223F4165" w14:textId="215750E5" w:rsidR="001D7E15" w:rsidRPr="0062074F" w:rsidRDefault="001D7E15" w:rsidP="00DB7CFE">
      <w:pPr>
        <w:pStyle w:val="Heading2"/>
      </w:pPr>
      <w:bookmarkStart w:id="270" w:name="_Toc219458244"/>
      <w:r w:rsidRPr="0062074F">
        <w:t>Arrangement of viewing group layers.</w:t>
      </w:r>
      <w:bookmarkEnd w:id="270"/>
    </w:p>
    <w:p w14:paraId="22EDEFDA" w14:textId="03D1CFA5" w:rsidR="001D7E15" w:rsidRPr="0062074F" w:rsidRDefault="00B94DFF" w:rsidP="00B812CA">
      <w:pPr>
        <w:spacing w:after="120" w:line="240" w:lineRule="auto"/>
        <w:jc w:val="both"/>
      </w:pPr>
      <w:bookmarkStart w:id="271" w:name="_Ref44339526"/>
      <w:r w:rsidRPr="0062074F">
        <w:t>V</w:t>
      </w:r>
      <w:bookmarkEnd w:id="271"/>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“Other text”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RPr="0062074F" w:rsidRDefault="001D7E15" w:rsidP="001F57C8">
      <w:pPr>
        <w:spacing w:after="120" w:line="240" w:lineRule="auto"/>
      </w:pPr>
    </w:p>
    <w:p w14:paraId="34C33955" w14:textId="77777777" w:rsidR="0091366D" w:rsidRPr="0062074F" w:rsidRDefault="0091366D" w:rsidP="00620930">
      <w:pPr>
        <w:spacing w:after="120" w:line="240" w:lineRule="auto"/>
        <w:jc w:val="both"/>
      </w:pPr>
      <w:bookmarkStart w:id="272" w:name="_Toc175130161"/>
      <w:bookmarkEnd w:id="272"/>
    </w:p>
    <w:p w14:paraId="44CDD629" w14:textId="38D4CE28" w:rsidR="00AD5025" w:rsidRPr="0062074F" w:rsidRDefault="00EA6515" w:rsidP="00BE68E8">
      <w:pPr>
        <w:pStyle w:val="Heading1"/>
      </w:pPr>
      <w:bookmarkStart w:id="273" w:name="_Toc175130163"/>
      <w:bookmarkStart w:id="274" w:name="_Toc175130164"/>
      <w:bookmarkStart w:id="275" w:name="_Toc175130165"/>
      <w:bookmarkStart w:id="276" w:name="_Toc175130166"/>
      <w:bookmarkStart w:id="277" w:name="_Toc175130167"/>
      <w:bookmarkStart w:id="278" w:name="_Toc175130168"/>
      <w:bookmarkStart w:id="279" w:name="_Toc175130169"/>
      <w:bookmarkStart w:id="280" w:name="_Toc175130170"/>
      <w:bookmarkStart w:id="281" w:name="_Toc175130171"/>
      <w:bookmarkStart w:id="282" w:name="_Toc175130172"/>
      <w:bookmarkStart w:id="283" w:name="_Toc175130173"/>
      <w:bookmarkStart w:id="284" w:name="_Toc175130174"/>
      <w:bookmarkStart w:id="285" w:name="_Toc175130175"/>
      <w:bookmarkStart w:id="286" w:name="_Toc175130176"/>
      <w:bookmarkStart w:id="287" w:name="_Toc175130177"/>
      <w:bookmarkStart w:id="288" w:name="_Toc175130178"/>
      <w:bookmarkStart w:id="289" w:name="_Toc175130179"/>
      <w:bookmarkStart w:id="290" w:name="_Toc175130194"/>
      <w:bookmarkStart w:id="291" w:name="_Toc175130195"/>
      <w:bookmarkStart w:id="292" w:name="_Toc175130196"/>
      <w:bookmarkStart w:id="293" w:name="_Toc175130197"/>
      <w:bookmarkStart w:id="294" w:name="_Toc99104596"/>
      <w:bookmarkStart w:id="295" w:name="_Toc99105049"/>
      <w:bookmarkStart w:id="296" w:name="_Toc175130198"/>
      <w:bookmarkStart w:id="297" w:name="_Toc175130199"/>
      <w:bookmarkStart w:id="298" w:name="_Toc175130200"/>
      <w:bookmarkStart w:id="299" w:name="_Toc175130201"/>
      <w:bookmarkStart w:id="300" w:name="_Toc175130202"/>
      <w:bookmarkStart w:id="301" w:name="_Toc175130203"/>
      <w:bookmarkStart w:id="302" w:name="_Toc175130204"/>
      <w:bookmarkStart w:id="303" w:name="_Toc219458245"/>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r w:rsidRPr="0062074F">
        <w:t>Display Elements</w:t>
      </w:r>
      <w:bookmarkEnd w:id="303"/>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8263204"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r w:rsidR="00C72695" w:rsidRPr="0062074F">
        <w:t>15</w:t>
      </w:r>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304"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304"/>
      <w:r w:rsidR="002A10D2" w:rsidRPr="0062074F">
        <w:t xml:space="preserve"> </w:t>
      </w:r>
    </w:p>
    <w:p w14:paraId="4A2521A0" w14:textId="159A3E6D" w:rsidR="0010683F" w:rsidRPr="0062074F" w:rsidRDefault="00CF374E" w:rsidP="001C1CAB">
      <w:pPr>
        <w:jc w:val="both"/>
      </w:pPr>
      <w:r w:rsidRPr="0062074F">
        <w:t xml:space="preserve">ENC Features are </w:t>
      </w:r>
      <w:r w:rsidR="009C0BE1" w:rsidRPr="0062074F">
        <w:t xml:space="preserve">contained within </w:t>
      </w:r>
      <w:r w:rsidRPr="0062074F">
        <w:t xml:space="preserve">DataCoverage features and aggregated into datasets. Each DataCoverage feature contains attributes </w:t>
      </w:r>
      <w:r w:rsidRPr="0062074F">
        <w:rPr>
          <w:i/>
          <w:iCs/>
        </w:rPr>
        <w:t>optimumDisplayScale</w:t>
      </w:r>
      <w:r w:rsidRPr="0062074F">
        <w:t xml:space="preserve">, </w:t>
      </w:r>
      <w:r w:rsidRPr="0062074F">
        <w:rPr>
          <w:i/>
          <w:iCs/>
        </w:rPr>
        <w:t>minimumDisplayScale</w:t>
      </w:r>
      <w:r w:rsidRPr="0062074F">
        <w:t xml:space="preserve"> and </w:t>
      </w:r>
      <w:r w:rsidR="008F1A27" w:rsidRPr="0062074F">
        <w:rPr>
          <w:i/>
          <w:iCs/>
        </w:rPr>
        <w:t>m</w:t>
      </w:r>
      <w:r w:rsidRPr="0062074F">
        <w:rPr>
          <w:i/>
          <w:iCs/>
        </w:rPr>
        <w:t>aximumDisplayScale</w:t>
      </w:r>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in </w:t>
      </w:r>
      <w:r w:rsidR="00B94DFF" w:rsidRPr="0062074F">
        <w:fldChar w:fldCharType="begin"/>
      </w:r>
      <w:r w:rsidR="00B94DFF" w:rsidRPr="0062074F">
        <w:instrText xml:space="preserve"> REF _Ref188629855 \h </w:instrText>
      </w:r>
      <w:r w:rsidR="0082441E" w:rsidRPr="0062074F">
        <w:instrText xml:space="preserve"> \* MERGEFORMAT </w:instrText>
      </w:r>
      <w:r w:rsidR="00B94DFF" w:rsidRPr="0062074F">
        <w:fldChar w:fldCharType="separate"/>
      </w:r>
      <w:r w:rsidR="00B94DFF" w:rsidRPr="0062074F">
        <w:t xml:space="preserve">Appendix E – </w:t>
      </w:r>
      <w:r w:rsidR="00B94DFF" w:rsidRPr="0062074F">
        <w:rPr>
          <w:lang w:val="en-US"/>
        </w:rPr>
        <w:t>Dataset Loading and Display (Rendering) Algorithms</w:t>
      </w:r>
      <w:r w:rsidR="00B94DFF" w:rsidRPr="0062074F">
        <w:fldChar w:fldCharType="end"/>
      </w:r>
    </w:p>
    <w:p w14:paraId="00620AFF" w14:textId="4436BC53" w:rsidR="002A10D2" w:rsidRPr="0062074F" w:rsidRDefault="002A10D2" w:rsidP="00450770">
      <w:pPr>
        <w:pStyle w:val="Heading3"/>
      </w:pPr>
      <w:bookmarkStart w:id="305" w:name="_Toc188368646"/>
      <w:bookmarkStart w:id="306" w:name="_Toc188621848"/>
      <w:bookmarkStart w:id="307" w:name="_Toc188950429"/>
      <w:bookmarkStart w:id="308" w:name="_Toc188968345"/>
      <w:bookmarkStart w:id="309" w:name="_Toc188968570"/>
      <w:bookmarkStart w:id="310" w:name="_Ref192264106"/>
      <w:bookmarkStart w:id="311" w:name="_Toc219458247"/>
      <w:bookmarkEnd w:id="305"/>
      <w:bookmarkEnd w:id="306"/>
      <w:bookmarkEnd w:id="307"/>
      <w:bookmarkEnd w:id="308"/>
      <w:bookmarkEnd w:id="309"/>
      <w:r w:rsidRPr="0062074F">
        <w:t>ENC scale</w:t>
      </w:r>
      <w:bookmarkEnd w:id="310"/>
      <w:bookmarkEnd w:id="311"/>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r w:rsidR="00FF1663" w:rsidRPr="0062074F">
        <w:t xml:space="preserve">DataCoverage </w:t>
      </w:r>
      <w:r w:rsidR="00B73DF0" w:rsidRPr="0062074F">
        <w:t xml:space="preserve">attributes </w:t>
      </w:r>
      <w:r w:rsidR="00497384" w:rsidRPr="0062074F">
        <w:rPr>
          <w:i/>
          <w:iCs/>
        </w:rPr>
        <w:t>minimumDisplayScale</w:t>
      </w:r>
      <w:r w:rsidRPr="0062074F">
        <w:t xml:space="preserve">, </w:t>
      </w:r>
      <w:r w:rsidRPr="0062074F">
        <w:rPr>
          <w:i/>
          <w:iCs/>
        </w:rPr>
        <w:t>maximumDisplayScale</w:t>
      </w:r>
      <w:r w:rsidRPr="0062074F">
        <w:t xml:space="preserve">, </w:t>
      </w:r>
      <w:r w:rsidRPr="0062074F">
        <w:rPr>
          <w:i/>
          <w:iCs/>
        </w:rPr>
        <w:t>optimumDisplayScale</w:t>
      </w:r>
      <w:r w:rsidRPr="0062074F">
        <w:t xml:space="preserve">. This may not be the same as the scale of the </w:t>
      </w:r>
      <w:r w:rsidRPr="0062074F">
        <w:lastRenderedPageBreak/>
        <w:t>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r w:rsidRPr="0062074F">
        <w:rPr>
          <w:i/>
          <w:iCs/>
        </w:rPr>
        <w:t>minimumDisplayScale</w:t>
      </w:r>
      <w:r w:rsidRPr="0062074F">
        <w:t xml:space="preserve"> and </w:t>
      </w:r>
      <w:r w:rsidRPr="0062074F">
        <w:rPr>
          <w:i/>
          <w:iCs/>
        </w:rPr>
        <w:t>optimumDisplayScale</w:t>
      </w:r>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r w:rsidRPr="0062074F">
        <w:rPr>
          <w:i/>
          <w:iCs/>
        </w:rPr>
        <w:t>minimumDisplayScale</w:t>
      </w:r>
      <w:r w:rsidRPr="0062074F">
        <w:t xml:space="preserve"> and </w:t>
      </w:r>
      <w:r w:rsidRPr="0062074F">
        <w:rPr>
          <w:i/>
          <w:iCs/>
        </w:rPr>
        <w:t>optimumDisplayScale</w:t>
      </w:r>
      <w:r w:rsidRPr="0062074F">
        <w:t xml:space="preserve"> values</w:t>
      </w:r>
    </w:p>
    <w:p w14:paraId="4B3D614C" w14:textId="16877B54"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r w:rsidR="00E567B0" w:rsidRPr="0062074F">
        <w:rPr>
          <w:bCs/>
          <w:iCs/>
          <w:sz w:val="20"/>
        </w:rPr>
        <w:t xml:space="preserve">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 w:val="20"/>
          <w:szCs w:val="22"/>
        </w:rPr>
        <w:t xml:space="preserve">Appendix E – </w:t>
      </w:r>
      <w:r w:rsidR="00E567B0" w:rsidRPr="0062074F">
        <w:rPr>
          <w:sz w:val="20"/>
          <w:szCs w:val="22"/>
          <w:lang w:val="en-US"/>
        </w:rPr>
        <w:t>Dataset Loading and Display (Rendering) Algorithms</w:t>
      </w:r>
      <w:r w:rsidR="00E567B0" w:rsidRPr="0062074F">
        <w:rPr>
          <w:bCs/>
          <w:iCs/>
          <w:sz w:val="22"/>
          <w:szCs w:val="22"/>
        </w:rPr>
        <w:fldChar w:fldCharType="end"/>
      </w:r>
      <w:r w:rsidR="00931344" w:rsidRPr="0062074F">
        <w:rPr>
          <w:bCs/>
          <w:iCs/>
          <w:sz w:val="22"/>
          <w:szCs w:val="22"/>
        </w:rPr>
        <w:t>.</w:t>
      </w:r>
    </w:p>
    <w:p w14:paraId="71EEBD7C" w14:textId="543F29A9" w:rsidR="00FF1663" w:rsidRPr="0062074F" w:rsidRDefault="00FF1663" w:rsidP="002D7DEE">
      <w:pPr>
        <w:pStyle w:val="Heading2"/>
      </w:pPr>
      <w:bookmarkStart w:id="312" w:name="_Toc175130208"/>
      <w:bookmarkStart w:id="313" w:name="_Ref192503285"/>
      <w:bookmarkStart w:id="314" w:name="_Toc219458248"/>
      <w:bookmarkStart w:id="315" w:name="_Ref49483442"/>
      <w:bookmarkEnd w:id="312"/>
      <w:r w:rsidRPr="0062074F">
        <w:t>Display of Non-ENC data layers</w:t>
      </w:r>
      <w:bookmarkEnd w:id="313"/>
      <w:bookmarkEnd w:id="314"/>
      <w:r w:rsidRPr="0062074F">
        <w:t xml:space="preserve"> </w:t>
      </w:r>
    </w:p>
    <w:p w14:paraId="2D88D1E3" w14:textId="36818ECC" w:rsidR="00E4615A" w:rsidRPr="0062074F" w:rsidRDefault="00FF1663" w:rsidP="002D7DEE">
      <w:pPr>
        <w:spacing w:after="120" w:line="276" w:lineRule="auto"/>
        <w:jc w:val="both"/>
      </w:pPr>
      <w:r w:rsidRPr="0062074F">
        <w:t>Non-ENC data layers may not contain DataCoverage features. Where the dataset discovery metadata entries for non-ENC datasets contain values</w:t>
      </w:r>
      <w:r w:rsidR="0007559B" w:rsidRPr="0062074F">
        <w:t xml:space="preserve"> for</w:t>
      </w:r>
      <w:r w:rsidRPr="0062074F">
        <w:t xml:space="preserve"> </w:t>
      </w:r>
      <w:r w:rsidR="00461728" w:rsidRPr="0062074F">
        <w:rPr>
          <w:b/>
          <w:bCs/>
          <w:i/>
          <w:iCs/>
        </w:rPr>
        <w:t>minimumDisplayScale</w:t>
      </w:r>
      <w:r w:rsidR="00461728" w:rsidRPr="0062074F">
        <w:t xml:space="preserve"> </w:t>
      </w:r>
      <w:r w:rsidRPr="0062074F">
        <w:t xml:space="preserve">and </w:t>
      </w:r>
      <w:r w:rsidR="00E567B0" w:rsidRPr="0062074F">
        <w:rPr>
          <w:b/>
          <w:bCs/>
          <w:i/>
          <w:iCs/>
        </w:rPr>
        <w:t>m</w:t>
      </w:r>
      <w:r w:rsidRPr="0062074F">
        <w:rPr>
          <w:b/>
          <w:bCs/>
          <w:i/>
          <w:iCs/>
        </w:rPr>
        <w:t>aximumDisplayScale</w:t>
      </w:r>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r w:rsidRPr="0062074F">
        <w:rPr>
          <w:b/>
          <w:bCs/>
        </w:rPr>
        <w:t>minimumDisplayScale</w:t>
      </w:r>
      <w:r w:rsidRPr="0062074F">
        <w:t xml:space="preserve"> and </w:t>
      </w:r>
      <w:r w:rsidRPr="0062074F">
        <w:rPr>
          <w:b/>
          <w:bCs/>
        </w:rPr>
        <w:t>maximumDisplayScale</w:t>
      </w:r>
      <w:r w:rsidRPr="0062074F">
        <w:t xml:space="preserve"> </w:t>
      </w:r>
      <w:bookmarkStart w:id="316" w:name="_Hlk211515224"/>
      <w:r w:rsidR="00725AA2" w:rsidRPr="0062074F">
        <w:t xml:space="preserve">and the user has requested data to be displayed/used, </w:t>
      </w:r>
      <w:bookmarkEnd w:id="316"/>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Pr="0062074F" w:rsidRDefault="00FF1663" w:rsidP="001C1CAB">
      <w:pPr>
        <w:spacing w:after="120" w:line="276" w:lineRule="auto"/>
        <w:jc w:val="both"/>
      </w:pPr>
      <w:r w:rsidRPr="0062074F">
        <w:t xml:space="preserve">There is no algorithm defined for the selection and rendering of non-ENC </w:t>
      </w:r>
      <w:r w:rsidR="00BB1D20" w:rsidRPr="0062074F">
        <w:t>data</w:t>
      </w:r>
      <w:r w:rsidRPr="0062074F">
        <w:t>.</w:t>
      </w:r>
    </w:p>
    <w:p w14:paraId="4B8E4439" w14:textId="444DA639" w:rsidR="002A10D2" w:rsidRPr="0062074F" w:rsidRDefault="002A10D2" w:rsidP="002D7DEE">
      <w:pPr>
        <w:pStyle w:val="Heading2"/>
      </w:pPr>
      <w:bookmarkStart w:id="317" w:name="_Ref188968037"/>
      <w:bookmarkStart w:id="318" w:name="_Toc219458249"/>
      <w:r w:rsidRPr="0062074F">
        <w:t>Overscale</w:t>
      </w:r>
      <w:bookmarkEnd w:id="315"/>
      <w:bookmarkEnd w:id="317"/>
      <w:bookmarkEnd w:id="318"/>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r w:rsidR="00045787" w:rsidRPr="0062074F">
        <w:rPr>
          <w:b/>
          <w:bCs/>
          <w:i/>
          <w:iCs/>
        </w:rPr>
        <w:t>optimum</w:t>
      </w:r>
      <w:r w:rsidR="002A10D2" w:rsidRPr="0062074F">
        <w:rPr>
          <w:b/>
          <w:bCs/>
          <w:i/>
          <w:iCs/>
        </w:rPr>
        <w:t>DisplayScale</w:t>
      </w:r>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r w:rsidR="00BB7133" w:rsidRPr="0062074F">
        <w:rPr>
          <w:b/>
          <w:bCs/>
          <w:i/>
          <w:iCs/>
        </w:rPr>
        <w:t>optimum</w:t>
      </w:r>
      <w:r w:rsidRPr="0062074F">
        <w:rPr>
          <w:b/>
          <w:bCs/>
          <w:i/>
          <w:iCs/>
        </w:rPr>
        <w:t>DisplayScale</w:t>
      </w:r>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1AA656C9" w:rsidR="002A10D2" w:rsidRPr="0062074F" w:rsidRDefault="002A10D2" w:rsidP="00916A2A">
      <w:pPr>
        <w:spacing w:after="120" w:line="240" w:lineRule="auto"/>
        <w:jc w:val="both"/>
      </w:pPr>
      <w:r w:rsidRPr="0062074F">
        <w:lastRenderedPageBreak/>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r w:rsidR="00EA2EBA" w:rsidRPr="0062074F">
        <w:t>)</w:t>
      </w:r>
      <w:r w:rsidRPr="0062074F">
        <w:t xml:space="preserve"> </w:t>
      </w:r>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319" w:name="_Toc219458250"/>
      <w:r w:rsidRPr="0062074F">
        <w:t xml:space="preserve">Chart </w:t>
      </w:r>
      <w:r w:rsidR="002A10D2" w:rsidRPr="0062074F">
        <w:t>Scale boundary</w:t>
      </w:r>
      <w:bookmarkEnd w:id="319"/>
    </w:p>
    <w:p w14:paraId="7BD61842" w14:textId="340037B5"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r w:rsidRPr="001C1CAB">
        <w:rPr>
          <w:b/>
          <w:bCs/>
          <w:i/>
          <w:iCs/>
        </w:rPr>
        <w:t>optimumDisplayScales,</w:t>
      </w:r>
      <w:r w:rsidRPr="001C1CAB">
        <w:t xml:space="preserve"> the “chart scale boundary” must be shown between regions where there are differences in </w:t>
      </w:r>
      <w:r w:rsidRPr="001C1CAB">
        <w:rPr>
          <w:i/>
          <w:iCs/>
        </w:rPr>
        <w:t>optimumDisplayScale</w:t>
      </w:r>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r w:rsidR="009A279C" w:rsidRPr="0062074F">
        <w:rPr>
          <w:b/>
          <w:bCs/>
          <w:i/>
          <w:iCs/>
        </w:rPr>
        <w:t>optimumDisplayScale</w:t>
      </w:r>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linestyle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320" w:name="_Toc219458251"/>
      <w:r w:rsidRPr="0062074F">
        <w:t>Overscale Pattern</w:t>
      </w:r>
      <w:bookmarkEnd w:id="320"/>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r w:rsidR="009A279C" w:rsidRPr="0062074F">
        <w:rPr>
          <w:b/>
          <w:bCs/>
          <w:i/>
          <w:iCs/>
        </w:rPr>
        <w:t>optimumDisplayScale</w:t>
      </w:r>
      <w:r w:rsidRPr="0062074F">
        <w:t>.</w:t>
      </w:r>
    </w:p>
    <w:p w14:paraId="08042A4C" w14:textId="2B8C7D20"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r w:rsidR="0017170A" w:rsidRPr="0062074F">
        <w:rPr>
          <w:b/>
          <w:bCs/>
          <w:i/>
          <w:iCs/>
        </w:rPr>
        <w:t>m</w:t>
      </w:r>
      <w:r w:rsidR="004857B7" w:rsidRPr="0062074F">
        <w:rPr>
          <w:b/>
          <w:bCs/>
          <w:i/>
          <w:iCs/>
        </w:rPr>
        <w:t>aximumDisplayScale</w:t>
      </w:r>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stage 3.b </w:t>
      </w:r>
      <w:r w:rsidR="00C72695" w:rsidRPr="0062074F">
        <w:t xml:space="preserve">is reached </w:t>
      </w:r>
      <w:r w:rsidR="00587BD5" w:rsidRPr="0062074F">
        <w:t>in the SelectDataCoverages function</w:t>
      </w:r>
      <w:r w:rsidR="00E567B0" w:rsidRPr="0062074F">
        <w:rPr>
          <w:bCs/>
          <w:iCs/>
        </w:rPr>
        <w:t xml:space="preserve"> 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17170A" w:rsidRPr="0062074F">
        <w:t>.</w:t>
      </w:r>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1:12,5000)</w:t>
      </w:r>
      <w:r w:rsidRPr="0062074F">
        <w:t xml:space="preserve"> with two ENCs with the scale values</w:t>
      </w:r>
      <w:r w:rsidR="00100E31" w:rsidRPr="0062074F">
        <w:t xml:space="preserve"> contained in the table. </w:t>
      </w:r>
    </w:p>
    <w:p w14:paraId="12052A8C" w14:textId="3DEA89F1" w:rsidR="002E5DBC" w:rsidRPr="0062074F" w:rsidRDefault="00100E31" w:rsidP="00632E3E">
      <w:pPr>
        <w:spacing w:after="120" w:line="240" w:lineRule="auto"/>
        <w:jc w:val="both"/>
      </w:pPr>
      <w:r w:rsidRPr="0062074F">
        <w:t>The diagram shows the optimumDisplayScale value of the larger scale ENC and the maximumDisplayScale value of the smaller scale ENC.</w:t>
      </w:r>
    </w:p>
    <w:tbl>
      <w:tblPr>
        <w:tblStyle w:val="TableGrid"/>
        <w:tblW w:w="0" w:type="auto"/>
        <w:jc w:val="center"/>
        <w:tblLook w:val="04A0" w:firstRow="1" w:lastRow="0" w:firstColumn="1" w:lastColumn="0" w:noHBand="0" w:noVBand="1"/>
      </w:tblPr>
      <w:tblGrid>
        <w:gridCol w:w="1838"/>
        <w:gridCol w:w="2295"/>
        <w:gridCol w:w="2384"/>
      </w:tblGrid>
      <w:tr w:rsidR="002E5DBC" w:rsidRPr="0062074F" w14:paraId="679FD1C8" w14:textId="77777777" w:rsidTr="001C1CAB">
        <w:trPr>
          <w:jc w:val="center"/>
        </w:trPr>
        <w:tc>
          <w:tcPr>
            <w:tcW w:w="1838" w:type="dxa"/>
          </w:tcPr>
          <w:p w14:paraId="1BE24F5B" w14:textId="4B348B0C" w:rsidR="002E5DBC" w:rsidRPr="001C1CAB" w:rsidRDefault="002E5DBC" w:rsidP="00632E3E">
            <w:pPr>
              <w:spacing w:after="120"/>
              <w:jc w:val="both"/>
              <w:rPr>
                <w:b/>
                <w:bCs/>
              </w:rPr>
            </w:pPr>
            <w:r w:rsidRPr="001C1CAB">
              <w:rPr>
                <w:b/>
                <w:bCs/>
              </w:rPr>
              <w:t>Small Scale ENC</w:t>
            </w:r>
          </w:p>
        </w:tc>
        <w:tc>
          <w:tcPr>
            <w:tcW w:w="2295" w:type="dxa"/>
          </w:tcPr>
          <w:p w14:paraId="540B0B8F" w14:textId="4DFA9FCA" w:rsidR="002E5DBC" w:rsidRPr="001C1CAB" w:rsidRDefault="002E5DBC" w:rsidP="00632E3E">
            <w:pPr>
              <w:spacing w:after="120"/>
              <w:jc w:val="both"/>
              <w:rPr>
                <w:b/>
                <w:bCs/>
              </w:rPr>
            </w:pPr>
            <w:r w:rsidRPr="001C1CAB">
              <w:rPr>
                <w:b/>
                <w:bCs/>
              </w:rPr>
              <w:t>optimumDisplayScale</w:t>
            </w:r>
          </w:p>
        </w:tc>
        <w:tc>
          <w:tcPr>
            <w:tcW w:w="2384" w:type="dxa"/>
          </w:tcPr>
          <w:p w14:paraId="46C751F4" w14:textId="4CA89A5E" w:rsidR="002E5DBC" w:rsidRPr="001C1CAB" w:rsidRDefault="002E5DBC" w:rsidP="00632E3E">
            <w:pPr>
              <w:spacing w:after="120"/>
              <w:jc w:val="both"/>
              <w:rPr>
                <w:b/>
                <w:bCs/>
              </w:rPr>
            </w:pPr>
            <w:r w:rsidRPr="001C1CAB">
              <w:rPr>
                <w:b/>
                <w:bCs/>
              </w:rPr>
              <w:t>maximumDisplayScale</w:t>
            </w:r>
          </w:p>
        </w:tc>
      </w:tr>
      <w:tr w:rsidR="002E5DBC" w:rsidRPr="0062074F" w14:paraId="46A8A6F1" w14:textId="77777777" w:rsidTr="001C1CAB">
        <w:trPr>
          <w:jc w:val="center"/>
        </w:trPr>
        <w:tc>
          <w:tcPr>
            <w:tcW w:w="1838" w:type="dxa"/>
          </w:tcPr>
          <w:p w14:paraId="793FE52E" w14:textId="77777777" w:rsidR="002E5DBC" w:rsidRPr="0062074F" w:rsidRDefault="002E5DBC" w:rsidP="00632E3E">
            <w:pPr>
              <w:spacing w:after="120"/>
              <w:jc w:val="both"/>
            </w:pPr>
          </w:p>
        </w:tc>
        <w:tc>
          <w:tcPr>
            <w:tcW w:w="2295" w:type="dxa"/>
          </w:tcPr>
          <w:p w14:paraId="23481BC2" w14:textId="5DE4E468" w:rsidR="002E5DBC" w:rsidRPr="0062074F" w:rsidRDefault="00DE1106" w:rsidP="00632E3E">
            <w:pPr>
              <w:spacing w:after="120"/>
              <w:jc w:val="both"/>
            </w:pPr>
            <w:r w:rsidRPr="0062074F">
              <w:t>1:180,000</w:t>
            </w:r>
          </w:p>
        </w:tc>
        <w:tc>
          <w:tcPr>
            <w:tcW w:w="2384" w:type="dxa"/>
          </w:tcPr>
          <w:p w14:paraId="205DB9AB" w14:textId="127AACCB" w:rsidR="002E5DBC" w:rsidRPr="0062074F" w:rsidRDefault="00DE1106" w:rsidP="00632E3E">
            <w:pPr>
              <w:spacing w:after="120"/>
              <w:jc w:val="both"/>
            </w:pPr>
            <w:r w:rsidRPr="0062074F">
              <w:t>1:50,000</w:t>
            </w:r>
          </w:p>
        </w:tc>
      </w:tr>
      <w:tr w:rsidR="002E5DBC" w:rsidRPr="0062074F" w14:paraId="1D4433EA" w14:textId="77777777" w:rsidTr="001C1CAB">
        <w:trPr>
          <w:jc w:val="center"/>
        </w:trPr>
        <w:tc>
          <w:tcPr>
            <w:tcW w:w="1838" w:type="dxa"/>
          </w:tcPr>
          <w:p w14:paraId="5C915BEC" w14:textId="78D0ED79" w:rsidR="002E5DBC" w:rsidRPr="001C1CAB" w:rsidRDefault="002E5DBC" w:rsidP="00632E3E">
            <w:pPr>
              <w:spacing w:after="120"/>
              <w:jc w:val="both"/>
              <w:rPr>
                <w:b/>
                <w:bCs/>
              </w:rPr>
            </w:pPr>
            <w:r w:rsidRPr="001C1CAB">
              <w:rPr>
                <w:b/>
                <w:bCs/>
              </w:rPr>
              <w:t>Large Scale ENC</w:t>
            </w:r>
          </w:p>
        </w:tc>
        <w:tc>
          <w:tcPr>
            <w:tcW w:w="2295" w:type="dxa"/>
          </w:tcPr>
          <w:p w14:paraId="4F805C14" w14:textId="3A6EFA3A" w:rsidR="002E5DBC" w:rsidRPr="0062074F" w:rsidRDefault="002E5DBC" w:rsidP="00632E3E">
            <w:pPr>
              <w:spacing w:after="120"/>
              <w:jc w:val="both"/>
            </w:pPr>
          </w:p>
        </w:tc>
        <w:tc>
          <w:tcPr>
            <w:tcW w:w="2384" w:type="dxa"/>
          </w:tcPr>
          <w:p w14:paraId="0A5941F6" w14:textId="37CC03D6" w:rsidR="002E5DBC" w:rsidRPr="0062074F" w:rsidRDefault="002E5DBC" w:rsidP="00632E3E">
            <w:pPr>
              <w:spacing w:after="120"/>
              <w:jc w:val="both"/>
            </w:pPr>
          </w:p>
        </w:tc>
      </w:tr>
      <w:tr w:rsidR="00DE1106" w:rsidRPr="0062074F" w14:paraId="211DFD98" w14:textId="77777777" w:rsidTr="001C1CAB">
        <w:trPr>
          <w:jc w:val="center"/>
        </w:trPr>
        <w:tc>
          <w:tcPr>
            <w:tcW w:w="1838" w:type="dxa"/>
          </w:tcPr>
          <w:p w14:paraId="0111A9F4" w14:textId="77777777" w:rsidR="00DE1106" w:rsidRPr="0062074F" w:rsidRDefault="00DE1106" w:rsidP="00DE1106">
            <w:pPr>
              <w:spacing w:after="120"/>
              <w:jc w:val="both"/>
              <w:rPr>
                <w:b/>
                <w:bCs/>
              </w:rPr>
            </w:pPr>
          </w:p>
        </w:tc>
        <w:tc>
          <w:tcPr>
            <w:tcW w:w="2295" w:type="dxa"/>
          </w:tcPr>
          <w:p w14:paraId="1DB1B243" w14:textId="4776C23E" w:rsidR="00DE1106" w:rsidRPr="0062074F" w:rsidRDefault="00DE1106" w:rsidP="00DE1106">
            <w:pPr>
              <w:spacing w:after="120"/>
              <w:jc w:val="both"/>
            </w:pPr>
            <w:r w:rsidRPr="0062074F">
              <w:t>1:12,500</w:t>
            </w:r>
          </w:p>
        </w:tc>
        <w:tc>
          <w:tcPr>
            <w:tcW w:w="2384" w:type="dxa"/>
          </w:tcPr>
          <w:p w14:paraId="451065CB" w14:textId="32069991" w:rsidR="00DE1106" w:rsidRPr="0062074F" w:rsidRDefault="00DE1106" w:rsidP="00DE1106">
            <w:pPr>
              <w:spacing w:after="120"/>
              <w:jc w:val="both"/>
            </w:pPr>
            <w:r w:rsidRPr="0062074F">
              <w:t>1:4,000</w:t>
            </w:r>
          </w:p>
        </w:tc>
      </w:tr>
    </w:tbl>
    <w:p w14:paraId="4D7568C7" w14:textId="0FCB52BB" w:rsidR="002E5DBC" w:rsidRPr="0062074F" w:rsidRDefault="002E5DBC" w:rsidP="00632E3E">
      <w:pPr>
        <w:spacing w:after="120" w:line="240" w:lineRule="auto"/>
        <w:jc w:val="both"/>
      </w:pPr>
    </w:p>
    <w:p w14:paraId="7876EC88" w14:textId="5164C4E1" w:rsidR="00E567B0" w:rsidRPr="0062074F" w:rsidRDefault="00B17B0C" w:rsidP="00E567B0">
      <w:pPr>
        <w:keepNext/>
        <w:spacing w:line="240" w:lineRule="auto"/>
        <w:jc w:val="center"/>
      </w:pPr>
      <w:bookmarkStart w:id="321" w:name="_Ref45642442"/>
      <w:r w:rsidRPr="0062074F">
        <w:lastRenderedPageBreak/>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321"/>
    <w:p w14:paraId="480C389F" w14:textId="6339A932" w:rsidR="008D10ED" w:rsidRPr="0062074F" w:rsidRDefault="008D10ED" w:rsidP="00AA1762">
      <w:pPr>
        <w:spacing w:after="120" w:line="240" w:lineRule="auto"/>
        <w:jc w:val="both"/>
      </w:pPr>
      <w:r w:rsidRPr="0062074F">
        <w:t xml:space="preserve">In this context, "grossly enlarged" and "grossly overscale" should be taken to mean that the display scale is enlarged/overscale with respect to the </w:t>
      </w:r>
      <w:r w:rsidRPr="0062074F">
        <w:rPr>
          <w:b/>
          <w:bCs/>
          <w:i/>
          <w:iCs/>
        </w:rPr>
        <w:t>maximumDisplayScale</w:t>
      </w:r>
      <w:r w:rsidRPr="0062074F">
        <w:t>. For example, at the left edge of  the display</w:t>
      </w:r>
      <w:r w:rsidR="002E5DBC" w:rsidRPr="0062074F">
        <w:t xml:space="preserve">, </w:t>
      </w:r>
      <w:r w:rsidR="002E5DBC" w:rsidRPr="00A63E24">
        <w:rPr>
          <w:highlight w:val="yellow"/>
        </w:rPr>
        <w:t>the</w:t>
      </w:r>
      <w:r w:rsidRPr="00A63E24">
        <w:rPr>
          <w:highlight w:val="yellow"/>
        </w:rPr>
        <w:t xml:space="preserve"> scale </w:t>
      </w:r>
      <w:commentRangeStart w:id="322"/>
      <w:r w:rsidRPr="00A63E24">
        <w:rPr>
          <w:highlight w:val="yellow"/>
        </w:rPr>
        <w:t>of</w:t>
      </w:r>
      <w:commentRangeEnd w:id="322"/>
      <w:r w:rsidR="00A63E24" w:rsidRPr="0062074F">
        <w:rPr>
          <w:rStyle w:val="CommentReference"/>
          <w:sz w:val="20"/>
          <w:lang w:val="en-GB"/>
        </w:rPr>
        <w:commentReference w:id="322"/>
      </w:r>
      <w:r w:rsidRPr="0062074F">
        <w:t xml:space="preserve"> 1</w:t>
      </w:r>
      <w:r w:rsidR="002E5DBC" w:rsidRPr="0062074F">
        <w:t>:</w:t>
      </w:r>
      <w:r w:rsidRPr="0062074F">
        <w:t xml:space="preserve">12,500 is larger than the </w:t>
      </w:r>
      <w:r w:rsidRPr="0062074F">
        <w:rPr>
          <w:b/>
          <w:bCs/>
          <w:i/>
          <w:iCs/>
        </w:rPr>
        <w:t>maximumDisplayScale</w:t>
      </w:r>
      <w:r w:rsidRPr="0062074F">
        <w:t xml:space="preserve"> of 1</w:t>
      </w:r>
      <w:r w:rsidR="002E5DBC" w:rsidRPr="0062074F">
        <w:t>:</w:t>
      </w:r>
      <w:r w:rsidRPr="0062074F">
        <w:t>50,000, and so the overscale pattern is required.</w:t>
      </w:r>
    </w:p>
    <w:p w14:paraId="0A578FEC" w14:textId="0ACDA125"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  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0FB9BF08"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r w:rsidR="009A279C" w:rsidRPr="0062074F">
        <w:rPr>
          <w:b/>
          <w:bCs/>
          <w:i/>
          <w:iCs/>
        </w:rPr>
        <w:t>optimum</w:t>
      </w:r>
      <w:r w:rsidR="00117C0F" w:rsidRPr="0062074F">
        <w:rPr>
          <w:b/>
          <w:bCs/>
          <w:i/>
          <w:iCs/>
        </w:rPr>
        <w:t>D</w:t>
      </w:r>
      <w:r w:rsidR="009A279C" w:rsidRPr="0062074F">
        <w:rPr>
          <w:b/>
          <w:bCs/>
          <w:i/>
          <w:iCs/>
        </w:rPr>
        <w:t>isplay</w:t>
      </w:r>
      <w:r w:rsidR="00117C0F" w:rsidRPr="0062074F">
        <w:rPr>
          <w:b/>
          <w:bCs/>
          <w:i/>
          <w:iCs/>
        </w:rPr>
        <w:t>S</w:t>
      </w:r>
      <w:r w:rsidR="009A279C" w:rsidRPr="0062074F">
        <w:rPr>
          <w:b/>
          <w:bCs/>
          <w:i/>
          <w:iCs/>
        </w:rPr>
        <w:t>cale</w:t>
      </w:r>
      <w:r w:rsidR="009A279C" w:rsidRPr="0062074F" w:rsidDel="009A279C">
        <w:t xml:space="preserve"> </w:t>
      </w:r>
      <w:r w:rsidRPr="0062074F">
        <w:t>1</w:t>
      </w:r>
      <w:r w:rsidR="00513917" w:rsidRPr="0062074F">
        <w:t>:</w:t>
      </w:r>
      <w:r w:rsidRPr="0062074F">
        <w:t>12,500 would have an overscale indication of X 3.6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323" w:name="_Ref49483424"/>
      <w:bookmarkStart w:id="324"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323"/>
      <w:bookmarkEnd w:id="324"/>
    </w:p>
    <w:p w14:paraId="331417C2" w14:textId="05E3BE24" w:rsidR="00DE1106" w:rsidRPr="0062074F" w:rsidRDefault="00DE1106" w:rsidP="00AA1762">
      <w:pPr>
        <w:spacing w:after="120" w:line="240" w:lineRule="auto"/>
        <w:jc w:val="both"/>
      </w:pPr>
      <w:r w:rsidRPr="0062074F">
        <w:rPr>
          <w:szCs w:val="18"/>
        </w:rPr>
        <w:t xml:space="preserve">The ECDIS must provide an indication when an ENC with a larger </w:t>
      </w:r>
      <w:r w:rsidRPr="0062074F">
        <w:rPr>
          <w:b/>
          <w:bCs/>
          <w:i/>
          <w:iCs/>
          <w:szCs w:val="18"/>
        </w:rPr>
        <w:t>optimumDisplayScale</w:t>
      </w:r>
      <w:r w:rsidRPr="0062074F">
        <w:rPr>
          <w:szCs w:val="18"/>
        </w:rPr>
        <w:t xml:space="preserve"> than that provided by the display is available at own ship’s position.</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325" w:name="_Ref49376543"/>
      <w:bookmarkStart w:id="326" w:name="_Toc219458253"/>
      <w:r w:rsidRPr="0062074F">
        <w:t>Graphical indexes</w:t>
      </w:r>
      <w:bookmarkEnd w:id="325"/>
      <w:bookmarkEnd w:id="326"/>
    </w:p>
    <w:p w14:paraId="704627B5" w14:textId="1C88F51F" w:rsidR="00910895" w:rsidRPr="0062074F" w:rsidRDefault="002A10D2" w:rsidP="00C8687E">
      <w:pPr>
        <w:pStyle w:val="Heading3"/>
      </w:pPr>
      <w:bookmarkStart w:id="327" w:name="_Ref45727559"/>
      <w:bookmarkStart w:id="328"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327"/>
      <w:bookmarkEnd w:id="328"/>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RDefault="00A36BF3">
      <w:pPr>
        <w:spacing w:after="120" w:line="240" w:lineRule="auto"/>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329" w:name="_Ref45727563"/>
      <w:bookmarkStart w:id="330" w:name="_Toc219458255"/>
      <w:r w:rsidRPr="0062074F">
        <w:t>Graphical indexes of other S-100 products</w:t>
      </w:r>
      <w:bookmarkEnd w:id="329"/>
      <w:bookmarkEnd w:id="330"/>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23D9D097" w:rsidR="00A4022E" w:rsidRPr="0062074F" w:rsidRDefault="00377E3F" w:rsidP="007B6A6F">
      <w:pPr>
        <w:spacing w:after="120" w:line="240" w:lineRule="auto"/>
        <w:jc w:val="both"/>
      </w:pPr>
      <w:r w:rsidRPr="0062074F">
        <w:lastRenderedPageBreak/>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shall be differentiated.</w:t>
      </w:r>
    </w:p>
    <w:p w14:paraId="22856E97" w14:textId="6B27E20D" w:rsidR="00910006" w:rsidRPr="0062074F" w:rsidRDefault="00910006" w:rsidP="00DB7CFE">
      <w:pPr>
        <w:pStyle w:val="Heading2"/>
      </w:pPr>
      <w:bookmarkStart w:id="331" w:name="_Toc187673070"/>
      <w:bookmarkStart w:id="332" w:name="_Toc187673302"/>
      <w:bookmarkStart w:id="333" w:name="_Toc188368657"/>
      <w:bookmarkStart w:id="334" w:name="_Toc188621859"/>
      <w:bookmarkStart w:id="335" w:name="_Toc188950440"/>
      <w:bookmarkStart w:id="336" w:name="_Toc188968356"/>
      <w:bookmarkStart w:id="337" w:name="_Toc188968581"/>
      <w:bookmarkStart w:id="338" w:name="_Toc175130216"/>
      <w:bookmarkStart w:id="339" w:name="_Toc175130217"/>
      <w:bookmarkStart w:id="340" w:name="_Toc219458256"/>
      <w:bookmarkEnd w:id="331"/>
      <w:bookmarkEnd w:id="332"/>
      <w:bookmarkEnd w:id="333"/>
      <w:bookmarkEnd w:id="334"/>
      <w:bookmarkEnd w:id="335"/>
      <w:bookmarkEnd w:id="336"/>
      <w:bookmarkEnd w:id="337"/>
      <w:bookmarkEnd w:id="338"/>
      <w:bookmarkEnd w:id="339"/>
      <w:r w:rsidRPr="0062074F">
        <w:t>Limits of data</w:t>
      </w:r>
      <w:bookmarkEnd w:id="340"/>
    </w:p>
    <w:p w14:paraId="1971E9CE" w14:textId="0B2AE818" w:rsidR="00115385" w:rsidRPr="0062074F" w:rsidRDefault="007B18E6" w:rsidP="00115385">
      <w:pPr>
        <w:pStyle w:val="Heading3"/>
      </w:pPr>
      <w:bookmarkStart w:id="341" w:name="_Ref45730411"/>
      <w:bookmarkStart w:id="342" w:name="_Toc219458257"/>
      <w:r w:rsidRPr="0062074F">
        <w:t xml:space="preserve">ENC </w:t>
      </w:r>
      <w:r w:rsidR="00115385" w:rsidRPr="0062074F">
        <w:t>No data areas</w:t>
      </w:r>
      <w:bookmarkEnd w:id="341"/>
      <w:bookmarkEnd w:id="342"/>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343" w:name="_Hlk188952838"/>
      <w:r w:rsidR="007763CD" w:rsidRPr="0062074F">
        <w:rPr>
          <w:b/>
          <w:bCs/>
          <w:i/>
          <w:iCs/>
        </w:rPr>
        <w:t>No ENC Available</w:t>
      </w:r>
      <w:r w:rsidR="00115385" w:rsidRPr="0062074F">
        <w:t xml:space="preserve">" </w:t>
      </w:r>
      <w:r w:rsidRPr="0062074F">
        <w:t xml:space="preserve">must </w:t>
      </w:r>
      <w:bookmarkEnd w:id="343"/>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7F8CB40A"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appears on the display, or whenever the display is comprised of other than ENC data</w:t>
      </w:r>
      <w:r w:rsidR="006577E0" w:rsidRPr="0062074F">
        <w:t xml:space="preserve"> </w:t>
      </w:r>
      <w:r w:rsidR="00A4022E" w:rsidRPr="0062074F">
        <w:t xml:space="preserve">as specified by Section </w:t>
      </w:r>
      <w:r w:rsidR="00A4022E" w:rsidRPr="0062074F">
        <w:fldChar w:fldCharType="begin"/>
      </w:r>
      <w:r w:rsidR="00A4022E" w:rsidRPr="0062074F">
        <w:instrText xml:space="preserve"> REF _Ref179768848 \r \h </w:instrText>
      </w:r>
      <w:r w:rsidR="0062074F">
        <w:instrText xml:space="preserve"> \* MERGEFORMAT </w:instrText>
      </w:r>
      <w:r w:rsidR="00A4022E" w:rsidRPr="0062074F">
        <w:fldChar w:fldCharType="separate"/>
      </w:r>
      <w:r w:rsidR="00D76083" w:rsidRPr="0062074F">
        <w:t>9.1.1</w:t>
      </w:r>
      <w:r w:rsidR="00A4022E" w:rsidRPr="0062074F">
        <w:fldChar w:fldCharType="end"/>
      </w:r>
      <w:r w:rsidRPr="0062074F">
        <w:t>.</w:t>
      </w:r>
    </w:p>
    <w:p w14:paraId="4DC1DFAF" w14:textId="4CC863CF" w:rsidR="002A10D2" w:rsidRPr="0062074F" w:rsidRDefault="002A10D2" w:rsidP="00226D98">
      <w:pPr>
        <w:pStyle w:val="Heading3"/>
      </w:pPr>
      <w:bookmarkStart w:id="344"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r w:rsidR="00CF6F82" w:rsidRPr="0062074F">
        <w:t xml:space="preserve">non official S-101 </w:t>
      </w:r>
      <w:r w:rsidR="004B305C" w:rsidRPr="0062074F">
        <w:t>data</w:t>
      </w:r>
      <w:bookmarkEnd w:id="344"/>
      <w:r w:rsidR="00C1640C" w:rsidRPr="0062074F">
        <w:t xml:space="preserve"> </w:t>
      </w:r>
    </w:p>
    <w:p w14:paraId="21AF0B2D" w14:textId="55F81F14"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The definition of </w:t>
      </w:r>
      <w:r w:rsidR="00CF6F82" w:rsidRPr="0062074F">
        <w:t xml:space="preserve">official </w:t>
      </w:r>
      <w:r w:rsidR="008F1A27" w:rsidRPr="0062074F">
        <w:t xml:space="preserve">data as opposed to </w:t>
      </w:r>
      <w:r w:rsidR="00CF6F82" w:rsidRPr="0062074F">
        <w:t xml:space="preserve">non official </w:t>
      </w:r>
      <w:r w:rsidR="008F1A27" w:rsidRPr="0062074F">
        <w:t xml:space="preserve">data is contained in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r w:rsidR="00FB64A7" w:rsidRPr="0062074F">
        <w:t>9.1.1</w:t>
      </w:r>
      <w:r w:rsidR="008F1A27" w:rsidRPr="0062074F">
        <w:fldChar w:fldCharType="end"/>
      </w:r>
      <w:r w:rsidRPr="0062074F">
        <w:t xml:space="preserve"> </w:t>
      </w:r>
    </w:p>
    <w:p w14:paraId="39AD5C80" w14:textId="1CA767DC"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 xml:space="preserve">NODTA) and  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non</w:t>
      </w:r>
      <w:r w:rsidR="00CF6F82" w:rsidRPr="0062074F">
        <w:t xml:space="preserve"> official</w:t>
      </w:r>
      <w:r w:rsidRPr="0062074F">
        <w:t xml:space="preserve"> data must be drawn according to S-101 rules to ensure that the diagonal stroke of the line is on the non</w:t>
      </w:r>
      <w:r w:rsidR="00CF6F82" w:rsidRPr="0062074F">
        <w:t xml:space="preserve"> official</w:t>
      </w:r>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ENC data from non</w:t>
      </w:r>
      <w:r w:rsidR="00CF6F82" w:rsidRPr="0062074F">
        <w:t xml:space="preserve"> official</w:t>
      </w:r>
      <w:r w:rsidRPr="0062074F">
        <w:t xml:space="preserve"> chart information.</w:t>
      </w:r>
    </w:p>
    <w:p w14:paraId="613CADD2" w14:textId="1D183A88" w:rsidR="00E90EC5" w:rsidRPr="0062074F" w:rsidRDefault="00E90EC5" w:rsidP="00793CB3">
      <w:pPr>
        <w:pStyle w:val="Heading3"/>
      </w:pPr>
      <w:bookmarkStart w:id="345" w:name="_Toc219458259"/>
      <w:r w:rsidRPr="0062074F">
        <w:t>Limits of other S-100 product data</w:t>
      </w:r>
      <w:bookmarkEnd w:id="345"/>
    </w:p>
    <w:p w14:paraId="104426E9" w14:textId="2A065731" w:rsidR="00A65053" w:rsidRPr="0062074F" w:rsidRDefault="00A65053" w:rsidP="002D7DEE">
      <w:pPr>
        <w:jc w:val="both"/>
      </w:pPr>
      <w:r w:rsidRPr="0062074F">
        <w:t>No specific requirements for non S-101 products</w:t>
      </w:r>
      <w:r w:rsidR="00095B33" w:rsidRPr="0062074F">
        <w:t>? Or by pick report? Or mark with NONHODAT if it’s unofficial? Or is it done as a CP?</w:t>
      </w:r>
    </w:p>
    <w:p w14:paraId="5A79247B" w14:textId="63C540BE" w:rsidR="00FB5B93"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r w:rsidR="007F7BF1" w:rsidRPr="0062074F">
        <w:t xml:space="preserve"> as defined by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r w:rsidR="007F7BF1" w:rsidRPr="0062074F">
        <w:t xml:space="preserve"> </w:t>
      </w:r>
      <w:r w:rsidRPr="0062074F">
        <w:t>. The display for each supported data product must be differentiated.</w:t>
      </w:r>
    </w:p>
    <w:p w14:paraId="528E9580" w14:textId="74797A1E" w:rsidR="00FB5B93" w:rsidRPr="0062074F" w:rsidRDefault="00FB5B93" w:rsidP="002D7DEE">
      <w:pPr>
        <w:jc w:val="both"/>
      </w:pPr>
      <w:r w:rsidRPr="0062074F">
        <w:t>For gridded data, the no-data area limits do not need to demarcate areas within the grid extent which are covered by fill values.</w:t>
      </w:r>
    </w:p>
    <w:p w14:paraId="09CC841A" w14:textId="52199898" w:rsidR="00A72FA4" w:rsidRPr="0062074F" w:rsidRDefault="008325BE" w:rsidP="00A72FA4">
      <w:pPr>
        <w:spacing w:after="120" w:line="240" w:lineRule="auto"/>
        <w:jc w:val="both"/>
      </w:pPr>
      <w:r w:rsidRPr="001C1CAB">
        <w:rPr>
          <w:b/>
          <w:bCs/>
        </w:rPr>
        <w:t xml:space="preserve">NOTE: </w:t>
      </w:r>
      <w:r w:rsidR="00F80433" w:rsidRPr="001C1CAB">
        <w:rPr>
          <w:b/>
          <w:bCs/>
        </w:rPr>
        <w:t>F</w:t>
      </w:r>
      <w:r w:rsidRPr="001C1CAB">
        <w:rPr>
          <w:b/>
          <w:bCs/>
        </w:rPr>
        <w:t xml:space="preserve">or </w:t>
      </w:r>
      <w:r w:rsidR="00F80433" w:rsidRPr="001C1CAB">
        <w:rPr>
          <w:b/>
          <w:bCs/>
        </w:rPr>
        <w:t>some types of coverage products (for example gridded data)</w:t>
      </w:r>
      <w:r w:rsidRPr="001C1CAB">
        <w:rPr>
          <w:b/>
          <w:bCs/>
        </w:rPr>
        <w:t xml:space="preserve">, no-data areas </w:t>
      </w:r>
      <w:r w:rsidR="00F80433" w:rsidRPr="001C1CAB">
        <w:rPr>
          <w:b/>
          <w:bCs/>
        </w:rPr>
        <w:t>may</w:t>
      </w:r>
      <w:r w:rsidRPr="001C1CAB">
        <w:rPr>
          <w:b/>
          <w:bCs/>
        </w:rPr>
        <w:t xml:space="preserve"> be </w:t>
      </w:r>
      <w:r w:rsidR="00F80433" w:rsidRPr="001C1CAB">
        <w:rPr>
          <w:b/>
          <w:bCs/>
        </w:rPr>
        <w:t>easily distinguished by the lack of portrayal.</w:t>
      </w:r>
      <w:r w:rsidR="00F80433" w:rsidRPr="0062074F">
        <w:t xml:space="preserve"> </w:t>
      </w:r>
      <w:r w:rsidR="00D6305C" w:rsidRPr="0062074F">
        <w:t xml:space="preserve">Nevertheless, consistent treatment of products is </w:t>
      </w:r>
      <w:r w:rsidR="00FB5B93" w:rsidRPr="0062074F">
        <w:t xml:space="preserve">required </w:t>
      </w:r>
      <w:r w:rsidR="00D6305C" w:rsidRPr="0062074F">
        <w:t>for the convenience of the mariner - either this clause should be implemented for all the non-ENC S-100 products, or for none of them.</w:t>
      </w:r>
      <w:r w:rsidR="00F80433" w:rsidRPr="0062074F">
        <w:t xml:space="preserve"> </w:t>
      </w:r>
    </w:p>
    <w:p w14:paraId="3E065986" w14:textId="666AE9E1" w:rsidR="002A10D2" w:rsidRPr="0062074F" w:rsidRDefault="002A10D2" w:rsidP="00DB7CFE">
      <w:pPr>
        <w:pStyle w:val="Heading2"/>
      </w:pPr>
      <w:bookmarkStart w:id="346" w:name="_Ref98335407"/>
      <w:bookmarkStart w:id="347" w:name="_Toc219458260"/>
      <w:r w:rsidRPr="0062074F">
        <w:t>Special ECDIS chart symbols to identify unsafe depths</w:t>
      </w:r>
      <w:bookmarkEnd w:id="346"/>
      <w:bookmarkEnd w:id="347"/>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348" w:name="_Ref49484089"/>
      <w:bookmarkStart w:id="349" w:name="_Toc219458261"/>
      <w:r w:rsidRPr="0062074F">
        <w:t>Safety Contour</w:t>
      </w:r>
      <w:bookmarkEnd w:id="348"/>
      <w:bookmarkEnd w:id="349"/>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350" w:name="_Toc194061734"/>
      <w:bookmarkStart w:id="351" w:name="_Toc194067124"/>
      <w:bookmarkStart w:id="352" w:name="_Toc178784384"/>
      <w:bookmarkStart w:id="353" w:name="_Toc178784385"/>
      <w:bookmarkStart w:id="354" w:name="_Toc178784386"/>
      <w:bookmarkStart w:id="355" w:name="_Toc178784387"/>
      <w:bookmarkStart w:id="356" w:name="_Toc178784388"/>
      <w:bookmarkStart w:id="357" w:name="_Toc178784389"/>
      <w:bookmarkStart w:id="358" w:name="_Toc178784390"/>
      <w:bookmarkStart w:id="359" w:name="_Toc178784391"/>
      <w:bookmarkStart w:id="360" w:name="_Toc175130228"/>
      <w:bookmarkStart w:id="361" w:name="_Toc175130229"/>
      <w:bookmarkStart w:id="362" w:name="_Toc175130230"/>
      <w:bookmarkStart w:id="363" w:name="_Toc175130231"/>
      <w:bookmarkStart w:id="364" w:name="_Toc175130232"/>
      <w:bookmarkStart w:id="365" w:name="_Toc175130233"/>
      <w:bookmarkStart w:id="366" w:name="_Ref49471603"/>
      <w:bookmarkStart w:id="367" w:name="_Toc219458262"/>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r w:rsidRPr="0062074F">
        <w:lastRenderedPageBreak/>
        <w:t>Date-dependent features</w:t>
      </w:r>
      <w:bookmarkEnd w:id="366"/>
      <w:bookmarkEnd w:id="367"/>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r w:rsidRPr="0062074F">
        <w:rPr>
          <w:i/>
          <w:iCs/>
        </w:rPr>
        <w:t>periodicDateRange</w:t>
      </w:r>
      <w:r w:rsidRPr="0062074F">
        <w:t xml:space="preserve"> with the sub attributes </w:t>
      </w:r>
      <w:r w:rsidRPr="0062074F">
        <w:rPr>
          <w:i/>
          <w:iCs/>
        </w:rPr>
        <w:t>dateStart</w:t>
      </w:r>
      <w:r w:rsidRPr="0062074F">
        <w:t xml:space="preserve"> and </w:t>
      </w:r>
      <w:r w:rsidRPr="0062074F">
        <w:rPr>
          <w:i/>
          <w:iCs/>
        </w:rPr>
        <w:t>dateEnd</w:t>
      </w:r>
      <w:r w:rsidRPr="0062074F">
        <w:t xml:space="preserve"> to indicate the periodic nature of the feature. Other features, such as traffic separation schemes, use the complex attribute </w:t>
      </w:r>
      <w:r w:rsidRPr="0062074F">
        <w:rPr>
          <w:i/>
          <w:iCs/>
        </w:rPr>
        <w:t>fixedDateRange</w:t>
      </w:r>
      <w:r w:rsidRPr="0062074F">
        <w:t xml:space="preserve"> with the sub attributes </w:t>
      </w:r>
      <w:r w:rsidRPr="0062074F">
        <w:rPr>
          <w:i/>
          <w:iCs/>
        </w:rPr>
        <w:t>dateStart</w:t>
      </w:r>
      <w:r w:rsidRPr="0062074F">
        <w:t xml:space="preserve"> and </w:t>
      </w:r>
      <w:r w:rsidRPr="0062074F">
        <w:rPr>
          <w:i/>
          <w:iCs/>
        </w:rPr>
        <w:t>dateEnd</w:t>
      </w:r>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368" w:name="_Toc219458263"/>
      <w:r w:rsidRPr="0062074F">
        <w:t>Display of date-dependent features by mariner-selected date</w:t>
      </w:r>
      <w:bookmarkEnd w:id="368"/>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r w:rsidR="00004400" w:rsidRPr="0062074F">
        <w:rPr>
          <w:i/>
          <w:iCs/>
        </w:rPr>
        <w:t>dateStart</w:t>
      </w:r>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369" w:name="_Toc175130236"/>
      <w:bookmarkStart w:id="370" w:name="_Toc175130237"/>
      <w:bookmarkStart w:id="371" w:name="_Ref49481796"/>
      <w:bookmarkStart w:id="372" w:name="_Toc219458264"/>
      <w:bookmarkEnd w:id="369"/>
      <w:bookmarkEnd w:id="370"/>
      <w:r w:rsidRPr="0062074F">
        <w:t>Indication of date adjustment</w:t>
      </w:r>
      <w:bookmarkEnd w:id="371"/>
      <w:bookmarkEnd w:id="372"/>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Time – Display is based on date dd mmm yyyy</w:t>
      </w:r>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Time – Display is based on viewing date range from dd mmm yyyy to dd mmm yyyy</w:t>
      </w:r>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373" w:name="_Toc219458265"/>
      <w:r w:rsidRPr="0062074F">
        <w:t>Decluttering the screen</w:t>
      </w:r>
      <w:bookmarkEnd w:id="373"/>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r w:rsidRPr="0062074F">
        <w:rPr>
          <w:i/>
          <w:iCs/>
        </w:rPr>
        <w:t>scaleMinimum</w:t>
      </w:r>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r w:rsidRPr="0062074F">
        <w:rPr>
          <w:i/>
          <w:iCs/>
        </w:rPr>
        <w:t>scaleMinimum</w:t>
      </w:r>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r w:rsidRPr="0062074F">
        <w:rPr>
          <w:i/>
          <w:iCs/>
        </w:rPr>
        <w:t>scaleMinimum</w:t>
      </w:r>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56C1FBB0" w:rsidR="00E02155" w:rsidRDefault="00A24FDC" w:rsidP="00A24FDC">
      <w:pPr>
        <w:spacing w:after="120" w:line="240" w:lineRule="auto"/>
        <w:jc w:val="both"/>
      </w:pPr>
      <w:r w:rsidRPr="0062074F">
        <w:t xml:space="preserve">The IMO Performance Standard for ECDIS MSC.530(106)/Rev.1, clause </w:t>
      </w:r>
      <w:r>
        <w:t xml:space="preserve">6.1.3 states that  </w:t>
      </w:r>
      <w:r w:rsidRPr="00A24FDC">
        <w:t>ECDIS should provide an indication if</w:t>
      </w:r>
      <w:r>
        <w:t xml:space="preserve"> </w:t>
      </w:r>
      <w:r w:rsidRPr="00A24FDC">
        <w:t>information at own ship's position is not displayed because of applying scale minimum for display</w:t>
      </w:r>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t xml:space="preserve"> </w:t>
      </w:r>
      <w:bookmarkStart w:id="374" w:name="_Toc219458266"/>
      <w:r w:rsidR="000C4FCD" w:rsidRPr="0062074F">
        <w:t>IMO presentation elements</w:t>
      </w:r>
      <w:bookmarkEnd w:id="37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375" w:name="_Ref49482141"/>
      <w:bookmarkStart w:id="376" w:name="_Toc219458267"/>
      <w:r w:rsidRPr="0062074F">
        <w:lastRenderedPageBreak/>
        <w:t xml:space="preserve">Scale bar </w:t>
      </w:r>
      <w:r w:rsidR="006455DA" w:rsidRPr="0062074F">
        <w:t>and</w:t>
      </w:r>
      <w:r w:rsidRPr="0062074F">
        <w:t xml:space="preserve"> latitude scale</w:t>
      </w:r>
      <w:bookmarkEnd w:id="375"/>
      <w:bookmarkEnd w:id="376"/>
    </w:p>
    <w:p w14:paraId="5655115B" w14:textId="67FB481A" w:rsidR="00A9027F" w:rsidRPr="0062074F" w:rsidRDefault="00A9027F" w:rsidP="00737C53">
      <w:pPr>
        <w:spacing w:after="60" w:line="240" w:lineRule="auto"/>
        <w:jc w:val="both"/>
      </w:pPr>
      <w:bookmarkStart w:id="377" w:name="_Hlk47653421"/>
      <w:r w:rsidRPr="0062074F">
        <w:t xml:space="preserve">The IMO </w:t>
      </w:r>
      <w:r w:rsidR="001F7977" w:rsidRPr="0062074F">
        <w:t>Performance Standards</w:t>
      </w:r>
      <w:r w:rsidRPr="0062074F">
        <w:t xml:space="preserve"> require an indication of scale and range as part of the Display Base.</w:t>
      </w:r>
      <w:bookmarkEnd w:id="37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6D47B7E2"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4FA22E6C"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378"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34948417" w:rsidR="00B67B2D" w:rsidRPr="0062074F" w:rsidRDefault="00B67B2D" w:rsidP="00F42179">
            <w:pPr>
              <w:spacing w:before="60" w:after="60"/>
            </w:pPr>
            <w:r w:rsidRPr="0062074F">
              <w:t>1:</w:t>
            </w:r>
            <w:r w:rsidR="00224FDE" w:rsidRPr="0062074F">
              <w:t>7</w:t>
            </w:r>
            <w:r w:rsidRPr="0062074F">
              <w:t>9999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r w:rsidRPr="0062074F">
              <w:t>OverRadar</w:t>
            </w:r>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378"/>
      <w:tr w:rsidR="00B67B2D" w:rsidRPr="0062074F" w14:paraId="12859820" w14:textId="26BDB0B5" w:rsidTr="00F42179">
        <w:trPr>
          <w:cantSplit/>
          <w:jc w:val="center"/>
        </w:trPr>
        <w:tc>
          <w:tcPr>
            <w:tcW w:w="951" w:type="pct"/>
          </w:tcPr>
          <w:p w14:paraId="1B2B57C8" w14:textId="431E25D0" w:rsidR="00B67B2D" w:rsidRPr="0062074F" w:rsidRDefault="00B67B2D" w:rsidP="004E61EE">
            <w:r w:rsidRPr="0062074F">
              <w:t>1:</w:t>
            </w:r>
            <w:r w:rsidR="00224FDE" w:rsidRPr="0062074F">
              <w:t>8</w:t>
            </w:r>
            <w:r w:rsidRPr="0062074F">
              <w:t>0000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379" w:name="_Ref46837498"/>
      <w:bookmarkStart w:id="380"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379"/>
      <w:r w:rsidRPr="0062074F">
        <w:t xml:space="preserve"> - Scale bar presentation</w:t>
      </w:r>
      <w:bookmarkEnd w:id="380"/>
      <w:r w:rsidR="007B2046" w:rsidRPr="0062074F">
        <w:t xml:space="preserve"> parameters</w:t>
      </w:r>
    </w:p>
    <w:p w14:paraId="3485200B" w14:textId="769D6384"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r w:rsidR="00224FDE" w:rsidRPr="0062074F">
        <w:t>8</w:t>
      </w:r>
      <w:r w:rsidR="001F7977" w:rsidRPr="0062074F">
        <w:t>0,000 (for example, a scale of 1/50,000) draw symbol 'SCALEB10' on the left side of the chart display, bottom justified and 3mm in from the border of the display. Make sure the symbo</w:t>
      </w:r>
      <w:r w:rsidR="00A94367" w:rsidRPr="0062074F">
        <w:t xml:space="preserve">l should be sized </w:t>
      </w:r>
      <w:r w:rsidR="001F7977" w:rsidRPr="0062074F">
        <w:t xml:space="preserve"> to represent 1 nautical mile (1852 m) at the scale of the display.</w:t>
      </w:r>
    </w:p>
    <w:p w14:paraId="4875647C" w14:textId="0EFFBFAF" w:rsidR="001F7977" w:rsidRPr="0062074F" w:rsidRDefault="00FA2769" w:rsidP="00F42179">
      <w:pPr>
        <w:spacing w:after="120" w:line="240" w:lineRule="auto"/>
        <w:jc w:val="both"/>
      </w:pPr>
      <w:r w:rsidRPr="0062074F">
        <w:t xml:space="preserve">EXAMPLE 2: </w:t>
      </w:r>
      <w:r w:rsidR="001F7977" w:rsidRPr="0062074F">
        <w:t>For display scales of 1/</w:t>
      </w:r>
      <w:r w:rsidR="00224FDE" w:rsidRPr="0062074F">
        <w:t>8</w:t>
      </w:r>
      <w:r w:rsidR="001F7977" w:rsidRPr="0062074F">
        <w:t>0,000 or smaller (for example, 1/250,000)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381" w:name="_Ref49482026"/>
      <w:bookmarkStart w:id="382" w:name="_Toc219458268"/>
      <w:r w:rsidRPr="0062074F">
        <w:t>North arrow</w:t>
      </w:r>
      <w:bookmarkEnd w:id="381"/>
      <w:bookmarkEnd w:id="382"/>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r w:rsidRPr="0062074F">
              <w:t>OverRadar</w:t>
            </w:r>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383" w:name="_Toc219458269"/>
      <w:r w:rsidRPr="0062074F">
        <w:t>Graticule</w:t>
      </w:r>
      <w:bookmarkEnd w:id="383"/>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384" w:name="_Toc219458270"/>
      <w:r w:rsidRPr="0062074F">
        <w:t>Display mode</w:t>
      </w:r>
      <w:bookmarkEnd w:id="384"/>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385" w:name="_Toc219458271"/>
      <w:r w:rsidRPr="0062074F">
        <w:t>Black level adjustment symbol</w:t>
      </w:r>
      <w:bookmarkEnd w:id="385"/>
    </w:p>
    <w:p w14:paraId="1FA380C5" w14:textId="674C8A36"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section </w:t>
      </w:r>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386" w:name="_Toc175130246"/>
      <w:bookmarkStart w:id="387" w:name="_Ref49340745"/>
      <w:bookmarkStart w:id="388" w:name="_Toc219458272"/>
      <w:bookmarkEnd w:id="386"/>
      <w:r w:rsidRPr="0062074F">
        <w:t>Detection and notification of navigational hazards</w:t>
      </w:r>
      <w:bookmarkEnd w:id="387"/>
      <w:bookmarkEnd w:id="388"/>
    </w:p>
    <w:p w14:paraId="632FEAE1" w14:textId="0B06CC04" w:rsidR="00584966" w:rsidRPr="0062074F" w:rsidRDefault="00584966" w:rsidP="009D43C5">
      <w:pPr>
        <w:spacing w:after="60" w:line="240" w:lineRule="auto"/>
        <w:jc w:val="both"/>
      </w:pPr>
      <w:r w:rsidRPr="0062074F">
        <w:t>The IMO Performance Standar</w:t>
      </w:r>
      <w:r w:rsidR="009D43C5" w:rsidRPr="0062074F">
        <w:t xml:space="preserve">d for ECDIS </w:t>
      </w:r>
      <w:r w:rsidR="0056040E" w:rsidRPr="0062074F">
        <w:t>MSC.530(106)/Rev.1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5AB8A77D"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30m</w:t>
      </w:r>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01AFFC01" w:rsidR="00F06772" w:rsidRPr="0062074F" w:rsidRDefault="00F06772" w:rsidP="00F06772">
      <w:pPr>
        <w:pStyle w:val="ISOChange"/>
        <w:numPr>
          <w:ilvl w:val="0"/>
          <w:numId w:val="248"/>
        </w:numPr>
        <w:spacing w:before="60" w:after="60" w:line="240" w:lineRule="auto"/>
        <w:rPr>
          <w:sz w:val="20"/>
        </w:rPr>
      </w:pPr>
      <w:r w:rsidRPr="001C1CAB">
        <w:rPr>
          <w:sz w:val="20"/>
        </w:rPr>
        <w:t xml:space="preserve">the area bounded by a user-specified distance from a vector extending from own ship in the direction of own ship’s course for a user-specified time or distance and </w:t>
      </w:r>
      <w:r w:rsidRPr="001C1CAB">
        <w:rPr>
          <w:sz w:val="22"/>
          <w:szCs w:val="22"/>
        </w:rPr>
        <w:t xml:space="preserve"> </w:t>
      </w:r>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389" w:name="_Ref47321487"/>
      <w:bookmarkStart w:id="390"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389"/>
      <w:r w:rsidRPr="0062074F">
        <w:t xml:space="preserve"> - Example</w:t>
      </w:r>
      <w:r w:rsidR="00A96A31" w:rsidRPr="0062074F">
        <w:t>s</w:t>
      </w:r>
      <w:r w:rsidRPr="0062074F">
        <w:t xml:space="preserve"> of indication highlight</w:t>
      </w:r>
      <w:bookmarkEnd w:id="390"/>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391" w:name="_Ref49340750"/>
      <w:bookmarkStart w:id="392" w:name="_Toc219458273"/>
      <w:r w:rsidRPr="0062074F">
        <w:t>Detection of areas for which special conditions exist</w:t>
      </w:r>
      <w:bookmarkEnd w:id="391"/>
      <w:bookmarkEnd w:id="392"/>
    </w:p>
    <w:p w14:paraId="5ACECE2E" w14:textId="49114634" w:rsidR="00FA374F" w:rsidRPr="0062074F" w:rsidRDefault="00FA374F" w:rsidP="009D43C5">
      <w:pPr>
        <w:spacing w:after="60" w:line="240" w:lineRule="auto"/>
        <w:jc w:val="both"/>
      </w:pPr>
      <w:r w:rsidRPr="0062074F">
        <w:t xml:space="preserve">The IMO Performance Standard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393" w:name="_Toc219458274"/>
      <w:r w:rsidRPr="0062074F">
        <w:t>Definition</w:t>
      </w:r>
      <w:r w:rsidR="001275B6" w:rsidRPr="0062074F">
        <w:t xml:space="preserve"> of safety contour</w:t>
      </w:r>
      <w:bookmarkEnd w:id="393"/>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394" w:name="_Ref49340754"/>
      <w:bookmarkStart w:id="395" w:name="_Toc219458275"/>
      <w:r w:rsidRPr="0062074F">
        <w:t>Detection of safety contour</w:t>
      </w:r>
      <w:bookmarkEnd w:id="394"/>
      <w:bookmarkEnd w:id="395"/>
    </w:p>
    <w:p w14:paraId="2C8092B5" w14:textId="598F3501" w:rsidR="001275B6" w:rsidRPr="0062074F" w:rsidRDefault="001275B6" w:rsidP="00DA5A6F">
      <w:pPr>
        <w:spacing w:after="60" w:line="240" w:lineRule="auto"/>
        <w:jc w:val="both"/>
      </w:pPr>
      <w:r w:rsidRPr="0062074F">
        <w:t xml:space="preserve">The IMO Performance Standard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396" w:name="_Hlk189057382"/>
      <w:r w:rsidRPr="0062074F">
        <w:rPr>
          <w:i/>
          <w:iCs/>
        </w:rPr>
        <w:t>A graphical indication should be given if the current or the next leg of the selected route passes closer than a user-specified distance from the safety contour.</w:t>
      </w:r>
    </w:p>
    <w:bookmarkEnd w:id="396"/>
    <w:p w14:paraId="61E2048B" w14:textId="126D00B1" w:rsidR="00947715" w:rsidRPr="0062074F" w:rsidRDefault="00947715" w:rsidP="00DA5A6F">
      <w:pPr>
        <w:spacing w:after="120" w:line="240" w:lineRule="auto"/>
        <w:jc w:val="both"/>
      </w:pPr>
      <w:r w:rsidRPr="0062074F">
        <w:t xml:space="preserve">The ECDIS must implement support for </w:t>
      </w:r>
      <w:r w:rsidR="00DA5A6F" w:rsidRPr="0062074F">
        <w:t>A</w:t>
      </w:r>
      <w:r w:rsidRPr="0062074F">
        <w:t xml:space="preserve">lert and </w:t>
      </w:r>
      <w:r w:rsidR="00DA5A6F" w:rsidRPr="0062074F">
        <w:t>I</w:t>
      </w:r>
      <w:r w:rsidRPr="0062074F">
        <w:t xml:space="preserve">ndications </w:t>
      </w:r>
      <w:r w:rsidR="00DA5A6F" w:rsidRPr="0062074F">
        <w:t>Catalogue</w:t>
      </w:r>
      <w:r w:rsidR="004E69AF" w:rsidRPr="0062074F">
        <w:t>s</w:t>
      </w:r>
      <w:r w:rsidRPr="0062074F">
        <w:t xml:space="preserve"> </w:t>
      </w:r>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397"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397"/>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398" w:name="_Toc219458276"/>
      <w:r w:rsidRPr="0062074F">
        <w:t>Indications related to ENC accuracy</w:t>
      </w:r>
      <w:bookmarkEnd w:id="398"/>
      <w:r w:rsidRPr="0062074F">
        <w:t xml:space="preserve"> </w:t>
      </w:r>
    </w:p>
    <w:p w14:paraId="06DEBB43" w14:textId="05D4895F" w:rsidR="009A3284" w:rsidRPr="0062074F" w:rsidRDefault="009A3284" w:rsidP="009A3284">
      <w:pPr>
        <w:jc w:val="both"/>
      </w:pPr>
      <w:r w:rsidRPr="0062074F">
        <w:t xml:space="preserve">The IMO Performance Standard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40EE34EB" w:rsidR="006E461B" w:rsidRPr="0062074F" w:rsidRDefault="006E461B" w:rsidP="009A3284">
      <w:pPr>
        <w:spacing w:after="0" w:line="240" w:lineRule="auto"/>
        <w:jc w:val="both"/>
      </w:pPr>
      <w:r w:rsidRPr="0062074F">
        <w:t xml:space="preserve">The selector 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77777777"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r w:rsidRPr="0062074F">
        <w:rPr>
          <w:i/>
          <w:iCs/>
        </w:rPr>
        <w:t>zoneOfConfidence</w:t>
      </w:r>
      <w:r w:rsidRPr="0062074F">
        <w:rPr>
          <w:b/>
          <w:bCs/>
          <w:i/>
          <w:iCs/>
        </w:rPr>
        <w:t xml:space="preserve">  </w:t>
      </w:r>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399" w:name="_Toc219458277"/>
      <w:r w:rsidRPr="0062074F">
        <w:t>Check area extension value – S-101 only</w:t>
      </w:r>
      <w:bookmarkEnd w:id="399"/>
    </w:p>
    <w:p w14:paraId="3CC38CE1" w14:textId="77777777" w:rsidR="009A3284" w:rsidRPr="0062074F" w:rsidRDefault="009A3284" w:rsidP="009A3284">
      <w:pPr>
        <w:spacing w:after="0" w:line="240" w:lineRule="auto"/>
        <w:jc w:val="both"/>
      </w:pPr>
    </w:p>
    <w:p w14:paraId="35007419" w14:textId="498BC5BA" w:rsidR="009A3284" w:rsidRPr="0062074F" w:rsidRDefault="009A3284" w:rsidP="009A3284">
      <w:pPr>
        <w:spacing w:after="0" w:line="240" w:lineRule="auto"/>
        <w:jc w:val="both"/>
      </w:pPr>
      <w:r w:rsidRPr="0062074F">
        <w:t xml:space="preserve">When the ECDIS is using S-101 without any S-102 depth substitution or S-104 depth adjustment the S-101 QualityOfBathymetricData feature contains a zoneOfConfidence complex attribute. This provides either a </w:t>
      </w:r>
      <w:r w:rsidRPr="0062074F">
        <w:rPr>
          <w:i/>
          <w:iCs/>
        </w:rPr>
        <w:t>horizontalPositionUncertainty</w:t>
      </w:r>
      <w:r w:rsidRPr="0062074F">
        <w:t xml:space="preserve"> sub-attribute</w:t>
      </w:r>
      <w:r w:rsidR="008972A2" w:rsidRPr="0062074F">
        <w:t xml:space="preserve"> </w:t>
      </w:r>
      <w:r w:rsidRPr="0062074F">
        <w:t xml:space="preserve">If no </w:t>
      </w:r>
      <w:r w:rsidRPr="0062074F">
        <w:rPr>
          <w:i/>
          <w:iCs/>
        </w:rPr>
        <w:t>horizontalPositionUncertainty</w:t>
      </w:r>
      <w:r w:rsidRPr="0062074F">
        <w:t xml:space="preserve">  value is available then the amount of extension must be taken from the sub-attribute </w:t>
      </w:r>
      <w:r w:rsidRPr="0062074F">
        <w:rPr>
          <w:i/>
          <w:iCs/>
        </w:rPr>
        <w:t>categoryOfZoneOfConfidence</w:t>
      </w:r>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r w:rsidRPr="0062074F">
              <w:rPr>
                <w:b/>
                <w:bCs/>
                <w:i/>
                <w:iCs/>
              </w:rPr>
              <w:t xml:space="preserve">categoryOfZoneOfConfidence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categoryOfZoneOfConfidence and Accuracy values.</w:t>
      </w:r>
    </w:p>
    <w:p w14:paraId="12949F5D" w14:textId="777D13F9" w:rsidR="009A3284" w:rsidRPr="0062074F" w:rsidRDefault="00265357" w:rsidP="00530F27">
      <w:pPr>
        <w:pStyle w:val="Heading3"/>
        <w:numPr>
          <w:ilvl w:val="3"/>
          <w:numId w:val="188"/>
        </w:numPr>
      </w:pPr>
      <w:r w:rsidRPr="0062074F">
        <w:rPr>
          <w:rFonts w:eastAsia="Calibri"/>
          <w:snapToGrid w:val="0"/>
          <w:lang w:eastAsia="fr-FR"/>
        </w:rPr>
        <w:t xml:space="preserve"> </w:t>
      </w:r>
      <w:bookmarkStart w:id="400" w:name="_Toc219458278"/>
      <w:r w:rsidR="009A3284" w:rsidRPr="0062074F">
        <w:t>Check area extension value  – S-102 depth substitution</w:t>
      </w:r>
      <w:bookmarkEnd w:id="400"/>
    </w:p>
    <w:p w14:paraId="6AB25B05" w14:textId="564AF3D9" w:rsidR="009A3284" w:rsidRPr="0062074F" w:rsidRDefault="009A3284" w:rsidP="009A3284">
      <w:pPr>
        <w:spacing w:after="0" w:line="240" w:lineRule="auto"/>
      </w:pPr>
      <w:r w:rsidRPr="0062074F">
        <w:t xml:space="preserve">When the depth information in the S-101 is substituted by S-102  the </w:t>
      </w:r>
      <w:r w:rsidRPr="0062074F">
        <w:rPr>
          <w:i/>
          <w:iCs/>
        </w:rPr>
        <w:t>zoneOfConfidence.horizontalPositionUncertainty.</w:t>
      </w:r>
      <w:r w:rsidRPr="0062074F">
        <w:t>uncertaintyFixed</w:t>
      </w:r>
      <w:r w:rsidRPr="0062074F">
        <w:rPr>
          <w:i/>
          <w:iCs/>
        </w:rPr>
        <w:t xml:space="preserve">  </w:t>
      </w:r>
      <w:r w:rsidR="00C56536" w:rsidRPr="0062074F">
        <w:t>in</w:t>
      </w:r>
      <w:r w:rsidRPr="0062074F">
        <w:t xml:space="preserve"> the QualityOfBathymetryCoverage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Pr="0062074F" w:rsidRDefault="009A3284" w:rsidP="009A3284">
      <w:pPr>
        <w:spacing w:after="0" w:line="240" w:lineRule="auto"/>
      </w:pPr>
    </w:p>
    <w:p w14:paraId="4F2142E1" w14:textId="190F3215" w:rsidR="009A3284" w:rsidRPr="0062074F" w:rsidRDefault="009A3284" w:rsidP="00530F27">
      <w:pPr>
        <w:pStyle w:val="Heading3"/>
        <w:numPr>
          <w:ilvl w:val="3"/>
          <w:numId w:val="188"/>
        </w:numPr>
        <w:rPr>
          <w:lang w:val="en-US"/>
        </w:rPr>
      </w:pPr>
      <w:bookmarkStart w:id="401" w:name="_Toc219458279"/>
      <w:r w:rsidRPr="0062074F">
        <w:t>Check area extension value – S-102 depth substitution and S-104 adjustment</w:t>
      </w:r>
      <w:bookmarkEnd w:id="401"/>
    </w:p>
    <w:p w14:paraId="4A0F947E" w14:textId="4BC6428C" w:rsidR="009A3284" w:rsidRPr="0062074F" w:rsidRDefault="009A3284" w:rsidP="00760179">
      <w:pPr>
        <w:spacing w:after="0" w:line="240" w:lineRule="auto"/>
      </w:pPr>
      <w:r w:rsidRPr="0062074F">
        <w:t xml:space="preserve">When the depth values in the S-101 are substituted for S-102 and also adjusted by the S-104 values (as documented in </w:t>
      </w:r>
      <w:r w:rsidR="00265357" w:rsidRPr="0062074F">
        <w:t>Appendix</w:t>
      </w:r>
      <w:r w:rsidR="00265357" w:rsidRPr="0062074F">
        <w:rPr>
          <w:b/>
          <w:bCs/>
        </w:rPr>
        <w:t xml:space="preserve"> </w:t>
      </w:r>
      <w:r w:rsidR="00265357" w:rsidRPr="0062074F">
        <w:t>D</w:t>
      </w:r>
      <w:r w:rsidRPr="0062074F">
        <w:t xml:space="preserve">) then the total value for the extension of the check area, as defined in the previous clause must then be further adjusted by adding the uncertainty value in the S-104 feature attribute table </w:t>
      </w:r>
      <w:r w:rsidRPr="0062074F">
        <w:rPr>
          <w:i/>
          <w:iCs/>
        </w:rPr>
        <w:t>zoneOfConfidence.horizontalPositionUncertainty.uncertaintyFixed</w:t>
      </w:r>
      <w:r w:rsidRPr="0062074F">
        <w:rPr>
          <w:b/>
          <w:bCs/>
        </w:rPr>
        <w:t> </w:t>
      </w:r>
      <w:r w:rsidRPr="0062074F">
        <w:t>if defined.</w:t>
      </w:r>
    </w:p>
    <w:p w14:paraId="52C08F0C" w14:textId="77777777" w:rsidR="009A3284" w:rsidRPr="0062074F" w:rsidRDefault="009A3284" w:rsidP="00760179">
      <w:pPr>
        <w:spacing w:after="0" w:line="240" w:lineRule="auto"/>
      </w:pPr>
    </w:p>
    <w:p w14:paraId="403CA111" w14:textId="77777777" w:rsidR="009A3284" w:rsidRPr="0062074F" w:rsidRDefault="009A3284" w:rsidP="00760179">
      <w:pPr>
        <w:spacing w:after="0" w:line="240" w:lineRule="auto"/>
      </w:pPr>
      <w:r w:rsidRPr="0062074F">
        <w:t xml:space="preserve">For example, when the ECDIS is using S-101 only, if the value of “closer than user specified distance is 100 m and if the value of </w:t>
      </w:r>
      <w:r w:rsidRPr="0062074F">
        <w:rPr>
          <w:i/>
          <w:iCs/>
        </w:rPr>
        <w:t>categoryOfZoneOfConfidence</w:t>
      </w:r>
      <w:r w:rsidRPr="0062074F">
        <w:rPr>
          <w:b/>
          <w:bCs/>
          <w:i/>
          <w:iCs/>
        </w:rPr>
        <w:t xml:space="preserve"> </w:t>
      </w:r>
      <w:r w:rsidRPr="0062074F">
        <w:t>is A2 (a value of 20 m from the table of defaults) then the check is extended in the horizontal direction up to 120 m.</w:t>
      </w:r>
    </w:p>
    <w:p w14:paraId="70FBDD9E" w14:textId="77777777" w:rsidR="009A3284" w:rsidRPr="0062074F" w:rsidRDefault="009A3284" w:rsidP="009A3284">
      <w:pPr>
        <w:tabs>
          <w:tab w:val="left" w:pos="7629"/>
        </w:tabs>
        <w:spacing w:after="0" w:line="240" w:lineRule="auto"/>
      </w:pPr>
      <w:r w:rsidRPr="0062074F">
        <w:tab/>
      </w:r>
    </w:p>
    <w:p w14:paraId="0971EB71" w14:textId="77777777" w:rsidR="009A3284" w:rsidRPr="0062074F" w:rsidRDefault="009A3284" w:rsidP="009A3284">
      <w:pPr>
        <w:spacing w:after="0" w:line="240" w:lineRule="auto"/>
      </w:pPr>
      <w:r w:rsidRPr="0062074F">
        <w:rPr>
          <w:noProof/>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Pr="0062074F" w:rsidRDefault="009A3284" w:rsidP="009A3284">
      <w:pPr>
        <w:spacing w:after="0" w:line="240" w:lineRule="auto"/>
      </w:pPr>
    </w:p>
    <w:p w14:paraId="334EFBD2"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9. Example Danger Highlight extended by underlaying value of </w:t>
      </w:r>
      <w:r w:rsidRPr="0062074F">
        <w:rPr>
          <w:b/>
          <w:bCs/>
          <w:i/>
          <w:iCs/>
        </w:rPr>
        <w:t>categoryOfZoneOfConfidence</w:t>
      </w:r>
      <w:r w:rsidRPr="0062074F">
        <w:rPr>
          <w:rFonts w:eastAsia="Calibri" w:cs="Arial"/>
          <w:b/>
          <w:bCs/>
          <w:lang w:eastAsia="fr-FR"/>
        </w:rPr>
        <w:t>, left is without extension and right is with extension</w:t>
      </w:r>
    </w:p>
    <w:p w14:paraId="781F8253" w14:textId="77777777" w:rsidR="009A3284" w:rsidRPr="0062074F" w:rsidRDefault="009A3284" w:rsidP="009A3284">
      <w:pPr>
        <w:spacing w:after="0" w:line="240" w:lineRule="auto"/>
      </w:pPr>
    </w:p>
    <w:p w14:paraId="6BD79E97" w14:textId="77777777" w:rsidR="009A3284" w:rsidRPr="0062074F" w:rsidRDefault="009A3284" w:rsidP="009A3284">
      <w:pPr>
        <w:spacing w:after="0" w:line="240" w:lineRule="auto"/>
      </w:pPr>
      <w:r w:rsidRPr="0062074F">
        <w:t xml:space="preserve">For the S-101 case, when multiple QualityOfBathymetricData features with different  </w:t>
      </w:r>
      <w:r w:rsidRPr="0062074F">
        <w:rPr>
          <w:i/>
          <w:iCs/>
        </w:rPr>
        <w:t>categoryOfZoneOfConfidence</w:t>
      </w:r>
      <w:r w:rsidRPr="0062074F">
        <w:t xml:space="preserve">  values underlay the check area, then the value of extension changes at the point where the original non-extended check area crosses the boundary of the QualityOfBathymetricData areas with different </w:t>
      </w:r>
      <w:r w:rsidRPr="0062074F">
        <w:rPr>
          <w:i/>
          <w:iCs/>
        </w:rPr>
        <w:t>categoryOfZoneOfConfidence</w:t>
      </w:r>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lastRenderedPageBreak/>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r w:rsidRPr="0062074F">
        <w:rPr>
          <w:b/>
          <w:bCs/>
        </w:rPr>
        <w:t xml:space="preserve">QualityOfBathymetricData </w:t>
      </w:r>
      <w:r w:rsidRPr="0062074F">
        <w:rPr>
          <w:rFonts w:eastAsia="Calibri" w:cs="Arial"/>
          <w:b/>
          <w:bCs/>
          <w:lang w:eastAsia="fr-FR"/>
        </w:rPr>
        <w:t xml:space="preserve">areas with different values of </w:t>
      </w:r>
      <w:r w:rsidRPr="0062074F">
        <w:rPr>
          <w:b/>
          <w:bCs/>
          <w:i/>
          <w:iCs/>
        </w:rPr>
        <w:t>categoryOfZoneOfConfidence</w:t>
      </w:r>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402" w:name="_Ref88060090"/>
      <w:bookmarkStart w:id="403" w:name="_Toc219458280"/>
      <w:r w:rsidRPr="0062074F">
        <w:t>Enhanced</w:t>
      </w:r>
      <w:r w:rsidR="00927EBE" w:rsidRPr="0062074F">
        <w:t xml:space="preserve"> Safety Contour</w:t>
      </w:r>
      <w:bookmarkEnd w:id="402"/>
      <w:r w:rsidR="007D1C60" w:rsidRPr="0062074F">
        <w:t xml:space="preserve"> and Water Level Adjustment.</w:t>
      </w:r>
      <w:bookmarkEnd w:id="403"/>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404" w:name="_Toc219458281"/>
      <w:r w:rsidR="004F141B" w:rsidRPr="0062074F">
        <w:t>Other</w:t>
      </w:r>
      <w:r w:rsidR="00286BF8" w:rsidRPr="0062074F">
        <w:t xml:space="preserve"> specified display features</w:t>
      </w:r>
      <w:bookmarkStart w:id="405" w:name="_Toc175130256"/>
      <w:bookmarkStart w:id="406" w:name="_Toc175130257"/>
      <w:bookmarkStart w:id="407" w:name="_Toc175130258"/>
      <w:bookmarkStart w:id="408" w:name="_Toc175130259"/>
      <w:bookmarkStart w:id="409" w:name="_Toc175130260"/>
      <w:bookmarkStart w:id="410" w:name="_Toc175130261"/>
      <w:bookmarkStart w:id="411" w:name="_Toc175130262"/>
      <w:bookmarkEnd w:id="404"/>
      <w:bookmarkEnd w:id="405"/>
      <w:bookmarkEnd w:id="406"/>
      <w:bookmarkEnd w:id="407"/>
      <w:bookmarkEnd w:id="408"/>
      <w:bookmarkEnd w:id="409"/>
      <w:bookmarkEnd w:id="410"/>
      <w:bookmarkEnd w:id="411"/>
      <w:r w:rsidR="001A432B" w:rsidRPr="0062074F">
        <w:rPr>
          <w:strike/>
        </w:rPr>
        <w:t xml:space="preserve"> </w:t>
      </w:r>
    </w:p>
    <w:p w14:paraId="413066EB" w14:textId="52B7C055" w:rsidR="00411F4B" w:rsidRPr="0062074F" w:rsidRDefault="00411F4B" w:rsidP="00411F4B">
      <w:pPr>
        <w:pStyle w:val="Heading3"/>
      </w:pPr>
      <w:bookmarkStart w:id="412" w:name="_Toc219458282"/>
      <w:bookmarkStart w:id="413" w:name="_Ref48912766"/>
      <w:r w:rsidRPr="0062074F">
        <w:t>Legend</w:t>
      </w:r>
      <w:bookmarkEnd w:id="412"/>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791362D2" w:rsidR="001822E6" w:rsidRPr="0062074F" w:rsidRDefault="001822E6" w:rsidP="00530F27">
      <w:pPr>
        <w:pStyle w:val="ListParagraph"/>
        <w:numPr>
          <w:ilvl w:val="0"/>
          <w:numId w:val="246"/>
        </w:numPr>
        <w:spacing w:after="60" w:line="240" w:lineRule="auto"/>
        <w:jc w:val="both"/>
      </w:pPr>
      <w:r w:rsidRPr="0062074F">
        <w:t>Units for Depth</w:t>
      </w:r>
    </w:p>
    <w:p w14:paraId="06600D7A" w14:textId="4AE40166" w:rsidR="001822E6" w:rsidRPr="0062074F" w:rsidRDefault="001822E6" w:rsidP="00530F27">
      <w:pPr>
        <w:pStyle w:val="ListParagraph"/>
        <w:numPr>
          <w:ilvl w:val="0"/>
          <w:numId w:val="246"/>
        </w:numPr>
        <w:spacing w:after="60" w:line="240" w:lineRule="auto"/>
        <w:jc w:val="both"/>
      </w:pPr>
      <w:r w:rsidRPr="0062074F">
        <w:t>Units for Height</w:t>
      </w:r>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1DE9A1A2"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p>
    <w:p w14:paraId="27F00FF4" w14:textId="77777777" w:rsidR="001822E6" w:rsidRPr="0062074F" w:rsidRDefault="00411F4B" w:rsidP="001822E6">
      <w:pPr>
        <w:pStyle w:val="ListParagraph"/>
        <w:numPr>
          <w:ilvl w:val="0"/>
          <w:numId w:val="246"/>
        </w:numPr>
        <w:spacing w:after="60" w:line="240" w:lineRule="auto"/>
        <w:jc w:val="both"/>
      </w:pPr>
      <w:r w:rsidRPr="0062074F">
        <w:lastRenderedPageBreak/>
        <w:t xml:space="preserve">The value of the safety contour selected by the mariner,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77777777" w:rsidR="00411F4B" w:rsidRPr="0062074F" w:rsidRDefault="00411F4B" w:rsidP="00530F27">
      <w:pPr>
        <w:pStyle w:val="ListParagraph"/>
        <w:numPr>
          <w:ilvl w:val="0"/>
          <w:numId w:val="246"/>
        </w:numPr>
        <w:spacing w:after="60" w:line="240" w:lineRule="auto"/>
        <w:jc w:val="both"/>
      </w:pPr>
      <w:r w:rsidRPr="0062074F">
        <w:t>Method of Water Level Adjustment (if enabled)</w:t>
      </w:r>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288635A4"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 by</w:t>
      </w:r>
      <w:r w:rsidR="000B0974" w:rsidRPr="0062074F">
        <w:t xml:space="preserve"> </w:t>
      </w:r>
      <w:commentRangeStart w:id="414"/>
      <w:commentRangeStart w:id="415"/>
      <w:commentRangeStart w:id="416"/>
      <w:commentRangeEnd w:id="414"/>
      <w:r w:rsidR="00407755" w:rsidRPr="0062074F">
        <w:rPr>
          <w:rStyle w:val="CommentReference"/>
          <w:sz w:val="20"/>
          <w:lang w:val="en-GB"/>
        </w:rPr>
        <w:commentReference w:id="414"/>
      </w:r>
      <w:commentRangeEnd w:id="415"/>
      <w:r w:rsidR="005002CB" w:rsidRPr="0062074F">
        <w:rPr>
          <w:rStyle w:val="CommentReference"/>
          <w:sz w:val="20"/>
          <w:lang w:val="en-GB"/>
        </w:rPr>
        <w:commentReference w:id="415"/>
      </w:r>
      <w:commentRangeEnd w:id="416"/>
      <w:r w:rsidR="001B7649" w:rsidRPr="0062074F">
        <w:rPr>
          <w:rStyle w:val="CommentReference"/>
          <w:sz w:val="20"/>
          <w:lang w:val="en-GB"/>
        </w:rPr>
        <w:commentReference w:id="416"/>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417" w:name="_Toc219458283"/>
      <w:r w:rsidRPr="0062074F">
        <w:t>Legend details</w:t>
      </w:r>
      <w:bookmarkEnd w:id="417"/>
    </w:p>
    <w:p w14:paraId="3440D655" w14:textId="55770F6B"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418" w:name="_Toc219458284"/>
      <w:r w:rsidRPr="0062074F">
        <w:t>ECDIS Legend</w:t>
      </w:r>
      <w:bookmarkEnd w:id="413"/>
      <w:bookmarkEnd w:id="418"/>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r w:rsidRPr="0062074F">
              <w:t xml:space="preserve">zoneOfConfidence.categoryOfZoneOfConfidence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77777777"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r w:rsidR="00C0542A" w:rsidRPr="0062074F">
              <w:rPr>
                <w:i/>
                <w:iCs/>
              </w:rPr>
              <w:t>horizontalPositionUncertainty</w:t>
            </w:r>
            <w:r w:rsidR="00426D8A" w:rsidRPr="0062074F">
              <w:t xml:space="preserve"> </w:t>
            </w:r>
            <w:r w:rsidR="003E1CAF" w:rsidRPr="0062074F">
              <w:t xml:space="preserve"> 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lastRenderedPageBreak/>
              <w:t>Sounding/vertical datum</w:t>
            </w:r>
          </w:p>
        </w:tc>
        <w:tc>
          <w:tcPr>
            <w:tcW w:w="5791" w:type="dxa"/>
          </w:tcPr>
          <w:p w14:paraId="4885C923" w14:textId="0975091E" w:rsidR="007B5B9A" w:rsidRPr="0062074F" w:rsidRDefault="002121DE" w:rsidP="000A67D1">
            <w:pPr>
              <w:spacing w:before="60" w:after="60"/>
            </w:pPr>
            <w:r w:rsidRPr="0062074F">
              <w:t xml:space="preserve">The </w:t>
            </w:r>
            <w:r w:rsidR="007B5B9A" w:rsidRPr="0062074F">
              <w:rPr>
                <w:i/>
                <w:iCs/>
              </w:rPr>
              <w:t>verticalDatum</w:t>
            </w:r>
            <w:r w:rsidR="007B5B9A" w:rsidRPr="0062074F">
              <w:t xml:space="preserve"> attribute of the </w:t>
            </w:r>
            <w:r w:rsidR="007B5B9A" w:rsidRPr="0062074F">
              <w:rPr>
                <w:b/>
                <w:bCs/>
              </w:rPr>
              <w:t>SoundingDatum</w:t>
            </w:r>
            <w:r w:rsidR="007B5B9A" w:rsidRPr="0062074F">
              <w:t xml:space="preserve"> feature and </w:t>
            </w:r>
            <w:r w:rsidR="007B5B9A" w:rsidRPr="0062074F">
              <w:rPr>
                <w:b/>
                <w:bCs/>
              </w:rPr>
              <w:t>VerticalDatum</w:t>
            </w:r>
            <w:r w:rsidR="00D3352A" w:rsidRPr="0062074F">
              <w:rPr>
                <w:b/>
                <w:bCs/>
              </w:rPr>
              <w:t>OfData</w:t>
            </w:r>
            <w:r w:rsidR="007B5B9A" w:rsidRPr="0062074F">
              <w:t xml:space="preserve"> feature when </w:t>
            </w:r>
            <w:commentRangeStart w:id="419"/>
            <w:r w:rsidR="007B5B9A" w:rsidRPr="0062074F">
              <w:t>available</w:t>
            </w:r>
            <w:commentRangeEnd w:id="419"/>
            <w:r w:rsidR="00C97614" w:rsidRPr="0062074F">
              <w:rPr>
                <w:rStyle w:val="CommentReference"/>
                <w:sz w:val="20"/>
                <w:lang w:val="en-GB"/>
              </w:rPr>
              <w:commentReference w:id="419"/>
            </w:r>
            <w:r w:rsidR="007B5B9A" w:rsidRPr="0062074F">
              <w:t>.</w:t>
            </w:r>
          </w:p>
          <w:p w14:paraId="02353BF3" w14:textId="69EB81F0" w:rsidR="00066F3D" w:rsidRPr="0062074F" w:rsidRDefault="00066F3D" w:rsidP="000A67D1">
            <w:pPr>
              <w:spacing w:before="60" w:after="60"/>
            </w:pPr>
            <w:r w:rsidRPr="0062074F">
              <w:t>(</w:t>
            </w:r>
            <w:r w:rsidRPr="0062074F">
              <w:rPr>
                <w:i/>
                <w:iCs/>
              </w:rPr>
              <w:t>verticalDatum</w:t>
            </w:r>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5857062D" w:rsidR="00374334" w:rsidRPr="0062074F" w:rsidRDefault="00374334" w:rsidP="000A67D1">
            <w:pPr>
              <w:spacing w:before="60" w:after="60"/>
              <w:rPr>
                <w:i/>
                <w:iCs/>
              </w:rPr>
            </w:pPr>
            <w:commentRangeStart w:id="420"/>
            <w:r w:rsidRPr="0062074F">
              <w:rPr>
                <w:i/>
                <w:iCs/>
              </w:rPr>
              <w:t>Note: If the Mariner has selected a contour that is not available in the ENC and the ECDIS displays a default contour, both the contour selected and the contour displayed</w:t>
            </w:r>
            <w:r w:rsidR="00AE5DD5" w:rsidRPr="0062074F">
              <w:rPr>
                <w:i/>
                <w:iCs/>
              </w:rPr>
              <w:t xml:space="preserve"> at the selected position</w:t>
            </w:r>
            <w:r w:rsidRPr="0062074F">
              <w:rPr>
                <w:i/>
                <w:iCs/>
              </w:rPr>
              <w:t xml:space="preserve"> must be quoted</w:t>
            </w:r>
            <w:commentRangeEnd w:id="420"/>
            <w:r w:rsidR="00407755" w:rsidRPr="0062074F">
              <w:rPr>
                <w:rStyle w:val="CommentReference"/>
                <w:i/>
                <w:iCs/>
                <w:sz w:val="20"/>
                <w:lang w:val="en-GB"/>
              </w:rPr>
              <w:commentReference w:id="420"/>
            </w:r>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The value of the dataset metadata attribute dataDynamicity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r w:rsidRPr="0062074F">
              <w:rPr>
                <w:b/>
                <w:bCs/>
              </w:rPr>
              <w:t>MagneticVariation</w:t>
            </w:r>
            <w:r w:rsidRPr="0062074F">
              <w:t xml:space="preserve"> (MAGVAR) feature, attributes:</w:t>
            </w:r>
          </w:p>
          <w:p w14:paraId="3AF3FDF5" w14:textId="2C95D330" w:rsidR="004E0F3F" w:rsidRPr="0062074F" w:rsidRDefault="007B5B9A" w:rsidP="000A67D1">
            <w:pPr>
              <w:spacing w:before="60" w:after="60"/>
            </w:pPr>
            <w:r w:rsidRPr="0062074F">
              <w:rPr>
                <w:i/>
                <w:iCs/>
              </w:rPr>
              <w:t>referenceYearForMagneticVariation</w:t>
            </w:r>
            <w:r w:rsidR="004E0F3F" w:rsidRPr="0062074F">
              <w:rPr>
                <w:i/>
                <w:iCs/>
              </w:rPr>
              <w:t xml:space="preserve"> (RYRMGV)</w:t>
            </w:r>
            <w:r w:rsidRPr="0062074F">
              <w:t>,</w:t>
            </w:r>
          </w:p>
          <w:p w14:paraId="04035B00" w14:textId="77777777" w:rsidR="004E0F3F" w:rsidRPr="0062074F" w:rsidRDefault="007B5B9A" w:rsidP="000A67D1">
            <w:pPr>
              <w:spacing w:before="60" w:after="60"/>
            </w:pPr>
            <w:r w:rsidRPr="0062074F">
              <w:rPr>
                <w:i/>
                <w:iCs/>
              </w:rPr>
              <w:t>valueofAnnualChangeInMagneticVariation</w:t>
            </w:r>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r w:rsidR="007B5B9A" w:rsidRPr="0062074F">
              <w:rPr>
                <w:i/>
                <w:iCs/>
              </w:rPr>
              <w:t>valueOfMagneticVariation</w:t>
            </w:r>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(S100_DatasetDiscoveryMetadata)</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 xml:space="preserve">(S100_DatasetDiscoveryMetadata)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421"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421"/>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422" w:name="_Ref49473397"/>
      <w:r w:rsidRPr="0062074F">
        <w:t xml:space="preserve"> </w:t>
      </w:r>
      <w:bookmarkStart w:id="423" w:name="_Toc219458285"/>
      <w:r w:rsidR="00627DB2" w:rsidRPr="0062074F">
        <w:t>Displaying manual and automatic updates and added information</w:t>
      </w:r>
      <w:bookmarkEnd w:id="422"/>
      <w:bookmarkEnd w:id="423"/>
    </w:p>
    <w:p w14:paraId="0E293B91" w14:textId="6EEE2B6B" w:rsidR="00453DD3" w:rsidRPr="0062074F" w:rsidRDefault="00453DD3" w:rsidP="00453DD3">
      <w:pPr>
        <w:pStyle w:val="Heading3"/>
      </w:pPr>
      <w:bookmarkStart w:id="424" w:name="_Toc219458286"/>
      <w:r w:rsidRPr="0062074F">
        <w:t>Manual updates</w:t>
      </w:r>
      <w:bookmarkEnd w:id="424"/>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7A5D4FB6" w14:textId="65E44384" w:rsidR="00453DD3" w:rsidRPr="0062074F" w:rsidRDefault="00453DD3" w:rsidP="00D42BC9">
      <w:pPr>
        <w:jc w:val="both"/>
      </w:pPr>
      <w:r w:rsidRPr="0062074F">
        <w:t xml:space="preserve">A manually updated feature must be capable of the same performance in feature selection, response to cursor-picking, etc, as an ENC feature. In addition, it must provide updating information (identification and </w:t>
      </w:r>
      <w:commentRangeStart w:id="425"/>
      <w:r w:rsidRPr="0062074F">
        <w:t>source of update</w:t>
      </w:r>
      <w:r w:rsidR="00D27EFF" w:rsidRPr="0062074F">
        <w:t xml:space="preserve"> (i.e. manual update)</w:t>
      </w:r>
      <w:r w:rsidRPr="0062074F">
        <w:t>, when entered etc) on cursor picking</w:t>
      </w:r>
      <w:commentRangeEnd w:id="425"/>
      <w:r w:rsidR="00D27EFF" w:rsidRPr="0062074F">
        <w:rPr>
          <w:rStyle w:val="CommentReference"/>
          <w:sz w:val="20"/>
          <w:lang w:val="en-GB"/>
        </w:rPr>
        <w:commentReference w:id="425"/>
      </w:r>
    </w:p>
    <w:p w14:paraId="59239C20" w14:textId="051A7D23" w:rsidR="00D42BC9" w:rsidRPr="0062074F" w:rsidRDefault="00D42BC9" w:rsidP="00D42BC9">
      <w:pPr>
        <w:spacing w:after="120" w:line="240" w:lineRule="auto"/>
        <w:jc w:val="both"/>
      </w:pPr>
      <w:r w:rsidRPr="0062074F">
        <w:lastRenderedPageBreak/>
        <w:t>Manual chart updates, which are subject to human error, must be distinguished from official information  and updates applied automatically</w:t>
      </w:r>
      <w:r w:rsidR="00653128" w:rsidRPr="0062074F">
        <w:t>. Additionally:</w:t>
      </w:r>
    </w:p>
    <w:p w14:paraId="4BFA3AB6" w14:textId="2209314C"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 A capacity should exist to enable the mariner to:</w:t>
      </w:r>
    </w:p>
    <w:p w14:paraId="59AB47D6" w14:textId="77777777" w:rsidR="00653128" w:rsidRPr="0062074F" w:rsidRDefault="00653128" w:rsidP="00653128">
      <w:pPr>
        <w:pStyle w:val="ListParagraph"/>
        <w:spacing w:after="60" w:line="240" w:lineRule="auto"/>
        <w:jc w:val="both"/>
      </w:pPr>
      <w:r w:rsidRPr="0062074F">
        <w:rPr>
          <w:b/>
          <w:bCs/>
        </w:rPr>
        <w:t>.1</w:t>
      </w:r>
      <w:r w:rsidRPr="0062074F">
        <w:t xml:space="preserve"> Enter the update so it can be displayed as described in this specification.</w:t>
      </w:r>
    </w:p>
    <w:p w14:paraId="1AEFAFEA" w14:textId="77777777" w:rsidR="00653128" w:rsidRPr="0062074F" w:rsidRDefault="00653128" w:rsidP="00653128">
      <w:pPr>
        <w:pStyle w:val="ListParagraph"/>
        <w:spacing w:after="120" w:line="240" w:lineRule="auto"/>
        <w:jc w:val="both"/>
      </w:pPr>
      <w:r w:rsidRPr="0062074F">
        <w:rPr>
          <w:b/>
          <w:bCs/>
        </w:rPr>
        <w:t>.2</w:t>
      </w:r>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The ECDIS should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7777777"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426" w:name="_Toc219458287"/>
      <w:r w:rsidRPr="0062074F">
        <w:t>Additional Mariner’s Information</w:t>
      </w:r>
      <w:bookmarkEnd w:id="426"/>
    </w:p>
    <w:p w14:paraId="264E9C4B" w14:textId="77777777" w:rsidR="00D27EFF" w:rsidRPr="0062074F" w:rsidRDefault="00D27EFF" w:rsidP="00D27EFF">
      <w:r w:rsidRPr="0062074F">
        <w:t>The mariner should be able to add:</w:t>
      </w:r>
    </w:p>
    <w:p w14:paraId="30CEA245" w14:textId="0DD5F017" w:rsidR="00D27EFF" w:rsidRPr="0062074F" w:rsidRDefault="00D27EFF" w:rsidP="001C1CAB">
      <w:pPr>
        <w:pStyle w:val="ListParagraph"/>
        <w:numPr>
          <w:ilvl w:val="0"/>
          <w:numId w:val="251"/>
        </w:numPr>
      </w:pPr>
      <w:r w:rsidRPr="0062074F">
        <w:t>simple point objects including the mariner’s caution note (!) or mariner’s information note[i]</w:t>
      </w:r>
    </w:p>
    <w:p w14:paraId="0233ED50" w14:textId="4F5F739F" w:rsidR="00D27EFF" w:rsidRPr="0062074F" w:rsidRDefault="00D27EFF" w:rsidP="001C1CAB">
      <w:pPr>
        <w:pStyle w:val="ListParagraph"/>
        <w:numPr>
          <w:ilvl w:val="0"/>
          <w:numId w:val="251"/>
        </w:numPr>
      </w:pPr>
      <w:r w:rsidRPr="0062074F">
        <w:t>simple lines and areas</w:t>
      </w:r>
    </w:p>
    <w:p w14:paraId="1D23CB0A" w14:textId="3923803A" w:rsidR="00D27EFF" w:rsidRPr="0062074F" w:rsidRDefault="00D27EFF" w:rsidP="001C1CAB">
      <w:pPr>
        <w:pStyle w:val="ListParagraph"/>
        <w:numPr>
          <w:ilvl w:val="0"/>
          <w:numId w:val="251"/>
        </w:numPr>
      </w:pPr>
      <w:r w:rsidRPr="0062074F">
        <w:t xml:space="preserve">text notes </w:t>
      </w:r>
    </w:p>
    <w:p w14:paraId="59F18049" w14:textId="4E385A0F" w:rsidR="006668B5" w:rsidRPr="0062074F" w:rsidRDefault="00D27EFF" w:rsidP="00523124">
      <w:r w:rsidRPr="0062074F">
        <w:t xml:space="preserve">IEC 61174 adds further requirements for Additional Mariner’s Information. </w:t>
      </w:r>
      <w:r w:rsidR="006668B5" w:rsidRPr="0062074F">
        <w:t>Mariner’s Caution Notes and Mariner’s Information Notes must be presented according to IEC 61174 or IEC 62288, as applicable and available.</w:t>
      </w:r>
    </w:p>
    <w:p w14:paraId="4AB76D16" w14:textId="04695F0F" w:rsidR="00A0054D" w:rsidRPr="0062074F" w:rsidRDefault="00A0054D" w:rsidP="00EC44E4">
      <w:pPr>
        <w:pStyle w:val="Heading3"/>
      </w:pPr>
      <w:bookmarkStart w:id="427" w:name="_Toc219458288"/>
      <w:bookmarkStart w:id="428" w:name="_Toc188368685"/>
      <w:bookmarkStart w:id="429" w:name="_Toc188621887"/>
      <w:bookmarkStart w:id="430" w:name="_Toc188950468"/>
      <w:bookmarkStart w:id="431" w:name="_Toc188968384"/>
      <w:bookmarkStart w:id="432" w:name="_Toc188968609"/>
      <w:bookmarkStart w:id="433" w:name="_Toc188368686"/>
      <w:bookmarkStart w:id="434" w:name="_Toc188621888"/>
      <w:bookmarkStart w:id="435" w:name="_Toc188950469"/>
      <w:bookmarkStart w:id="436" w:name="_Toc188968385"/>
      <w:bookmarkStart w:id="437" w:name="_Toc188968610"/>
      <w:bookmarkStart w:id="438" w:name="_Toc219458289"/>
      <w:bookmarkStart w:id="439" w:name="_Ref49450116"/>
      <w:bookmarkEnd w:id="427"/>
      <w:bookmarkEnd w:id="428"/>
      <w:bookmarkEnd w:id="429"/>
      <w:bookmarkEnd w:id="430"/>
      <w:bookmarkEnd w:id="431"/>
      <w:bookmarkEnd w:id="432"/>
      <w:bookmarkEnd w:id="433"/>
      <w:bookmarkEnd w:id="434"/>
      <w:bookmarkEnd w:id="435"/>
      <w:bookmarkEnd w:id="436"/>
      <w:bookmarkEnd w:id="437"/>
      <w:r w:rsidRPr="0062074F">
        <w:t>Automatic Updates</w:t>
      </w:r>
      <w:bookmarkEnd w:id="438"/>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440" w:name="_Toc219458290"/>
      <w:r w:rsidRPr="0062074F">
        <w:t>I</w:t>
      </w:r>
      <w:r w:rsidR="000A049F" w:rsidRPr="0062074F">
        <w:t>dentifying automatic chart corrections on demand</w:t>
      </w:r>
      <w:bookmarkEnd w:id="439"/>
      <w:bookmarkEnd w:id="440"/>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lastRenderedPageBreak/>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441" w:name="_Toc219458291"/>
      <w:bookmarkStart w:id="442" w:name="_Ref49450002"/>
      <w:r w:rsidRPr="0062074F">
        <w:t>Update Information</w:t>
      </w:r>
      <w:bookmarkEnd w:id="441"/>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2BFD1A3D" w:rsidR="00D10598" w:rsidRPr="0062074F" w:rsidRDefault="00D10598" w:rsidP="00530F27">
      <w:pPr>
        <w:spacing w:after="120" w:line="240" w:lineRule="auto"/>
        <w:jc w:val="both"/>
      </w:pPr>
      <w:r w:rsidRPr="0062074F">
        <w:t xml:space="preserve">For example, when an ENC update contains updates to various features that adjoin a feature that was actually update, the producer will use an </w:t>
      </w:r>
      <w:r w:rsidRPr="0062074F">
        <w:rPr>
          <w:b/>
          <w:bCs/>
        </w:rPr>
        <w:t>Update Information</w:t>
      </w:r>
      <w:r w:rsidRPr="0062074F">
        <w:t xml:space="preserve"> feature to indicate the actual feature that was affected and a brief description of the changes.</w:t>
      </w:r>
    </w:p>
    <w:p w14:paraId="41AC0130" w14:textId="683F42AE" w:rsidR="001C665A" w:rsidRPr="0062074F" w:rsidRDefault="001C665A" w:rsidP="00B812CA">
      <w:pPr>
        <w:spacing w:after="120" w:line="240" w:lineRule="auto"/>
      </w:pPr>
      <w:r w:rsidRPr="0062074F">
        <w:t xml:space="preserve">The ‘Update Review’ IMS must be implemented to allow update information features to be portrayed </w:t>
      </w:r>
      <w:r w:rsidR="00D10598" w:rsidRPr="0062074F">
        <w:t xml:space="preserve">and </w:t>
      </w:r>
      <w:r w:rsidR="00C74D25" w:rsidRPr="0062074F">
        <w:t>reviewed</w:t>
      </w:r>
      <w:r w:rsidR="00D10598" w:rsidRPr="0062074F">
        <w:t xml:space="preserve"> on demand. </w:t>
      </w:r>
    </w:p>
    <w:p w14:paraId="6D81B45B" w14:textId="69FF78AC" w:rsidR="004F141B" w:rsidRPr="0062074F" w:rsidRDefault="004F141B" w:rsidP="004F141B">
      <w:pPr>
        <w:pStyle w:val="Heading3"/>
      </w:pPr>
      <w:bookmarkStart w:id="443" w:name="_Toc194061764"/>
      <w:bookmarkStart w:id="444" w:name="_Toc194067154"/>
      <w:bookmarkStart w:id="445" w:name="_Toc194061765"/>
      <w:bookmarkStart w:id="446" w:name="_Toc194067155"/>
      <w:bookmarkStart w:id="447" w:name="_Toc178784413"/>
      <w:bookmarkStart w:id="448" w:name="_Toc178784414"/>
      <w:bookmarkStart w:id="449" w:name="_Toc178784415"/>
      <w:bookmarkStart w:id="450" w:name="_Toc178784416"/>
      <w:bookmarkStart w:id="451" w:name="_Toc178784417"/>
      <w:bookmarkStart w:id="452" w:name="_Toc178784418"/>
      <w:bookmarkStart w:id="453" w:name="_Toc178784419"/>
      <w:bookmarkStart w:id="454" w:name="_Toc178784420"/>
      <w:bookmarkStart w:id="455" w:name="_Toc178784421"/>
      <w:bookmarkStart w:id="456" w:name="_Toc178784422"/>
      <w:bookmarkStart w:id="457" w:name="_Toc178784423"/>
      <w:bookmarkStart w:id="458" w:name="_Toc175130268"/>
      <w:bookmarkStart w:id="459" w:name="_Toc175130291"/>
      <w:bookmarkStart w:id="460" w:name="_Toc219458292"/>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commentRangeStart w:id="461"/>
      <w:r w:rsidRPr="0062074F">
        <w:t>Non</w:t>
      </w:r>
      <w:r w:rsidR="00CF6F82" w:rsidRPr="0062074F">
        <w:t>-official</w:t>
      </w:r>
      <w:r w:rsidRPr="0062074F">
        <w:t xml:space="preserve"> (Non-ENC) Chart Information</w:t>
      </w:r>
      <w:bookmarkEnd w:id="460"/>
      <w:commentRangeEnd w:id="461"/>
      <w:r w:rsidR="00D81E16" w:rsidRPr="0062074F">
        <w:rPr>
          <w:rStyle w:val="CommentReference"/>
          <w:sz w:val="20"/>
          <w:lang w:val="en-GB"/>
        </w:rPr>
        <w:commentReference w:id="461"/>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462" w:name="_Toc175130295"/>
      <w:bookmarkStart w:id="463" w:name="_Toc175130296"/>
      <w:bookmarkStart w:id="464" w:name="_Toc175130297"/>
      <w:bookmarkStart w:id="465" w:name="_Toc175130298"/>
      <w:bookmarkStart w:id="466" w:name="_Toc175130299"/>
      <w:bookmarkStart w:id="467" w:name="_Ref189057024"/>
      <w:bookmarkStart w:id="468" w:name="_Hlk212731679"/>
      <w:bookmarkEnd w:id="462"/>
      <w:bookmarkEnd w:id="463"/>
      <w:bookmarkEnd w:id="464"/>
      <w:bookmarkEnd w:id="465"/>
      <w:bookmarkEnd w:id="466"/>
      <w:commentRangeStart w:id="469"/>
      <w:r w:rsidRPr="0062074F">
        <w:t xml:space="preserve"> </w:t>
      </w:r>
      <w:bookmarkStart w:id="470" w:name="_Toc219458293"/>
      <w:r w:rsidR="00A13F5A" w:rsidRPr="0062074F">
        <w:t>Display and Management of Navigational Warnings</w:t>
      </w:r>
      <w:bookmarkEnd w:id="467"/>
      <w:bookmarkEnd w:id="470"/>
      <w:commentRangeEnd w:id="469"/>
      <w:r w:rsidR="000A2E2D" w:rsidRPr="0062074F">
        <w:rPr>
          <w:rStyle w:val="CommentReference"/>
          <w:sz w:val="22"/>
          <w:lang w:val="en-GB"/>
        </w:rPr>
        <w:commentReference w:id="469"/>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7BC4BFFD" w:rsidR="00A13F5A" w:rsidRPr="0062074F" w:rsidRDefault="00A13F5A" w:rsidP="00A13F5A">
      <w:pPr>
        <w:pStyle w:val="Heading3"/>
      </w:pPr>
      <w:bookmarkStart w:id="471" w:name="_Toc219458294"/>
      <w:bookmarkStart w:id="472" w:name="_Toc219458295"/>
      <w:bookmarkEnd w:id="471"/>
      <w:r w:rsidRPr="0062074F">
        <w:t>Additional Portrayal requirements of the Graphical User Interface</w:t>
      </w:r>
      <w:bookmarkEnd w:id="472"/>
      <w:r w:rsidRPr="0062074F">
        <w:t xml:space="preserve"> </w:t>
      </w:r>
    </w:p>
    <w:p w14:paraId="610C7426" w14:textId="77777777" w:rsidR="000A2E2D" w:rsidRPr="0062074F" w:rsidRDefault="000A2E2D" w:rsidP="000A2E2D">
      <w:r w:rsidRPr="0062074F">
        <w:t>A dedicated interface must be provided to allow users to interact with NAVWARN messages. This interface must, provide the following minimum functionality;</w:t>
      </w:r>
    </w:p>
    <w:p w14:paraId="35D0BC4F" w14:textId="77777777" w:rsidR="000A2E2D" w:rsidRPr="0062074F" w:rsidRDefault="000A2E2D" w:rsidP="000A2E2D">
      <w:pPr>
        <w:pStyle w:val="ListNumber"/>
      </w:pPr>
      <w:r w:rsidRPr="0062074F">
        <w:t>The user must be able to classify individual messages in accordance with section 12.12.2</w:t>
      </w:r>
    </w:p>
    <w:p w14:paraId="23D4E8C2" w14:textId="77777777" w:rsidR="000A2E2D" w:rsidRPr="0062074F" w:rsidRDefault="000A2E2D" w:rsidP="000A2E2D">
      <w:pPr>
        <w:pStyle w:val="ListNumber"/>
      </w:pPr>
      <w:r w:rsidRPr="0062074F">
        <w:t>An on-demand listing of all (S-124) NAVWARN messages in the system must be provided allowing sorting according to: installed date and time, issue date and time, warning type, producer, series and message classification (as defined in 12.12.2)</w:t>
      </w:r>
    </w:p>
    <w:p w14:paraId="39F22DF3" w14:textId="77777777" w:rsidR="000A2E2D" w:rsidRPr="0062074F" w:rsidRDefault="000A2E2D" w:rsidP="000A2E2D">
      <w:pPr>
        <w:pStyle w:val="ListNumber"/>
      </w:pPr>
      <w:r w:rsidRPr="0062074F">
        <w:t>The on-demand listing of all NAVWARN messages in the system must include means for viewing an abbreviated view of any NAVWARNPart, warningInformation attributes present. This should consist of a minimum of the issue date, warning type and the first 64 characters of the warningInformation attributes.</w:t>
      </w:r>
    </w:p>
    <w:p w14:paraId="1AD98418" w14:textId="77777777"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12.12.2).</w:t>
      </w:r>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473" w:name="_Toc219458296"/>
      <w:bookmarkStart w:id="474" w:name="_Toc219458297"/>
      <w:bookmarkStart w:id="475" w:name="_Toc219458298"/>
      <w:bookmarkStart w:id="476" w:name="_Toc219458299"/>
      <w:bookmarkStart w:id="477" w:name="_Toc219458300"/>
      <w:bookmarkStart w:id="478" w:name="_Toc219458301"/>
      <w:bookmarkStart w:id="479" w:name="_Toc219458302"/>
      <w:bookmarkStart w:id="480" w:name="_Toc219458303"/>
      <w:bookmarkStart w:id="481" w:name="_Toc219458304"/>
      <w:bookmarkStart w:id="482" w:name="_Toc219458305"/>
      <w:bookmarkEnd w:id="473"/>
      <w:bookmarkEnd w:id="474"/>
      <w:bookmarkEnd w:id="475"/>
      <w:bookmarkEnd w:id="476"/>
      <w:bookmarkEnd w:id="477"/>
      <w:bookmarkEnd w:id="478"/>
      <w:bookmarkEnd w:id="479"/>
      <w:bookmarkEnd w:id="480"/>
      <w:bookmarkEnd w:id="481"/>
      <w:r w:rsidRPr="0062074F">
        <w:t>Classifying</w:t>
      </w:r>
      <w:r w:rsidR="00A13F5A" w:rsidRPr="0062074F">
        <w:t xml:space="preserve"> Navigational Warning information</w:t>
      </w:r>
      <w:bookmarkEnd w:id="482"/>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At a minimum, functionality must be included that allows the user to classify an installed NAVWARN against the intended route as:</w:t>
      </w:r>
    </w:p>
    <w:p w14:paraId="27A010D0" w14:textId="77777777" w:rsidR="000A2E2D" w:rsidRPr="0062074F" w:rsidRDefault="000A2E2D" w:rsidP="001C1CAB">
      <w:pPr>
        <w:pStyle w:val="ListBullet"/>
        <w:numPr>
          <w:ilvl w:val="0"/>
          <w:numId w:val="266"/>
        </w:numPr>
      </w:pPr>
      <w:r w:rsidRPr="0062074F">
        <w:t>“On chart”</w:t>
      </w:r>
      <w:r w:rsidRPr="0062074F">
        <w:rPr>
          <w:b/>
        </w:rPr>
        <w:t xml:space="preserve"> Relevant for the route, Must always be displayed, or;</w:t>
      </w:r>
    </w:p>
    <w:p w14:paraId="42B1CD02" w14:textId="77777777" w:rsidR="000A2E2D" w:rsidRPr="0062074F" w:rsidRDefault="000A2E2D" w:rsidP="001C1CAB">
      <w:pPr>
        <w:pStyle w:val="ListBullet"/>
        <w:numPr>
          <w:ilvl w:val="0"/>
          <w:numId w:val="266"/>
        </w:numPr>
      </w:pPr>
      <w:r w:rsidRPr="0062074F">
        <w:t>“Off chart”</w:t>
      </w:r>
      <w:r w:rsidRPr="0062074F">
        <w:rPr>
          <w:b/>
        </w:rPr>
        <w:t xml:space="preserve"> Not relevant for the route, Need not be visualized, or;</w:t>
      </w:r>
    </w:p>
    <w:p w14:paraId="3A12B093" w14:textId="77777777" w:rsidR="000A2E2D" w:rsidRPr="0062074F" w:rsidRDefault="000A2E2D" w:rsidP="001C1CAB">
      <w:pPr>
        <w:pStyle w:val="ListBullet"/>
        <w:numPr>
          <w:ilvl w:val="0"/>
          <w:numId w:val="266"/>
        </w:numPr>
      </w:pPr>
      <w:r w:rsidRPr="0062074F">
        <w:t>“Information”</w:t>
      </w:r>
      <w:r w:rsidRPr="0062074F">
        <w:rPr>
          <w:b/>
        </w:rPr>
        <w:t xml:space="preserve"> For information, Need not be visualized</w:t>
      </w:r>
    </w:p>
    <w:p w14:paraId="7A0CD1FD" w14:textId="77777777" w:rsidR="000A2E2D" w:rsidRPr="0062074F" w:rsidRDefault="000A2E2D" w:rsidP="001C1CAB">
      <w:pPr>
        <w:pStyle w:val="ListBullet"/>
        <w:numPr>
          <w:ilvl w:val="0"/>
          <w:numId w:val="266"/>
        </w:numPr>
      </w:pPr>
      <w:r w:rsidRPr="0062074F">
        <w:t>On chart</w:t>
      </w:r>
      <w:r w:rsidRPr="0062074F">
        <w:rPr>
          <w:b/>
        </w:rPr>
        <w:t xml:space="preserve"> must be the default classification for all NAVWARNs.</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77777777"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483" w:name="_Toc219458306"/>
      <w:bookmarkStart w:id="484" w:name="_Toc219458307"/>
      <w:bookmarkStart w:id="485" w:name="_Toc219458308"/>
      <w:bookmarkStart w:id="486" w:name="_Toc219458309"/>
      <w:bookmarkStart w:id="487" w:name="_Toc219458310"/>
      <w:bookmarkStart w:id="488" w:name="_Toc219458311"/>
      <w:bookmarkStart w:id="489" w:name="_Toc219458312"/>
      <w:bookmarkStart w:id="490" w:name="_Toc219458313"/>
      <w:bookmarkStart w:id="491" w:name="_Toc219458314"/>
      <w:bookmarkStart w:id="492" w:name="_Toc219458315"/>
      <w:bookmarkStart w:id="493" w:name="_Toc219458316"/>
      <w:bookmarkStart w:id="494" w:name="_Toc219458317"/>
      <w:bookmarkStart w:id="495" w:name="_Toc219458318"/>
      <w:bookmarkStart w:id="496" w:name="_Toc219458319"/>
      <w:bookmarkStart w:id="497" w:name="_Toc219458320"/>
      <w:bookmarkStart w:id="498" w:name="_Toc219458321"/>
      <w:bookmarkStart w:id="499" w:name="_Toc219458322"/>
      <w:bookmarkStart w:id="500" w:name="_Toc219458323"/>
      <w:bookmarkStart w:id="501" w:name="_Toc219458324"/>
      <w:bookmarkStart w:id="502" w:name="_Toc219458325"/>
      <w:bookmarkStart w:id="503" w:name="_Toc219458326"/>
      <w:bookmarkStart w:id="504" w:name="_Toc219458327"/>
      <w:bookmarkStart w:id="505" w:name="_Toc219458328"/>
      <w:bookmarkStart w:id="506" w:name="_Toc219458329"/>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r w:rsidRPr="0062074F">
        <w:t>Cancelled datasets</w:t>
      </w:r>
      <w:bookmarkEnd w:id="506"/>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72D1368C" w:rsidR="00A42399" w:rsidRPr="0062074F" w:rsidRDefault="00A42399" w:rsidP="000A2E2D">
      <w:r w:rsidRPr="0062074F">
        <w:t>NOTE: MSC.1/Circ.1364/Rev.2 sets similar requirements for EGC message</w:t>
      </w:r>
    </w:p>
    <w:p w14:paraId="7C2FD96E" w14:textId="72E1D513" w:rsidR="00C96696" w:rsidRPr="0062074F" w:rsidRDefault="00C96696" w:rsidP="00C96696">
      <w:pPr>
        <w:pStyle w:val="Heading3"/>
      </w:pPr>
      <w:bookmarkStart w:id="507" w:name="_Toc219458330"/>
      <w:r w:rsidRPr="0062074F">
        <w:t>Retention of datasets</w:t>
      </w:r>
      <w:bookmarkEnd w:id="507"/>
    </w:p>
    <w:p w14:paraId="7C7088E3" w14:textId="33B264D9" w:rsidR="00C96696" w:rsidRPr="0062074F" w:rsidRDefault="00C96696" w:rsidP="001C1CAB">
      <w:r w:rsidRPr="0062074F">
        <w:t>All S-124 datasets may be deleted from the system after a period of one year after their publishedDate unless retained by the user.</w:t>
      </w:r>
    </w:p>
    <w:p w14:paraId="79B1ACCF" w14:textId="420586CB" w:rsidR="00A13F5A" w:rsidRPr="0062074F" w:rsidRDefault="00A13F5A" w:rsidP="00A13F5A">
      <w:pPr>
        <w:pStyle w:val="Heading3"/>
      </w:pPr>
      <w:bookmarkStart w:id="508" w:name="_Toc219458331"/>
      <w:bookmarkStart w:id="509" w:name="_Toc219458332"/>
      <w:bookmarkEnd w:id="508"/>
      <w:r w:rsidRPr="0062074F">
        <w:t xml:space="preserve">Portrayal of feature </w:t>
      </w:r>
      <w:r w:rsidR="00EF3E08" w:rsidRPr="0062074F">
        <w:t>types</w:t>
      </w:r>
      <w:bookmarkEnd w:id="509"/>
      <w:r w:rsidR="00EF3E08" w:rsidRPr="0062074F">
        <w:t xml:space="preserve"> </w:t>
      </w:r>
    </w:p>
    <w:p w14:paraId="29EB3AC0" w14:textId="2705D7A2" w:rsidR="000A2E2D" w:rsidRPr="0062074F" w:rsidRDefault="000A2E2D" w:rsidP="000A2E2D">
      <w:r w:rsidRPr="0062074F">
        <w:t xml:space="preserve">The NAVWARNAreaAffected </w:t>
      </w:r>
      <w:r w:rsidR="00287492" w:rsidRPr="0062074F">
        <w:t>feature</w:t>
      </w:r>
      <w:r w:rsidRPr="0062074F">
        <w:t xml:space="preserve"> does not have a portrayal defined to avoid causing significant cluttering on the navigation screen. The feature must be highlighted by the system if selected from a pick report for interrogation by user.</w:t>
      </w:r>
    </w:p>
    <w:bookmarkEnd w:id="468"/>
    <w:p w14:paraId="7B86782D" w14:textId="77777777" w:rsidR="005E0170" w:rsidRPr="0062074F" w:rsidRDefault="005E0170">
      <w:pPr>
        <w:rPr>
          <w:rFonts w:eastAsia="Times New Roman"/>
          <w:b/>
          <w:bCs/>
          <w:sz w:val="24"/>
        </w:rPr>
      </w:pPr>
      <w:r w:rsidRPr="0062074F">
        <w:br w:type="page"/>
      </w:r>
    </w:p>
    <w:p w14:paraId="30E805F1" w14:textId="1D36B2C0" w:rsidR="00F355AD" w:rsidRPr="0062074F" w:rsidRDefault="00F355AD" w:rsidP="00BE68E8">
      <w:pPr>
        <w:pStyle w:val="Heading1"/>
      </w:pPr>
      <w:bookmarkStart w:id="510" w:name="_Toc219458333"/>
      <w:bookmarkStart w:id="511" w:name="_Hlk188622011"/>
      <w:r w:rsidRPr="0062074F">
        <w:lastRenderedPageBreak/>
        <w:t>Coverage</w:t>
      </w:r>
      <w:r w:rsidR="00795CE2" w:rsidRPr="0062074F">
        <w:t>s</w:t>
      </w:r>
      <w:r w:rsidR="0082087D" w:rsidRPr="0062074F">
        <w:t xml:space="preserve"> and Time Series</w:t>
      </w:r>
      <w:r w:rsidR="000B3A59" w:rsidRPr="0062074F">
        <w:t xml:space="preserve"> for Gridded Data (S-102, S-104 and S-111)</w:t>
      </w:r>
      <w:bookmarkEnd w:id="510"/>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38C62EC9" w:rsidR="00A841E5" w:rsidRPr="0062074F" w:rsidRDefault="00A841E5" w:rsidP="00B812CA">
      <w:pPr>
        <w:spacing w:after="120" w:line="240" w:lineRule="auto"/>
        <w:jc w:val="both"/>
      </w:pPr>
      <w:r w:rsidRPr="0062074F">
        <w:t>For S-102 and S-104 datasets, ECDIS must support gridded data in DCF 2 format only.  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512" w:name="_Toc178784432"/>
      <w:bookmarkStart w:id="513" w:name="_Toc178784433"/>
      <w:bookmarkStart w:id="514" w:name="_Toc178784434"/>
      <w:bookmarkStart w:id="515" w:name="_Toc178784435"/>
      <w:bookmarkStart w:id="516" w:name="_Toc178784436"/>
      <w:bookmarkStart w:id="517" w:name="_Toc178784437"/>
      <w:bookmarkStart w:id="518" w:name="_Toc178784438"/>
      <w:bookmarkStart w:id="519" w:name="_Toc178784439"/>
      <w:bookmarkStart w:id="520" w:name="_Toc178784440"/>
      <w:bookmarkStart w:id="521" w:name="_Toc178784455"/>
      <w:bookmarkStart w:id="522" w:name="_Toc178784456"/>
      <w:bookmarkStart w:id="523" w:name="_Toc178784457"/>
      <w:bookmarkStart w:id="524" w:name="_Toc178784458"/>
      <w:bookmarkStart w:id="525" w:name="_Toc178784459"/>
      <w:bookmarkStart w:id="526" w:name="_Toc178784460"/>
      <w:bookmarkStart w:id="527" w:name="_Toc178784461"/>
      <w:bookmarkStart w:id="528" w:name="_Toc178784462"/>
      <w:bookmarkStart w:id="529" w:name="_Toc178784463"/>
      <w:bookmarkStart w:id="530" w:name="_Toc178784464"/>
      <w:bookmarkStart w:id="531" w:name="_Toc178784465"/>
      <w:bookmarkStart w:id="532" w:name="_Toc178784466"/>
      <w:bookmarkStart w:id="533" w:name="_Toc178784467"/>
      <w:bookmarkStart w:id="534" w:name="_Toc178784468"/>
      <w:bookmarkStart w:id="535" w:name="_Toc178784469"/>
      <w:bookmarkStart w:id="536" w:name="_Toc98339923"/>
      <w:bookmarkStart w:id="537" w:name="_Toc98340299"/>
      <w:bookmarkStart w:id="538" w:name="_Toc99104668"/>
      <w:bookmarkStart w:id="539" w:name="_Toc99105110"/>
      <w:bookmarkStart w:id="540" w:name="_Toc219458334"/>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r w:rsidRPr="0062074F">
        <w:t>Thinning</w:t>
      </w:r>
      <w:bookmarkEnd w:id="540"/>
    </w:p>
    <w:bookmarkEnd w:id="511"/>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541" w:name="_Ref49451543"/>
      <w:bookmarkStart w:id="542" w:name="_Ref49451559"/>
      <w:bookmarkStart w:id="543" w:name="_Toc219458335"/>
      <w:r w:rsidRPr="0062074F">
        <w:t>Temporal variation</w:t>
      </w:r>
      <w:bookmarkEnd w:id="541"/>
      <w:bookmarkEnd w:id="542"/>
      <w:bookmarkEnd w:id="543"/>
    </w:p>
    <w:p w14:paraId="47075A25" w14:textId="42E287D5" w:rsidR="003F1FEF" w:rsidRPr="0062074F" w:rsidRDefault="003F1FEF" w:rsidP="00203BD0">
      <w:pPr>
        <w:spacing w:after="120" w:line="240" w:lineRule="auto"/>
        <w:jc w:val="both"/>
      </w:pPr>
      <w:r w:rsidRPr="0062074F">
        <w:t xml:space="preserve">The metadata variables related to time are </w:t>
      </w:r>
      <w:r w:rsidRPr="0062074F">
        <w:rPr>
          <w:i/>
          <w:iCs/>
        </w:rPr>
        <w:t>dateTimeOfFirstRecord</w:t>
      </w:r>
      <w:r w:rsidRPr="0062074F">
        <w:t xml:space="preserve">, </w:t>
      </w:r>
      <w:r w:rsidRPr="0062074F">
        <w:rPr>
          <w:i/>
          <w:iCs/>
        </w:rPr>
        <w:t>dateTimeOfLastRecord</w:t>
      </w:r>
      <w:r w:rsidRPr="0062074F">
        <w:t xml:space="preserve">, </w:t>
      </w:r>
      <w:r w:rsidRPr="0062074F">
        <w:rPr>
          <w:i/>
          <w:iCs/>
        </w:rPr>
        <w:t>timeRecordInterval</w:t>
      </w:r>
      <w:r w:rsidRPr="0062074F">
        <w:t xml:space="preserve">, </w:t>
      </w:r>
      <w:r w:rsidRPr="0062074F">
        <w:rPr>
          <w:i/>
          <w:iCs/>
        </w:rPr>
        <w:t>numberOfTimes</w:t>
      </w:r>
      <w:r w:rsidR="00957791" w:rsidRPr="0062074F">
        <w:rPr>
          <w:i/>
          <w:iCs/>
        </w:rPr>
        <w:t xml:space="preserve">, timeIntervalIndex, timePoint, startDateTime, </w:t>
      </w:r>
      <w:r w:rsidR="00957791" w:rsidRPr="0062074F">
        <w:t>and</w:t>
      </w:r>
      <w:r w:rsidR="00957791" w:rsidRPr="0062074F">
        <w:rPr>
          <w:i/>
          <w:iCs/>
        </w:rPr>
        <w:t xml:space="preserve"> endDateTime</w:t>
      </w:r>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r w:rsidR="00957791" w:rsidRPr="0062074F">
        <w:rPr>
          <w:i/>
          <w:iCs/>
        </w:rPr>
        <w:t>timePoint</w:t>
      </w:r>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r w:rsidRPr="0062074F">
        <w:rPr>
          <w:i/>
          <w:iCs/>
        </w:rPr>
        <w:t>timeRecordInterval</w:t>
      </w:r>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r w:rsidR="000560A4" w:rsidRPr="0062074F">
        <w:rPr>
          <w:i/>
          <w:iCs/>
        </w:rPr>
        <w:t>startDateTime,</w:t>
      </w:r>
      <w:r w:rsidR="000560A4" w:rsidRPr="0062074F">
        <w:t xml:space="preserve"> </w:t>
      </w:r>
      <w:r w:rsidR="000560A4" w:rsidRPr="0062074F">
        <w:rPr>
          <w:i/>
          <w:iCs/>
        </w:rPr>
        <w:t>endDateTime]</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544"/>
      <w:commentRangeStart w:id="545"/>
      <w:commentRangeStart w:id="546"/>
      <w:r w:rsidRPr="0062074F">
        <w:t xml:space="preserve"> </w:t>
      </w:r>
    </w:p>
    <w:p w14:paraId="7826A022" w14:textId="4C9B17EE" w:rsidR="00B8329D" w:rsidRPr="0062074F" w:rsidRDefault="003F1FEF" w:rsidP="00203BD0">
      <w:pPr>
        <w:spacing w:after="120" w:line="240" w:lineRule="auto"/>
        <w:jc w:val="both"/>
      </w:pPr>
      <w:r w:rsidRPr="0062074F">
        <w:t>If the selected time is later than the last timestamp</w:t>
      </w:r>
      <w:r w:rsidR="000560A4" w:rsidRPr="0062074F">
        <w:t xml:space="preserve"> or after </w:t>
      </w:r>
      <w:r w:rsidR="000560A4" w:rsidRPr="0062074F">
        <w:rPr>
          <w:i/>
          <w:iCs/>
        </w:rPr>
        <w:t>endDateTime</w:t>
      </w:r>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r w:rsidRPr="0062074F">
        <w:rPr>
          <w:i/>
          <w:iCs/>
        </w:rPr>
        <w:t>timeRecordInterval</w:t>
      </w:r>
      <w:r w:rsidRPr="0062074F">
        <w:t>).</w:t>
      </w:r>
      <w:commentRangeEnd w:id="544"/>
      <w:r w:rsidR="00A16003" w:rsidRPr="001C1CAB">
        <w:rPr>
          <w:rStyle w:val="CommentReference"/>
          <w:i/>
          <w:iCs/>
          <w:sz w:val="20"/>
          <w:lang w:val="en-GB"/>
        </w:rPr>
        <w:commentReference w:id="544"/>
      </w:r>
      <w:commentRangeEnd w:id="545"/>
      <w:r w:rsidR="00A16003" w:rsidRPr="001C1CAB">
        <w:rPr>
          <w:rStyle w:val="CommentReference"/>
          <w:i/>
          <w:iCs/>
          <w:sz w:val="20"/>
          <w:lang w:val="en-GB"/>
        </w:rPr>
        <w:commentReference w:id="545"/>
      </w:r>
      <w:commentRangeEnd w:id="546"/>
      <w:r w:rsidR="005B42ED" w:rsidRPr="001C1CAB">
        <w:rPr>
          <w:rStyle w:val="CommentReference"/>
          <w:i/>
          <w:iCs/>
          <w:sz w:val="20"/>
          <w:lang w:val="en-GB"/>
        </w:rPr>
        <w:commentReference w:id="546"/>
      </w:r>
      <w:r w:rsidR="00B8329D" w:rsidRPr="001C1CAB">
        <w:rPr>
          <w:i/>
          <w:iCs/>
        </w:rPr>
        <w:t xml:space="preserve"> </w:t>
      </w:r>
      <w:r w:rsidR="00B8329D" w:rsidRPr="001C1CAB">
        <w:t>If the selected display time is outside the interval [</w:t>
      </w:r>
      <w:r w:rsidR="005B42ED" w:rsidRPr="001C1CAB">
        <w:t>(</w:t>
      </w:r>
      <w:r w:rsidR="00B8329D" w:rsidRPr="001C1CAB">
        <w:t xml:space="preserve">startDateTime </w:t>
      </w:r>
      <w:r w:rsidR="005B42ED" w:rsidRPr="001C1CAB">
        <w:t>–</w:t>
      </w:r>
      <w:r w:rsidR="00B8329D" w:rsidRPr="001C1CAB">
        <w:t xml:space="preserve"> discriminationInterval</w:t>
      </w:r>
      <w:r w:rsidR="005B42ED" w:rsidRPr="001C1CAB">
        <w:t>)</w:t>
      </w:r>
      <w:r w:rsidR="00B8329D" w:rsidRPr="001C1CAB">
        <w:t xml:space="preserve">, </w:t>
      </w:r>
      <w:r w:rsidR="005B42ED" w:rsidRPr="001C1CAB">
        <w:t>(</w:t>
      </w:r>
      <w:r w:rsidR="00B8329D" w:rsidRPr="001C1CAB">
        <w:t>endDateTime+discriminationInterval</w:t>
      </w:r>
      <w:r w:rsidR="005B42ED" w:rsidRPr="001C1CAB">
        <w:t>)</w:t>
      </w:r>
      <w:r w:rsidR="00B8329D" w:rsidRPr="001C1CAB">
        <w:t>] then the data must not be displayed</w:t>
      </w:r>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547"/>
      <w:commentRangeEnd w:id="547"/>
      <w:r w:rsidR="005B42ED" w:rsidRPr="001C1CAB">
        <w:rPr>
          <w:rStyle w:val="CommentReference"/>
          <w:strike/>
          <w:sz w:val="20"/>
          <w:lang w:val="en-GB"/>
        </w:rPr>
        <w:commentReference w:id="547"/>
      </w:r>
    </w:p>
    <w:p w14:paraId="70BEC009" w14:textId="77413F87" w:rsidR="00E00824" w:rsidRPr="0062074F" w:rsidRDefault="00FD648E" w:rsidP="00D42BC9">
      <w:pPr>
        <w:pStyle w:val="Heading1"/>
      </w:pPr>
      <w:bookmarkStart w:id="548" w:name="_Toc175130314"/>
      <w:bookmarkStart w:id="549" w:name="_Toc178784472"/>
      <w:bookmarkStart w:id="550" w:name="_Toc175130315"/>
      <w:bookmarkStart w:id="551" w:name="_Toc178784473"/>
      <w:bookmarkStart w:id="552" w:name="_Toc175130316"/>
      <w:bookmarkStart w:id="553" w:name="_Toc178784474"/>
      <w:bookmarkStart w:id="554" w:name="_Toc175130317"/>
      <w:bookmarkStart w:id="555" w:name="_Toc178784475"/>
      <w:bookmarkStart w:id="556" w:name="_Toc175130318"/>
      <w:bookmarkStart w:id="557" w:name="_Toc178784476"/>
      <w:bookmarkStart w:id="558" w:name="_Toc219458336"/>
      <w:bookmarkEnd w:id="548"/>
      <w:bookmarkEnd w:id="549"/>
      <w:bookmarkEnd w:id="550"/>
      <w:bookmarkEnd w:id="551"/>
      <w:bookmarkEnd w:id="552"/>
      <w:bookmarkEnd w:id="553"/>
      <w:bookmarkEnd w:id="554"/>
      <w:bookmarkEnd w:id="555"/>
      <w:bookmarkEnd w:id="556"/>
      <w:bookmarkEnd w:id="557"/>
      <w:r w:rsidRPr="0062074F">
        <w:t>Colours</w:t>
      </w:r>
      <w:bookmarkStart w:id="559" w:name="_Ref47571511"/>
      <w:bookmarkStart w:id="560" w:name="_Ref47571525"/>
      <w:bookmarkStart w:id="561" w:name="_Ref47571532"/>
      <w:bookmarkEnd w:id="558"/>
    </w:p>
    <w:p w14:paraId="22B74343" w14:textId="19FA06AD" w:rsidR="00046CD2" w:rsidRPr="0062074F" w:rsidRDefault="004B6C6C" w:rsidP="00DB7CFE">
      <w:pPr>
        <w:pStyle w:val="Heading2"/>
      </w:pPr>
      <w:bookmarkStart w:id="562" w:name="_Toc219458337"/>
      <w:r w:rsidRPr="0062074F">
        <w:t>C</w:t>
      </w:r>
      <w:r w:rsidR="00046CD2" w:rsidRPr="0062074F">
        <w:t xml:space="preserve">olour </w:t>
      </w:r>
      <w:r w:rsidR="00F31F5D" w:rsidRPr="0062074F">
        <w:t>palettes</w:t>
      </w:r>
      <w:bookmarkEnd w:id="559"/>
      <w:bookmarkEnd w:id="560"/>
      <w:bookmarkEnd w:id="561"/>
      <w:r w:rsidRPr="0062074F">
        <w:t xml:space="preserve"> implemented by the portrayal catalogue</w:t>
      </w:r>
      <w:bookmarkEnd w:id="562"/>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lastRenderedPageBreak/>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563" w:name="_Toc38829558"/>
      <w:bookmarkStart w:id="564" w:name="_Toc38830061"/>
      <w:bookmarkStart w:id="565" w:name="_Toc38936224"/>
      <w:bookmarkEnd w:id="563"/>
      <w:bookmarkEnd w:id="564"/>
      <w:bookmarkEnd w:id="565"/>
    </w:p>
    <w:p w14:paraId="583774C1" w14:textId="5D48EB7A" w:rsidR="000A5F45" w:rsidRPr="0062074F" w:rsidRDefault="00843133" w:rsidP="00BE68E8">
      <w:pPr>
        <w:pStyle w:val="Heading1"/>
      </w:pPr>
      <w:bookmarkStart w:id="566" w:name="_Toc38829561"/>
      <w:bookmarkStart w:id="567" w:name="_Toc38830064"/>
      <w:bookmarkStart w:id="568" w:name="_Toc38936227"/>
      <w:bookmarkStart w:id="569" w:name="_Toc40990418"/>
      <w:bookmarkStart w:id="570" w:name="_Toc41235029"/>
      <w:bookmarkStart w:id="571" w:name="_Toc41235073"/>
      <w:bookmarkStart w:id="572" w:name="_Toc42694845"/>
      <w:bookmarkStart w:id="573" w:name="_Toc42708806"/>
      <w:bookmarkStart w:id="574" w:name="_Toc38829562"/>
      <w:bookmarkStart w:id="575" w:name="_Toc38830065"/>
      <w:bookmarkStart w:id="576" w:name="_Toc38936228"/>
      <w:bookmarkStart w:id="577" w:name="_Toc40990419"/>
      <w:bookmarkStart w:id="578" w:name="_Toc41235030"/>
      <w:bookmarkStart w:id="579" w:name="_Toc41235074"/>
      <w:bookmarkStart w:id="580" w:name="_Toc42694846"/>
      <w:bookmarkStart w:id="581" w:name="_Toc42708807"/>
      <w:bookmarkStart w:id="582" w:name="_Toc38829563"/>
      <w:bookmarkStart w:id="583" w:name="_Toc38830066"/>
      <w:bookmarkStart w:id="584" w:name="_Toc38936229"/>
      <w:bookmarkStart w:id="585" w:name="_Toc40990420"/>
      <w:bookmarkStart w:id="586" w:name="_Toc41235031"/>
      <w:bookmarkStart w:id="587" w:name="_Toc41235075"/>
      <w:bookmarkStart w:id="588" w:name="_Toc42694847"/>
      <w:bookmarkStart w:id="589" w:name="_Toc42708808"/>
      <w:bookmarkStart w:id="590" w:name="_Toc38829564"/>
      <w:bookmarkStart w:id="591" w:name="_Toc38830067"/>
      <w:bookmarkStart w:id="592" w:name="_Toc38936230"/>
      <w:bookmarkStart w:id="593" w:name="_Toc40990421"/>
      <w:bookmarkStart w:id="594" w:name="_Toc41235032"/>
      <w:bookmarkStart w:id="595" w:name="_Toc41235076"/>
      <w:bookmarkStart w:id="596" w:name="_Toc42694848"/>
      <w:bookmarkStart w:id="597" w:name="_Toc42708809"/>
      <w:bookmarkStart w:id="598" w:name="_Toc38829565"/>
      <w:bookmarkStart w:id="599" w:name="_Toc38830068"/>
      <w:bookmarkStart w:id="600" w:name="_Toc38936231"/>
      <w:bookmarkStart w:id="601" w:name="_Toc40990422"/>
      <w:bookmarkStart w:id="602" w:name="_Toc41235033"/>
      <w:bookmarkStart w:id="603" w:name="_Toc41235077"/>
      <w:bookmarkStart w:id="604" w:name="_Toc42694849"/>
      <w:bookmarkStart w:id="605" w:name="_Toc42708810"/>
      <w:bookmarkStart w:id="606" w:name="_Ref47470424"/>
      <w:bookmarkStart w:id="607" w:name="_Toc219458338"/>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r w:rsidRPr="0062074F">
        <w:t>Cursor Pick Reports and Displays in Interface Panels</w:t>
      </w:r>
      <w:bookmarkEnd w:id="606"/>
      <w:bookmarkEnd w:id="607"/>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 xml:space="preserve">ciated with a </w:t>
      </w:r>
      <w:r w:rsidR="00997923" w:rsidRPr="001C1CAB">
        <w:rPr>
          <w:strike/>
        </w:rPr>
        <w:t>charted</w:t>
      </w:r>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608" w:name="_Toc219458339"/>
      <w:r w:rsidRPr="0062074F">
        <w:t>Curso</w:t>
      </w:r>
      <w:r w:rsidR="00AB7E34" w:rsidRPr="0062074F">
        <w:t>r pick r</w:t>
      </w:r>
      <w:r w:rsidRPr="0062074F">
        <w:t>ules</w:t>
      </w:r>
      <w:bookmarkEnd w:id="608"/>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r w:rsidRPr="0062074F">
        <w:rPr>
          <w:i/>
          <w:iCs/>
        </w:rPr>
        <w:t>featureName</w:t>
      </w:r>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AE2737">
      <w:pPr>
        <w:pStyle w:val="ListParagraph"/>
        <w:numPr>
          <w:ilvl w:val="0"/>
          <w:numId w:val="34"/>
        </w:numPr>
        <w:spacing w:after="120" w:line="240" w:lineRule="auto"/>
        <w:jc w:val="both"/>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r w:rsidR="00603B82" w:rsidRPr="001C1CAB">
        <w:t>featureReference</w:t>
      </w:r>
      <w:r w:rsidR="00603B82" w:rsidRPr="001C1CAB">
        <w:rPr>
          <w:b/>
          <w:bCs/>
        </w:rPr>
        <w:t>.</w:t>
      </w:r>
      <w:r w:rsidR="00603B82" w:rsidRPr="001C1CAB">
        <w:t>interoperabilityIdentifier</w:t>
      </w:r>
      <w:r w:rsidR="00603B82" w:rsidRPr="0062074F">
        <w:t xml:space="preserve"> attribute containing the interoperabilityIdentifier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609" w:name="_Toc178784481"/>
      <w:bookmarkStart w:id="610" w:name="_Toc178784482"/>
      <w:bookmarkStart w:id="611" w:name="_Toc178784483"/>
      <w:bookmarkStart w:id="612" w:name="_Toc219458340"/>
      <w:bookmarkEnd w:id="609"/>
      <w:bookmarkEnd w:id="610"/>
      <w:bookmarkEnd w:id="611"/>
      <w:r w:rsidRPr="0062074F">
        <w:t>Display of dataset support files</w:t>
      </w:r>
      <w:bookmarkEnd w:id="612"/>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lastRenderedPageBreak/>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613" w:name="_Toc219458341"/>
      <w:r w:rsidRPr="0062074F">
        <w:t>Pick report organisation</w:t>
      </w:r>
      <w:r w:rsidR="00427676" w:rsidRPr="0062074F">
        <w:t>.</w:t>
      </w:r>
      <w:bookmarkEnd w:id="613"/>
    </w:p>
    <w:p w14:paraId="1CDFCB69" w14:textId="226E43C3" w:rsidR="007C15E6" w:rsidRPr="0062074F" w:rsidRDefault="007C15E6" w:rsidP="00E673D5">
      <w:pPr>
        <w:pStyle w:val="Heading3"/>
      </w:pPr>
      <w:bookmarkStart w:id="614" w:name="_Toc178784486"/>
      <w:bookmarkStart w:id="615" w:name="_Toc219458342"/>
      <w:bookmarkEnd w:id="614"/>
      <w:r w:rsidRPr="0062074F">
        <w:t xml:space="preserve">Sorting </w:t>
      </w:r>
      <w:r w:rsidR="009674CE" w:rsidRPr="0062074F">
        <w:t>o</w:t>
      </w:r>
      <w:r w:rsidR="00EE7A2C" w:rsidRPr="0062074F">
        <w:t>rder</w:t>
      </w:r>
      <w:r w:rsidR="009674CE" w:rsidRPr="0062074F">
        <w:t xml:space="preserve"> of results</w:t>
      </w:r>
      <w:bookmarkEnd w:id="615"/>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5FA81A3F"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p>
    <w:p w14:paraId="063D9ECD" w14:textId="3AFFEDDC" w:rsidR="007C15E6" w:rsidRPr="0062074F" w:rsidRDefault="007C15E6" w:rsidP="00E673D5">
      <w:pPr>
        <w:pStyle w:val="Heading3"/>
      </w:pPr>
      <w:bookmarkStart w:id="616" w:name="_Toc178784488"/>
      <w:bookmarkStart w:id="617" w:name="_Ref47277288"/>
      <w:bookmarkStart w:id="618" w:name="_Ref47298226"/>
      <w:bookmarkStart w:id="619" w:name="_Toc219458343"/>
      <w:bookmarkEnd w:id="616"/>
      <w:r w:rsidRPr="0062074F">
        <w:t xml:space="preserve">Hover-over </w:t>
      </w:r>
      <w:r w:rsidR="009674CE" w:rsidRPr="0062074F">
        <w:t>f</w:t>
      </w:r>
      <w:r w:rsidRPr="0062074F">
        <w:t>unction</w:t>
      </w:r>
      <w:bookmarkEnd w:id="617"/>
      <w:bookmarkEnd w:id="618"/>
      <w:bookmarkEnd w:id="619"/>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620" w:name="_Toc219458344"/>
      <w:r w:rsidRPr="0062074F">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620"/>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4751CABD" w:rsidR="009E353B" w:rsidRPr="0062074F" w:rsidRDefault="009E353B" w:rsidP="009E353B">
      <w:pPr>
        <w:spacing w:after="120" w:line="240" w:lineRule="auto"/>
        <w:jc w:val="both"/>
      </w:pPr>
      <w:r w:rsidRPr="0062074F">
        <w:t xml:space="preserve">Table 6 shows the layout that must be used for displaying the values, encoded in the </w:t>
      </w:r>
      <w:r w:rsidRPr="0062074F">
        <w:rPr>
          <w:b/>
          <w:bCs/>
        </w:rPr>
        <w:t>Tidal Stream Panel Data</w:t>
      </w:r>
      <w:r w:rsidRPr="0062074F">
        <w:t xml:space="preserve"> S-101 feature.</w:t>
      </w:r>
    </w:p>
    <w:p w14:paraId="703B0448" w14:textId="576196E0"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p>
    <w:p w14:paraId="7452ACC3" w14:textId="784D0038" w:rsidR="00764DCF" w:rsidRPr="0062074F" w:rsidRDefault="009E353B" w:rsidP="001C1CAB">
      <w:pPr>
        <w:spacing w:after="120" w:line="240" w:lineRule="auto"/>
        <w:jc w:val="both"/>
      </w:pPr>
      <w:bookmarkStart w:id="621" w:name="_Ref46758820"/>
      <w:r w:rsidRPr="0062074F">
        <w:t>The 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Complex attributes are in italics and encoded values are in blue text.</w:t>
      </w:r>
    </w:p>
    <w:tbl>
      <w:tblPr>
        <w:tblW w:w="7361" w:type="dxa"/>
        <w:jc w:val="center"/>
        <w:tblLook w:val="04A0" w:firstRow="1" w:lastRow="0" w:firstColumn="1" w:lastColumn="0" w:noHBand="0" w:noVBand="1"/>
      </w:tblPr>
      <w:tblGrid>
        <w:gridCol w:w="1295"/>
        <w:gridCol w:w="784"/>
        <w:gridCol w:w="2873"/>
        <w:gridCol w:w="2409"/>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622" w:name="_Hlk211514913"/>
            <w:r w:rsidRPr="0062074F">
              <w:rPr>
                <w:rFonts w:ascii="Aptos Narrow" w:eastAsia="Times New Roman" w:hAnsi="Aptos Narrow"/>
                <w:color w:val="000000"/>
                <w:sz w:val="22"/>
                <w:szCs w:val="22"/>
                <w:lang w:eastAsia="en-GB"/>
              </w:rPr>
              <w:t xml:space="preserve">Tidal Station: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62074F" w:rsidRDefault="00764DCF"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Tidal Station Identifier: </w:t>
            </w:r>
            <w:r w:rsidRPr="0062074F">
              <w:rPr>
                <w:rFonts w:ascii="Aptos Narrow" w:eastAsia="Times New Roman" w:hAnsi="Aptos Narrow"/>
                <w:i/>
                <w:iCs/>
                <w:color w:val="000000"/>
                <w:sz w:val="22"/>
                <w:szCs w:val="22"/>
                <w:lang w:eastAsia="en-GB"/>
              </w:rPr>
              <w:t xml:space="preserve"> (station identifier)</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Data From: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Stream Depth: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Rates (knots)</w:t>
            </w:r>
          </w:p>
        </w:tc>
      </w:tr>
      <w:tr w:rsidR="00853316" w:rsidRPr="0062074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62074F" w:rsidRDefault="00853316" w:rsidP="00764DCF">
            <w:pPr>
              <w:spacing w:after="0" w:line="240" w:lineRule="auto"/>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springs</w:t>
            </w:r>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p>
        </w:tc>
      </w:tr>
    </w:tbl>
    <w:bookmarkEnd w:id="622"/>
    <w:p w14:paraId="79A9F07D" w14:textId="3CB00857"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6</w:t>
      </w:r>
      <w:r w:rsidR="00C56536" w:rsidRPr="0062074F">
        <w:fldChar w:fldCharType="end"/>
      </w:r>
      <w:bookmarkEnd w:id="621"/>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623" w:name="_Toc178784491"/>
      <w:bookmarkStart w:id="624" w:name="_Toc178784492"/>
      <w:bookmarkStart w:id="625" w:name="_Toc178784493"/>
      <w:bookmarkStart w:id="626" w:name="_Toc178784494"/>
      <w:bookmarkStart w:id="627" w:name="_Toc178784495"/>
      <w:bookmarkStart w:id="628" w:name="_Toc178784496"/>
      <w:bookmarkStart w:id="629" w:name="_Toc178784497"/>
      <w:bookmarkStart w:id="630" w:name="_Toc178784498"/>
      <w:bookmarkStart w:id="631" w:name="_Toc38829567"/>
      <w:bookmarkStart w:id="632" w:name="_Toc38830070"/>
      <w:bookmarkStart w:id="633" w:name="_Toc38936233"/>
      <w:bookmarkStart w:id="634" w:name="_Toc40990424"/>
      <w:bookmarkStart w:id="635" w:name="_Toc41235035"/>
      <w:bookmarkStart w:id="636" w:name="_Toc41235079"/>
      <w:bookmarkStart w:id="637" w:name="_Toc42694851"/>
      <w:bookmarkStart w:id="638" w:name="_Toc42708812"/>
      <w:bookmarkStart w:id="639" w:name="_Toc219458345"/>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r w:rsidRPr="0062074F">
        <w:lastRenderedPageBreak/>
        <w:t xml:space="preserve">Alerts </w:t>
      </w:r>
      <w:r w:rsidR="00A80530" w:rsidRPr="0062074F">
        <w:t>and Indications</w:t>
      </w:r>
      <w:bookmarkEnd w:id="639"/>
    </w:p>
    <w:p w14:paraId="345CA945" w14:textId="45B37E29" w:rsidR="005F2B6F" w:rsidRPr="0062074F" w:rsidRDefault="00A80530" w:rsidP="004710ED">
      <w:pPr>
        <w:spacing w:after="120" w:line="240" w:lineRule="auto"/>
        <w:jc w:val="both"/>
      </w:pPr>
      <w:r w:rsidRPr="0062074F">
        <w:t xml:space="preserve">IMO Resolution </w:t>
      </w:r>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640" w:name="_Toc219458346"/>
      <w:r w:rsidRPr="0062074F">
        <w:t>Multiple spatial objects.</w:t>
      </w:r>
      <w:bookmarkEnd w:id="640"/>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641" w:name="_Toc178784500"/>
      <w:bookmarkStart w:id="642" w:name="_Ref44433395"/>
      <w:bookmarkStart w:id="643" w:name="_Toc219458347"/>
      <w:bookmarkEnd w:id="641"/>
      <w:r w:rsidRPr="0062074F">
        <w:t xml:space="preserve">Use of </w:t>
      </w:r>
      <w:r w:rsidR="00F42A19" w:rsidRPr="0062074F">
        <w:t xml:space="preserve">Context </w:t>
      </w:r>
      <w:r w:rsidRPr="0062074F">
        <w:t>P</w:t>
      </w:r>
      <w:r w:rsidR="00F42A19" w:rsidRPr="0062074F">
        <w:t>arameters</w:t>
      </w:r>
      <w:bookmarkEnd w:id="642"/>
      <w:bookmarkEnd w:id="643"/>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644" w:name="_Ref45143486"/>
      <w:bookmarkStart w:id="645" w:name="_Ref171161739"/>
      <w:bookmarkStart w:id="646" w:name="_Toc219458348"/>
      <w:r w:rsidRPr="0062074F">
        <w:t>Dual-fuel systems</w:t>
      </w:r>
      <w:bookmarkEnd w:id="644"/>
      <w:bookmarkEnd w:id="645"/>
      <w:bookmarkEnd w:id="646"/>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647" w:name="_Toc178784503"/>
      <w:bookmarkStart w:id="648" w:name="_Toc178784504"/>
      <w:bookmarkStart w:id="649" w:name="_Toc178784505"/>
      <w:bookmarkStart w:id="650" w:name="_Toc178784506"/>
      <w:bookmarkStart w:id="651" w:name="_Toc178784507"/>
      <w:bookmarkStart w:id="652" w:name="_Toc178784508"/>
      <w:bookmarkStart w:id="653" w:name="_Toc178784509"/>
      <w:bookmarkStart w:id="654" w:name="_Toc178784510"/>
      <w:bookmarkEnd w:id="647"/>
      <w:bookmarkEnd w:id="648"/>
      <w:bookmarkEnd w:id="649"/>
      <w:bookmarkEnd w:id="650"/>
      <w:bookmarkEnd w:id="651"/>
      <w:bookmarkEnd w:id="652"/>
      <w:bookmarkEnd w:id="653"/>
      <w:bookmarkEnd w:id="654"/>
    </w:p>
    <w:p w14:paraId="7DA8858C" w14:textId="40262A7A" w:rsidR="007A21C9" w:rsidRPr="0062074F" w:rsidRDefault="007A21C9" w:rsidP="00DB7CFE">
      <w:pPr>
        <w:pStyle w:val="Heading2"/>
      </w:pPr>
      <w:bookmarkStart w:id="655" w:name="_Toc219458349"/>
      <w:r w:rsidRPr="0062074F">
        <w:t>Concurrent applicability of S-</w:t>
      </w:r>
      <w:r w:rsidR="00962723" w:rsidRPr="0062074F">
        <w:t>52</w:t>
      </w:r>
      <w:r w:rsidR="00390D83" w:rsidRPr="0062074F">
        <w:t xml:space="preserve"> and S-57</w:t>
      </w:r>
      <w:bookmarkEnd w:id="655"/>
    </w:p>
    <w:p w14:paraId="16FAA11D" w14:textId="689BC6FD" w:rsidR="0007590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2F5B97E" w14:textId="78EBD87F" w:rsidR="00F909F1" w:rsidRPr="0062074F" w:rsidRDefault="002F1059" w:rsidP="004C121F">
      <w:pPr>
        <w:spacing w:after="120" w:line="240" w:lineRule="auto"/>
        <w:jc w:val="both"/>
      </w:pPr>
      <w:r w:rsidRPr="0062074F">
        <w:t xml:space="preserve">Seamless portrayal of S-57 and S-101 data is described in Appendix </w:t>
      </w:r>
      <w:r w:rsidR="003D0589" w:rsidRPr="0062074F">
        <w:t>E</w:t>
      </w:r>
      <w:r w:rsidRPr="0062074F">
        <w:t>.</w:t>
      </w: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654D8A4C"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describes their applicability to S-100-based data and defines additional functions for S-100-based data. Any additional functions that apply only to S-100-data should 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lastRenderedPageBreak/>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1C82F22E"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S-100. Viewing groups common to S-57 and S-100 should be managed as a single group across all S-100 products.</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656" w:name="_Toc219458350"/>
      <w:r w:rsidRPr="0062074F">
        <w:t>Specifications for the display screen</w:t>
      </w:r>
      <w:bookmarkEnd w:id="656"/>
    </w:p>
    <w:p w14:paraId="7AAA8BD5" w14:textId="2B70B9A4" w:rsidR="00874728" w:rsidRPr="0062074F" w:rsidRDefault="00725E1B" w:rsidP="00DB7CFE">
      <w:pPr>
        <w:pStyle w:val="Heading2"/>
      </w:pPr>
      <w:bookmarkStart w:id="657" w:name="_Ref47552325"/>
      <w:bookmarkStart w:id="658" w:name="_Ref47552331"/>
      <w:bookmarkStart w:id="659" w:name="_Ref47553093"/>
      <w:bookmarkStart w:id="660" w:name="_Toc219458351"/>
      <w:r w:rsidRPr="0062074F">
        <w:t>Physical display requirements</w:t>
      </w:r>
      <w:bookmarkEnd w:id="657"/>
      <w:bookmarkEnd w:id="658"/>
      <w:bookmarkEnd w:id="659"/>
      <w:bookmarkEnd w:id="660"/>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3E7EA77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MSC </w:t>
      </w:r>
      <w:r w:rsidR="00C50708" w:rsidRPr="0062074F">
        <w:t>530(106)</w:t>
      </w:r>
      <w:r w:rsidR="003035C4" w:rsidRPr="0062074F">
        <w:t xml:space="preserve"> 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661" w:name="_Toc219458352"/>
      <w:r w:rsidRPr="0062074F">
        <w:t>Colour reproduction</w:t>
      </w:r>
      <w:bookmarkEnd w:id="661"/>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662" w:name="_Ref49462011"/>
      <w:bookmarkStart w:id="663" w:name="_Toc219458353"/>
      <w:r w:rsidRPr="0062074F">
        <w:t>Display requirements for colours</w:t>
      </w:r>
      <w:bookmarkEnd w:id="662"/>
      <w:bookmarkEnd w:id="663"/>
    </w:p>
    <w:p w14:paraId="3CB3320E" w14:textId="50B40509" w:rsidR="00334FE9" w:rsidRPr="0062074F" w:rsidRDefault="00334FE9" w:rsidP="00E673D5">
      <w:pPr>
        <w:pStyle w:val="Heading3"/>
      </w:pPr>
      <w:bookmarkStart w:id="664" w:name="_Toc178784517"/>
      <w:bookmarkStart w:id="665" w:name="_Toc178784518"/>
      <w:bookmarkStart w:id="666" w:name="_Toc178784519"/>
      <w:bookmarkStart w:id="667" w:name="_Toc178784520"/>
      <w:bookmarkStart w:id="668" w:name="_Toc178784521"/>
      <w:bookmarkStart w:id="669" w:name="_Toc178784522"/>
      <w:bookmarkStart w:id="670" w:name="_Toc178784523"/>
      <w:bookmarkStart w:id="671" w:name="_Toc178784524"/>
      <w:bookmarkStart w:id="672" w:name="_Toc178784525"/>
      <w:bookmarkStart w:id="673" w:name="_Toc178784526"/>
      <w:bookmarkStart w:id="674" w:name="_Toc178784527"/>
      <w:bookmarkStart w:id="675" w:name="_Toc178784528"/>
      <w:bookmarkStart w:id="676" w:name="_Toc219458354"/>
      <w:bookmarkEnd w:id="664"/>
      <w:bookmarkEnd w:id="665"/>
      <w:bookmarkEnd w:id="666"/>
      <w:bookmarkEnd w:id="667"/>
      <w:bookmarkEnd w:id="668"/>
      <w:bookmarkEnd w:id="669"/>
      <w:bookmarkEnd w:id="670"/>
      <w:bookmarkEnd w:id="671"/>
      <w:bookmarkEnd w:id="672"/>
      <w:bookmarkEnd w:id="673"/>
      <w:bookmarkEnd w:id="674"/>
      <w:bookmarkEnd w:id="675"/>
      <w:r w:rsidRPr="0062074F">
        <w:t>General</w:t>
      </w:r>
      <w:bookmarkEnd w:id="676"/>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677" w:name="_Toc49466645"/>
      <w:bookmarkStart w:id="678" w:name="_Toc49466891"/>
      <w:bookmarkStart w:id="679" w:name="_Toc178784530"/>
      <w:bookmarkStart w:id="680" w:name="_Toc178784531"/>
      <w:bookmarkStart w:id="681" w:name="_Toc178784532"/>
      <w:bookmarkStart w:id="682" w:name="_Toc178784533"/>
      <w:bookmarkStart w:id="683" w:name="_Toc178784534"/>
      <w:bookmarkStart w:id="684" w:name="_Toc178784535"/>
      <w:bookmarkStart w:id="685" w:name="_Toc219458355"/>
      <w:bookmarkEnd w:id="677"/>
      <w:bookmarkEnd w:id="678"/>
      <w:bookmarkEnd w:id="679"/>
      <w:bookmarkEnd w:id="680"/>
      <w:bookmarkEnd w:id="681"/>
      <w:bookmarkEnd w:id="682"/>
      <w:bookmarkEnd w:id="683"/>
      <w:bookmarkEnd w:id="684"/>
      <w:r w:rsidRPr="0062074F">
        <w:t>Display calibration and verification</w:t>
      </w:r>
      <w:bookmarkEnd w:id="685"/>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 xml:space="preserve">ECDIS display are the monitor and the image </w:t>
      </w:r>
      <w:r w:rsidRPr="0062074F">
        <w:lastRenderedPageBreak/>
        <w:t>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686" w:name="_Toc219458356"/>
      <w:r w:rsidRPr="0062074F">
        <w:t>Colour control,</w:t>
      </w:r>
      <w:r w:rsidR="00334FE9" w:rsidRPr="0062074F">
        <w:t xml:space="preserve"> contrast and brightness controls</w:t>
      </w:r>
      <w:bookmarkEnd w:id="686"/>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687" w:name="_Toc219458357"/>
      <w:r w:rsidRPr="0062074F">
        <w:t>Effect of controls</w:t>
      </w:r>
      <w:bookmarkEnd w:id="687"/>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688" w:name="_Toc219458358"/>
      <w:r w:rsidRPr="0062074F">
        <w:t>Use of the controls</w:t>
      </w:r>
      <w:bookmarkEnd w:id="688"/>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689" w:name="_Toc219458359"/>
      <w:r w:rsidRPr="0062074F">
        <w:t>Setting the controls for route monitoring</w:t>
      </w:r>
      <w:bookmarkEnd w:id="689"/>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lastRenderedPageBreak/>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690" w:name="_Toc219458360"/>
    <w:p w14:paraId="24AC6B9E" w14:textId="6CBD9855" w:rsidR="00725E1B" w:rsidRPr="0062074F" w:rsidRDefault="003A3C6A" w:rsidP="00DB7CFE">
      <w:pPr>
        <w:pStyle w:val="Heading2"/>
      </w:pPr>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690"/>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691" w:name="_Toc178784538"/>
      <w:bookmarkStart w:id="692" w:name="_Toc178784539"/>
      <w:bookmarkStart w:id="693" w:name="_Ref49465180"/>
      <w:bookmarkStart w:id="694" w:name="_Toc219458361"/>
      <w:bookmarkEnd w:id="691"/>
      <w:bookmarkEnd w:id="692"/>
      <w:r w:rsidRPr="0062074F">
        <w:t>Colour conversion tolerances and tests</w:t>
      </w:r>
      <w:bookmarkEnd w:id="693"/>
      <w:bookmarkEnd w:id="694"/>
    </w:p>
    <w:p w14:paraId="6EF999D2" w14:textId="18D8873D" w:rsidR="00670209" w:rsidRPr="0062074F" w:rsidRDefault="00670209" w:rsidP="00024B10">
      <w:pPr>
        <w:pStyle w:val="Heading4"/>
      </w:pPr>
      <w:r w:rsidRPr="0062074F">
        <w:t>Tolerances</w:t>
      </w:r>
    </w:p>
    <w:p w14:paraId="1227D156" w14:textId="5C5C55B9"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lastRenderedPageBreak/>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7DCC1CB9" w:rsidR="00670209" w:rsidRPr="0062074F" w:rsidRDefault="00670209" w:rsidP="00BF733E">
      <w:pPr>
        <w:spacing w:after="120" w:line="240" w:lineRule="auto"/>
        <w:jc w:val="both"/>
      </w:pPr>
      <w:r w:rsidRPr="0062074F">
        <w:t>Note: The CIE L*u*v* human perception colour model, which is the source of the</w:t>
      </w:r>
      <w:r w:rsidR="00A52AE0" w:rsidRPr="0062074F">
        <w:t xml:space="preserve"> </w:t>
      </w:r>
      <w:r w:rsidRPr="0062074F">
        <w:t>tolerances described above, has not yet been evaluated at the low luminances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Measuring their CIE coordinates x,y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w:t>
      </w:r>
      <w:r w:rsidRPr="0062074F">
        <w:lastRenderedPageBreak/>
        <w:t>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695" w:name="_Ref189057358"/>
      <w:bookmarkStart w:id="696" w:name="_Toc219458362"/>
      <w:bookmarkStart w:id="697"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695"/>
      <w:bookmarkEnd w:id="696"/>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linestyles. This is intended to familiarize the </w:t>
      </w:r>
      <w:r w:rsidR="008017CF" w:rsidRPr="0062074F">
        <w:t>M</w:t>
      </w:r>
      <w:r w:rsidRPr="0062074F">
        <w:t xml:space="preserve">ariner with the colour 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7E5F20DD"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p>
    <w:p w14:paraId="34A544B9" w14:textId="3CD00612" w:rsidR="00883232" w:rsidRPr="0062074F" w:rsidRDefault="00346791" w:rsidP="00DB7CFE">
      <w:pPr>
        <w:pStyle w:val="Heading2"/>
      </w:pPr>
      <w:bookmarkStart w:id="698" w:name="_Ref49458949"/>
      <w:bookmarkStart w:id="699" w:name="_Toc219458363"/>
      <w:r w:rsidRPr="0062074F">
        <w:t>Use of ECDIS Chart 1 and Colour Test Diagram</w:t>
      </w:r>
      <w:bookmarkEnd w:id="697"/>
      <w:bookmarkEnd w:id="698"/>
      <w:bookmarkEnd w:id="699"/>
    </w:p>
    <w:p w14:paraId="1360AB5D" w14:textId="2ED40663" w:rsidR="00883232" w:rsidRPr="0062074F" w:rsidRDefault="00883232" w:rsidP="00E673D5">
      <w:pPr>
        <w:pStyle w:val="Heading3"/>
      </w:pPr>
      <w:bookmarkStart w:id="700" w:name="_Toc219458364"/>
      <w:r w:rsidRPr="0062074F">
        <w:t>Specification for ECDIS Chart 1 and the Colour Test Diagram</w:t>
      </w:r>
      <w:bookmarkEnd w:id="700"/>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optimumDisplayScale,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66634EDB" w:rsidR="00883232" w:rsidRPr="0062074F" w:rsidRDefault="00883232" w:rsidP="008017CF">
      <w:pPr>
        <w:spacing w:after="120" w:line="240" w:lineRule="auto"/>
        <w:jc w:val="both"/>
      </w:pPr>
      <w:r w:rsidRPr="0062074F">
        <w:t xml:space="preserve">The Colour Differentiation Test diagram is intended for display using the day or dusk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701" w:name="_Toc175130365"/>
      <w:bookmarkStart w:id="702" w:name="_Toc178784545"/>
      <w:bookmarkStart w:id="703" w:name="_Toc175130366"/>
      <w:bookmarkStart w:id="704" w:name="_Toc178784546"/>
      <w:bookmarkStart w:id="705" w:name="_Ref192502093"/>
      <w:bookmarkStart w:id="706" w:name="_Toc219458365"/>
      <w:bookmarkEnd w:id="701"/>
      <w:bookmarkEnd w:id="702"/>
      <w:bookmarkEnd w:id="703"/>
      <w:bookmarkEnd w:id="704"/>
      <w:r w:rsidRPr="0062074F">
        <w:lastRenderedPageBreak/>
        <w:t>The</w:t>
      </w:r>
      <w:r w:rsidR="00883232" w:rsidRPr="0062074F">
        <w:t xml:space="preserve"> Colour Test Diagram</w:t>
      </w:r>
      <w:bookmarkEnd w:id="705"/>
      <w:bookmarkEnd w:id="706"/>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lastRenderedPageBreak/>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707"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707"/>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optimumD</w:t>
      </w:r>
      <w:r w:rsidR="00A877AA" w:rsidRPr="0062074F">
        <w:t>i</w:t>
      </w:r>
      <w:r w:rsidR="002B49F2" w:rsidRPr="0062074F">
        <w:t>splayScale</w:t>
      </w:r>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lastRenderedPageBreak/>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708" w:name="_Toc219458366"/>
      <w:r w:rsidRPr="0062074F">
        <w:t>Relationship to S-57 Chart 1</w:t>
      </w:r>
      <w:bookmarkEnd w:id="708"/>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709" w:name="_Toc219458367"/>
      <w:r w:rsidRPr="0062074F">
        <w:t>The Black-adjust symbol</w:t>
      </w:r>
      <w:bookmarkEnd w:id="709"/>
    </w:p>
    <w:p w14:paraId="52C3820D" w14:textId="2B946D05"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An ECDIS must have the black-adjust symbol displayed 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r w:rsidR="00494CD1" w:rsidRPr="0062074F">
        <w:t>19.3</w:t>
      </w:r>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710" w:name="_Toc219458368"/>
      <w:r w:rsidRPr="0062074F">
        <w:t>Data</w:t>
      </w:r>
      <w:r w:rsidR="00FF6170" w:rsidRPr="0062074F">
        <w:t xml:space="preserve">set </w:t>
      </w:r>
      <w:r w:rsidR="00716214" w:rsidRPr="0062074F">
        <w:t>M</w:t>
      </w:r>
      <w:r w:rsidRPr="0062074F">
        <w:t>anagement</w:t>
      </w:r>
      <w:bookmarkEnd w:id="710"/>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711" w:name="_Toc219458369"/>
      <w:r w:rsidRPr="0062074F">
        <w:t>Multiple Feature and Portrayal Catalogues</w:t>
      </w:r>
      <w:bookmarkEnd w:id="711"/>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Pr="0062074F" w:rsidRDefault="00EE40E0" w:rsidP="006D480D">
      <w:pPr>
        <w:spacing w:after="120" w:line="240" w:lineRule="auto"/>
        <w:jc w:val="both"/>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RDefault="00D75AC7" w:rsidP="000472A8">
      <w:pPr>
        <w:spacing w:after="60" w:line="240" w:lineRule="auto"/>
        <w:jc w:val="both"/>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r w:rsidR="00DB48AD" w:rsidRPr="0062074F">
        <w:rPr>
          <w:i/>
          <w:iCs/>
        </w:rPr>
        <w:t>Edition.Revision.Clarification</w:t>
      </w:r>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 xml:space="preserve">Clarification: Clarifications are non-substantive changes. Typically, Clarifications remove ambiguity; correct grammatical and spelling errors; amend or update cross references; and/or insert improved graphics, spelling, punctuation and grammar. Clarifications must not cause any </w:t>
      </w:r>
      <w:r w:rsidRPr="0062074F">
        <w:lastRenderedPageBreak/>
        <w:t>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 xml:space="preserve">The “ProductEdition” element of the DatasetIdentification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S-XXX is the IHO product specification , e.g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t xml:space="preserve">Portrayal Catalogue: </w:t>
      </w:r>
      <w:r w:rsidRPr="0062074F">
        <w:rPr>
          <w:b/>
          <w:bCs/>
        </w:rPr>
        <w:t>productid</w:t>
      </w:r>
      <w:r w:rsidRPr="0062074F">
        <w:t xml:space="preserve"> and </w:t>
      </w:r>
      <w:r w:rsidRPr="0062074F">
        <w:rPr>
          <w:b/>
          <w:bCs/>
        </w:rPr>
        <w:t>version</w:t>
      </w:r>
      <w:r w:rsidRPr="0062074F">
        <w:t xml:space="preserve"> attributes of the PortrayalCatalogue root element of the portrayal_catalogue.xml</w:t>
      </w:r>
      <w:r w:rsidR="00EE6326" w:rsidRPr="0062074F">
        <w:t xml:space="preserve"> contained in the root level of the compressed portrayal catalogue archive.</w:t>
      </w:r>
    </w:p>
    <w:p w14:paraId="2785DA4A" w14:textId="0DE36A39" w:rsidR="00DB796E" w:rsidRPr="0062074F" w:rsidRDefault="00AC52B2" w:rsidP="00DB796E">
      <w:pPr>
        <w:spacing w:after="120" w:line="240" w:lineRule="auto"/>
        <w:jc w:val="both"/>
      </w:pPr>
      <w:r w:rsidRPr="0062074F">
        <w:t>Therefore, t</w:t>
      </w:r>
      <w:r w:rsidR="00DB796E" w:rsidRPr="0062074F">
        <w:t xml:space="preserve">his requires the ECDIS to have installed a feature catalogue </w:t>
      </w:r>
      <w:r w:rsidRPr="0062074F">
        <w:t xml:space="preserve">for each S-100 dataset </w:t>
      </w:r>
      <w:r w:rsidR="00DB796E" w:rsidRPr="0062074F">
        <w:t>which has a matching edition and revision number. Multiple feature catalogues</w:t>
      </w:r>
      <w:r w:rsidRPr="0062074F">
        <w:t xml:space="preserve"> for each S-100 product</w:t>
      </w:r>
      <w:r w:rsidR="00DB796E" w:rsidRPr="0062074F">
        <w:t xml:space="preserve"> </w:t>
      </w:r>
      <w:r w:rsidR="00B15F52" w:rsidRPr="0062074F">
        <w:rPr>
          <w:b/>
          <w:bCs/>
        </w:rPr>
        <w:t>must</w:t>
      </w:r>
      <w:r w:rsidR="00DB796E" w:rsidRPr="0062074F">
        <w:t xml:space="preserve"> therefore be supported to maintain different revisions </w:t>
      </w:r>
      <w:r w:rsidR="00F26CEE" w:rsidRPr="0062074F">
        <w:t xml:space="preserve">and editions </w:t>
      </w:r>
      <w:r w:rsidR="00DB796E" w:rsidRPr="0062074F">
        <w:t>of datasets</w:t>
      </w:r>
      <w:r w:rsidR="00B15F52" w:rsidRPr="0062074F">
        <w:t xml:space="preserve"> within the System Database</w:t>
      </w:r>
      <w:r w:rsidR="00DB796E" w:rsidRPr="0062074F">
        <w:t>.</w:t>
      </w:r>
    </w:p>
    <w:p w14:paraId="141E40EB" w14:textId="10786B87" w:rsidR="00E52A1A" w:rsidRPr="0062074F" w:rsidRDefault="00C54A05" w:rsidP="00DB7CFE">
      <w:pPr>
        <w:pStyle w:val="Heading2"/>
      </w:pPr>
      <w:bookmarkStart w:id="712" w:name="_Toc219458370"/>
      <w:r w:rsidRPr="0062074F">
        <w:t xml:space="preserve">Portrayal and </w:t>
      </w:r>
      <w:r w:rsidR="00844F6F" w:rsidRPr="0062074F">
        <w:t>f</w:t>
      </w:r>
      <w:r w:rsidRPr="0062074F">
        <w:t>eature c</w:t>
      </w:r>
      <w:r w:rsidR="001415B6" w:rsidRPr="0062074F">
        <w:t>atalogue compatibility</w:t>
      </w:r>
      <w:bookmarkEnd w:id="712"/>
    </w:p>
    <w:p w14:paraId="1C6F2845" w14:textId="5A7B120C" w:rsidR="00F26CEE" w:rsidRPr="0062074F" w:rsidRDefault="00C54A05" w:rsidP="00DB796E">
      <w:pPr>
        <w:spacing w:after="120" w:line="240" w:lineRule="auto"/>
        <w:jc w:val="both"/>
      </w:pPr>
      <w:r w:rsidRPr="0062074F">
        <w:t>T</w:t>
      </w:r>
      <w:r w:rsidR="00F26CEE" w:rsidRPr="0062074F">
        <w:t xml:space="preserve">he ECDIS must support the ability to install and use multiple Portrayal Catalogues </w:t>
      </w:r>
      <w:r w:rsidR="00E15AA8" w:rsidRPr="0062074F">
        <w:t xml:space="preserve">(including for individual products) </w:t>
      </w:r>
      <w:r w:rsidR="00F26CEE" w:rsidRPr="0062074F">
        <w:t xml:space="preserve">for portrayal of the contents of the System Database. </w:t>
      </w:r>
    </w:p>
    <w:p w14:paraId="0C322946" w14:textId="77777777" w:rsidR="00E52A1A" w:rsidRPr="0062074F" w:rsidRDefault="00E15AA8" w:rsidP="00B812CA">
      <w:pPr>
        <w:pStyle w:val="ListParagraph"/>
        <w:numPr>
          <w:ilvl w:val="0"/>
          <w:numId w:val="153"/>
        </w:numPr>
        <w:spacing w:after="120" w:line="240" w:lineRule="auto"/>
        <w:jc w:val="both"/>
      </w:pPr>
      <w:r w:rsidRPr="0062074F">
        <w:t xml:space="preserve">Compatible datasets have identical Edition and Revision numbers. </w:t>
      </w:r>
    </w:p>
    <w:p w14:paraId="026EBEB3" w14:textId="77777777" w:rsidR="00E52A1A" w:rsidRPr="0062074F" w:rsidRDefault="00E15AA8" w:rsidP="00B812CA">
      <w:pPr>
        <w:pStyle w:val="ListParagraph"/>
        <w:numPr>
          <w:ilvl w:val="0"/>
          <w:numId w:val="153"/>
        </w:numPr>
        <w:spacing w:after="120" w:line="240" w:lineRule="auto"/>
        <w:jc w:val="both"/>
      </w:pPr>
      <w:r w:rsidRPr="0062074F">
        <w:t xml:space="preserve">Portrayal Catalogues compatible with Feature catalogues also have identical Edition and Revision Numbers. </w:t>
      </w:r>
    </w:p>
    <w:p w14:paraId="2EDE52EB" w14:textId="77777777" w:rsidR="00E52A1A" w:rsidRPr="0062074F" w:rsidRDefault="00E15AA8" w:rsidP="00B812CA">
      <w:pPr>
        <w:pStyle w:val="ListParagraph"/>
        <w:numPr>
          <w:ilvl w:val="0"/>
          <w:numId w:val="153"/>
        </w:numPr>
        <w:spacing w:after="120" w:line="240" w:lineRule="auto"/>
        <w:jc w:val="both"/>
      </w:pPr>
      <w:r w:rsidRPr="0062074F">
        <w:t xml:space="preserve">Editions with different clarification numbers but identical Edition and Revision numbers are all compatible. </w:t>
      </w:r>
    </w:p>
    <w:p w14:paraId="4C01DCA5" w14:textId="1BB5F756" w:rsidR="00E15AA8" w:rsidRPr="0062074F" w:rsidRDefault="00E15AA8" w:rsidP="00B812CA">
      <w:pPr>
        <w:pStyle w:val="ListParagraph"/>
        <w:numPr>
          <w:ilvl w:val="0"/>
          <w:numId w:val="153"/>
        </w:numPr>
        <w:spacing w:after="120" w:line="240" w:lineRule="auto"/>
        <w:jc w:val="both"/>
      </w:pPr>
      <w:r w:rsidRPr="0062074F">
        <w:lastRenderedPageBreak/>
        <w:t>So, it is possible to process datasets conforming to a Clarification with the Feature and Portrayal Catalogues for an earlier Clarification within the same Edition and Revision.</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713" w:name="_Toc219458371"/>
      <w:r w:rsidRPr="0062074F">
        <w:t>Dataset</w:t>
      </w:r>
      <w:r w:rsidR="00B2410B" w:rsidRPr="0062074F">
        <w:t xml:space="preserve"> overlaps and gaps</w:t>
      </w:r>
      <w:bookmarkEnd w:id="713"/>
    </w:p>
    <w:p w14:paraId="0240F4DD" w14:textId="1BBA7FAE" w:rsidR="00E375C1" w:rsidRPr="0062074F" w:rsidRDefault="00E375C1" w:rsidP="00525920">
      <w:pPr>
        <w:pStyle w:val="Heading3"/>
      </w:pPr>
      <w:bookmarkStart w:id="714" w:name="_Toc219458372"/>
      <w:r w:rsidRPr="0062074F">
        <w:t>Overlaps and gaps in ENC coverage</w:t>
      </w:r>
      <w:bookmarkEnd w:id="714"/>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715" w:name="_Toc219458373"/>
      <w:r w:rsidRPr="0062074F">
        <w:t xml:space="preserve">Overlaps and gaps </w:t>
      </w:r>
      <w:r w:rsidR="001D3531" w:rsidRPr="0062074F">
        <w:t xml:space="preserve">between </w:t>
      </w:r>
      <w:r w:rsidRPr="0062074F">
        <w:t>other data products</w:t>
      </w:r>
      <w:bookmarkEnd w:id="715"/>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RDefault="001D3531" w:rsidP="008C40B9">
      <w:pPr>
        <w:spacing w:after="120" w:line="240" w:lineRule="auto"/>
        <w:jc w:val="both"/>
      </w:pPr>
      <w:r w:rsidRPr="0062074F">
        <w:t xml:space="preserve">Similarly, overlaps between different data producers’ ENC and other data products other than ENC should also be expected. Certain features, such as </w:t>
      </w:r>
      <w:r w:rsidR="00A22887" w:rsidRPr="0062074F">
        <w:t>navigational warnings</w:t>
      </w:r>
      <w:r w:rsidR="008E16A3" w:rsidRPr="0062074F">
        <w:t>,</w:t>
      </w:r>
      <w:r w:rsidRPr="0062074F">
        <w:t xml:space="preserve"> can extend far beyond national boundaries and may therefore overlap other data producers’ ENC data.</w:t>
      </w:r>
      <w:r w:rsidR="0039296F" w:rsidRPr="0062074F">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716" w:name="_Ref49451692"/>
      <w:bookmarkStart w:id="717"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716"/>
      <w:bookmarkEnd w:id="717"/>
    </w:p>
    <w:p w14:paraId="47D9A97D" w14:textId="7B7BA002" w:rsidR="007F3619" w:rsidRPr="0062074F" w:rsidRDefault="007F3619" w:rsidP="00525920">
      <w:pPr>
        <w:pStyle w:val="Heading3"/>
      </w:pPr>
      <w:bookmarkStart w:id="718" w:name="_Toc219458375"/>
      <w:r w:rsidRPr="0062074F">
        <w:t>Introduction</w:t>
      </w:r>
      <w:bookmarkEnd w:id="718"/>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719" w:name="_Toc178784556"/>
      <w:bookmarkStart w:id="720" w:name="_Toc178784557"/>
      <w:bookmarkStart w:id="721" w:name="_Ref49425494"/>
      <w:bookmarkStart w:id="722" w:name="_Toc219458376"/>
      <w:bookmarkEnd w:id="719"/>
      <w:bookmarkEnd w:id="720"/>
      <w:r w:rsidRPr="0062074F">
        <w:t>General</w:t>
      </w:r>
      <w:r w:rsidR="007F3619" w:rsidRPr="0062074F">
        <w:t xml:space="preserve"> requirements</w:t>
      </w:r>
      <w:bookmarkEnd w:id="721"/>
      <w:bookmarkEnd w:id="722"/>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274038A4" w:rsidR="006A43DE" w:rsidRPr="0062074F" w:rsidRDefault="006A43DE" w:rsidP="00E96E96">
      <w:pPr>
        <w:pStyle w:val="ListParagraph"/>
        <w:spacing w:after="60" w:line="240" w:lineRule="auto"/>
        <w:jc w:val="both"/>
      </w:pPr>
      <w:r w:rsidRPr="0062074F">
        <w:rPr>
          <w:b/>
          <w:bCs/>
        </w:rPr>
        <w:t>.1</w:t>
      </w:r>
      <w:r w:rsidRPr="0062074F">
        <w:t xml:space="preserve"> date and time of </w:t>
      </w:r>
      <w:r w:rsidR="00BB222A" w:rsidRPr="0062074F">
        <w:t>application</w:t>
      </w:r>
    </w:p>
    <w:p w14:paraId="01670003" w14:textId="612594AF" w:rsidR="006A43DE" w:rsidRPr="0062074F" w:rsidRDefault="006A43DE" w:rsidP="00E96E96">
      <w:pPr>
        <w:pStyle w:val="ListParagraph"/>
        <w:spacing w:after="60" w:line="240" w:lineRule="auto"/>
        <w:jc w:val="both"/>
      </w:pPr>
      <w:r w:rsidRPr="0062074F">
        <w:rPr>
          <w:b/>
          <w:bCs/>
        </w:rPr>
        <w:t>.2</w:t>
      </w:r>
      <w:r w:rsidRPr="0062074F">
        <w:t xml:space="preserve"> complete and unique identification of update</w:t>
      </w:r>
      <w:r w:rsidR="00B92C92" w:rsidRPr="0062074F">
        <w:t>, for example update and edition numbers for S-101 ENC</w:t>
      </w:r>
    </w:p>
    <w:p w14:paraId="67781900" w14:textId="77777777" w:rsidR="006A43DE" w:rsidRPr="0062074F" w:rsidRDefault="006A43DE" w:rsidP="00E96E96">
      <w:pPr>
        <w:pStyle w:val="ListParagraph"/>
        <w:spacing w:after="60" w:line="240" w:lineRule="auto"/>
        <w:jc w:val="both"/>
      </w:pPr>
      <w:r w:rsidRPr="0062074F">
        <w:rPr>
          <w:b/>
          <w:bCs/>
        </w:rPr>
        <w:t>.3</w:t>
      </w:r>
      <w:r w:rsidRPr="0062074F">
        <w:t xml:space="preserve"> any anomalies encountered during application;</w:t>
      </w:r>
    </w:p>
    <w:p w14:paraId="056411C3" w14:textId="77777777" w:rsidR="006A43DE" w:rsidRPr="0062074F" w:rsidRDefault="006A43DE" w:rsidP="00E96E96">
      <w:pPr>
        <w:pStyle w:val="ListParagraph"/>
        <w:spacing w:after="120" w:line="240" w:lineRule="auto"/>
        <w:jc w:val="both"/>
      </w:pPr>
      <w:r w:rsidRPr="0062074F">
        <w:rPr>
          <w:b/>
          <w:bCs/>
        </w:rPr>
        <w:t>.4</w:t>
      </w:r>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w:t>
      </w:r>
      <w:r w:rsidR="0051184E" w:rsidRPr="0062074F">
        <w:lastRenderedPageBreak/>
        <w:t xml:space="preserve">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723" w:name="_Toc219458377"/>
      <w:r w:rsidRPr="0062074F">
        <w:t>Automatic Update</w:t>
      </w:r>
      <w:bookmarkEnd w:id="723"/>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 xml:space="preserve">Management of information about the data services selected in item (i),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359AFAD9" w:rsidR="006A43DE" w:rsidRPr="0062074F" w:rsidRDefault="006A43DE" w:rsidP="00B317C6">
      <w:pPr>
        <w:pStyle w:val="ListParagraph"/>
        <w:spacing w:after="60" w:line="240" w:lineRule="auto"/>
        <w:jc w:val="both"/>
      </w:pPr>
      <w:r w:rsidRPr="0062074F">
        <w:rPr>
          <w:b/>
          <w:bCs/>
        </w:rPr>
        <w:t>.1</w:t>
      </w:r>
      <w:r w:rsidRPr="0062074F">
        <w:t xml:space="preserve"> </w:t>
      </w:r>
      <w:r w:rsidR="00AE683B" w:rsidRPr="0062074F">
        <w:t>I</w:t>
      </w:r>
      <w:r w:rsidRPr="0062074F">
        <w:t>dentification of Issuing Authority;</w:t>
      </w:r>
    </w:p>
    <w:p w14:paraId="39B4B9CE" w14:textId="2F6EA55B" w:rsidR="006A43DE" w:rsidRPr="0062074F" w:rsidRDefault="006A43DE" w:rsidP="00B317C6">
      <w:pPr>
        <w:pStyle w:val="ListParagraph"/>
        <w:spacing w:after="60" w:line="240" w:lineRule="auto"/>
        <w:jc w:val="both"/>
      </w:pPr>
      <w:r w:rsidRPr="0062074F">
        <w:rPr>
          <w:b/>
          <w:bCs/>
        </w:rPr>
        <w:t>.2</w:t>
      </w:r>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0F56CB36" w:rsidR="006A43DE" w:rsidRPr="0062074F" w:rsidRDefault="006A43DE" w:rsidP="00B317C6">
      <w:pPr>
        <w:pStyle w:val="ListParagraph"/>
        <w:spacing w:after="60" w:line="240" w:lineRule="auto"/>
        <w:jc w:val="both"/>
      </w:pPr>
      <w:r w:rsidRPr="0062074F">
        <w:rPr>
          <w:b/>
          <w:bCs/>
        </w:rPr>
        <w:t>.3</w:t>
      </w:r>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5A13A485" w:rsidR="006A43DE" w:rsidRPr="0062074F" w:rsidRDefault="006A43DE" w:rsidP="00B317C6">
      <w:pPr>
        <w:pStyle w:val="ListParagraph"/>
        <w:spacing w:after="60" w:line="240" w:lineRule="auto"/>
        <w:jc w:val="both"/>
      </w:pPr>
      <w:r w:rsidRPr="0062074F">
        <w:rPr>
          <w:b/>
          <w:bCs/>
        </w:rPr>
        <w:t>.4</w:t>
      </w:r>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6A34AA3E" w:rsidR="006A43DE" w:rsidRPr="0062074F" w:rsidRDefault="006A43DE" w:rsidP="00B317C6">
      <w:pPr>
        <w:pStyle w:val="ListParagraph"/>
        <w:spacing w:after="120" w:line="240" w:lineRule="auto"/>
        <w:jc w:val="both"/>
      </w:pPr>
      <w:r w:rsidRPr="0062074F">
        <w:rPr>
          <w:b/>
          <w:bCs/>
        </w:rPr>
        <w:t>.5</w:t>
      </w:r>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724" w:name="_Toc187673148"/>
      <w:bookmarkStart w:id="725" w:name="_Toc187673380"/>
      <w:bookmarkStart w:id="726" w:name="_Toc188368737"/>
      <w:bookmarkStart w:id="727" w:name="_Toc188621939"/>
      <w:bookmarkStart w:id="728" w:name="_Toc188950520"/>
      <w:bookmarkStart w:id="729" w:name="_Toc188968439"/>
      <w:bookmarkStart w:id="730" w:name="_Toc188968664"/>
      <w:bookmarkStart w:id="731" w:name="_Toc187673149"/>
      <w:bookmarkStart w:id="732" w:name="_Toc187673381"/>
      <w:bookmarkStart w:id="733" w:name="_Toc188368738"/>
      <w:bookmarkStart w:id="734" w:name="_Toc188621940"/>
      <w:bookmarkStart w:id="735" w:name="_Toc188950521"/>
      <w:bookmarkStart w:id="736" w:name="_Toc188968440"/>
      <w:bookmarkStart w:id="737" w:name="_Toc188968665"/>
      <w:bookmarkStart w:id="738" w:name="_Toc187673150"/>
      <w:bookmarkStart w:id="739" w:name="_Toc187673382"/>
      <w:bookmarkStart w:id="740" w:name="_Toc188368739"/>
      <w:bookmarkStart w:id="741" w:name="_Toc188621941"/>
      <w:bookmarkStart w:id="742" w:name="_Toc188950522"/>
      <w:bookmarkStart w:id="743" w:name="_Toc188968441"/>
      <w:bookmarkStart w:id="744" w:name="_Toc188968666"/>
      <w:bookmarkStart w:id="745" w:name="_Toc187673151"/>
      <w:bookmarkStart w:id="746" w:name="_Toc187673383"/>
      <w:bookmarkStart w:id="747" w:name="_Toc188368740"/>
      <w:bookmarkStart w:id="748" w:name="_Toc188621942"/>
      <w:bookmarkStart w:id="749" w:name="_Toc188950523"/>
      <w:bookmarkStart w:id="750" w:name="_Toc188968442"/>
      <w:bookmarkStart w:id="751" w:name="_Toc188968667"/>
      <w:bookmarkStart w:id="752" w:name="_Toc187673152"/>
      <w:bookmarkStart w:id="753" w:name="_Toc187673384"/>
      <w:bookmarkStart w:id="754" w:name="_Toc188368741"/>
      <w:bookmarkStart w:id="755" w:name="_Toc188621943"/>
      <w:bookmarkStart w:id="756" w:name="_Toc188950524"/>
      <w:bookmarkStart w:id="757" w:name="_Toc188968443"/>
      <w:bookmarkStart w:id="758" w:name="_Toc188968668"/>
      <w:bookmarkStart w:id="759" w:name="_Toc187673153"/>
      <w:bookmarkStart w:id="760" w:name="_Toc187673385"/>
      <w:bookmarkStart w:id="761" w:name="_Toc188368742"/>
      <w:bookmarkStart w:id="762" w:name="_Toc188621944"/>
      <w:bookmarkStart w:id="763" w:name="_Toc188950525"/>
      <w:bookmarkStart w:id="764" w:name="_Toc188968444"/>
      <w:bookmarkStart w:id="765" w:name="_Toc188968669"/>
      <w:bookmarkStart w:id="766" w:name="_Toc187673154"/>
      <w:bookmarkStart w:id="767" w:name="_Toc187673386"/>
      <w:bookmarkStart w:id="768" w:name="_Toc188368743"/>
      <w:bookmarkStart w:id="769" w:name="_Toc188621945"/>
      <w:bookmarkStart w:id="770" w:name="_Toc188950526"/>
      <w:bookmarkStart w:id="771" w:name="_Toc188968445"/>
      <w:bookmarkStart w:id="772" w:name="_Toc188968670"/>
      <w:bookmarkStart w:id="773" w:name="_Toc175130381"/>
      <w:bookmarkStart w:id="774" w:name="_Toc178784562"/>
      <w:bookmarkStart w:id="775" w:name="_Toc219458378"/>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r w:rsidRPr="0062074F">
        <w:t>New editions, re-issues,</w:t>
      </w:r>
      <w:r w:rsidR="00B345CE" w:rsidRPr="0062074F">
        <w:t xml:space="preserve"> cancellations</w:t>
      </w:r>
      <w:r w:rsidRPr="0062074F">
        <w:t xml:space="preserve"> and updates</w:t>
      </w:r>
      <w:r w:rsidR="00DF374C" w:rsidRPr="0062074F">
        <w:t xml:space="preserve"> of datasets</w:t>
      </w:r>
      <w:bookmarkEnd w:id="775"/>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7648B572"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See </w:t>
      </w:r>
      <w:r w:rsidR="00DF374C" w:rsidRPr="0062074F">
        <w:fldChar w:fldCharType="begin"/>
      </w:r>
      <w:r w:rsidR="00DF374C" w:rsidRPr="0062074F">
        <w:instrText xml:space="preserve"> REF _Ref49451692 \r \h </w:instrText>
      </w:r>
      <w:r w:rsidR="00DC1E55" w:rsidRPr="0062074F">
        <w:instrText xml:space="preserve"> \* MERGEFORMAT </w:instrText>
      </w:r>
      <w:r w:rsidR="00DF374C" w:rsidRPr="0062074F">
        <w:fldChar w:fldCharType="separate"/>
      </w:r>
      <w:r w:rsidR="00A74A4F" w:rsidRPr="0062074F">
        <w:t>20.4</w:t>
      </w:r>
      <w:r w:rsidR="00DF374C" w:rsidRPr="0062074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w:t>
      </w:r>
      <w:r w:rsidR="00F97154" w:rsidRPr="0062074F">
        <w:lastRenderedPageBreak/>
        <w:t>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776" w:name="_Toc194061829"/>
      <w:bookmarkStart w:id="777" w:name="_Toc194067217"/>
      <w:bookmarkStart w:id="778" w:name="_Ref167112888"/>
      <w:bookmarkStart w:id="779" w:name="_Toc219458379"/>
      <w:bookmarkEnd w:id="776"/>
      <w:bookmarkEnd w:id="777"/>
      <w:r w:rsidRPr="0062074F">
        <w:t xml:space="preserve">Dataset </w:t>
      </w:r>
      <w:r w:rsidR="00B073EA" w:rsidRPr="0062074F">
        <w:t xml:space="preserve">Support </w:t>
      </w:r>
      <w:r w:rsidR="001309C7" w:rsidRPr="0062074F">
        <w:t>F</w:t>
      </w:r>
      <w:r w:rsidR="00B073EA" w:rsidRPr="0062074F">
        <w:t>ile</w:t>
      </w:r>
      <w:r w:rsidR="00453DD3" w:rsidRPr="0062074F">
        <w:t>s</w:t>
      </w:r>
      <w:bookmarkEnd w:id="778"/>
      <w:bookmarkEnd w:id="779"/>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780" w:name="_Ref188950832"/>
      <w:bookmarkStart w:id="781" w:name="_Toc219458380"/>
      <w:r w:rsidRPr="0062074F">
        <w:t>Exchange set delivery</w:t>
      </w:r>
      <w:bookmarkEnd w:id="780"/>
      <w:bookmarkEnd w:id="781"/>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782" w:name="_Toc219458381"/>
      <w:r w:rsidRPr="0062074F">
        <w:t>Management of automatic updates to Dataset Support files</w:t>
      </w:r>
      <w:bookmarkEnd w:id="782"/>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143EC43F" w:rsidR="00453DD3" w:rsidRPr="0062074F" w:rsidRDefault="006E5EB0" w:rsidP="00453DD3">
      <w:pPr>
        <w:pStyle w:val="ListParagraph"/>
        <w:numPr>
          <w:ilvl w:val="0"/>
          <w:numId w:val="127"/>
        </w:numPr>
        <w:spacing w:after="120" w:line="240" w:lineRule="auto"/>
        <w:jc w:val="both"/>
      </w:pPr>
      <w:r w:rsidRPr="0062074F">
        <w:rPr>
          <w:i/>
          <w:iCs/>
        </w:rPr>
        <w:t>d</w:t>
      </w:r>
      <w:r w:rsidR="00453DD3" w:rsidRPr="0062074F">
        <w:rPr>
          <w:i/>
          <w:iCs/>
        </w:rPr>
        <w:t>eletion</w:t>
      </w:r>
      <w:r w:rsidRPr="0062074F">
        <w:t xml:space="preserve"> – deletion of the dataset support file with the given name</w:t>
      </w:r>
      <w:r w:rsidR="008A7FAE" w:rsidRPr="0062074F">
        <w:t xml:space="preserve"> (subject to the guidance in this section)</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783" w:name="_Toc219458382"/>
      <w:r w:rsidRPr="0062074F">
        <w:lastRenderedPageBreak/>
        <w:t>Dataset Support File formats.</w:t>
      </w:r>
      <w:bookmarkEnd w:id="783"/>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784" w:name="_Toc527357301"/>
      <w:bookmarkStart w:id="785"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786" w:name="_Toc219458383"/>
      <w:bookmarkEnd w:id="784"/>
      <w:bookmarkEnd w:id="785"/>
      <w:r w:rsidRPr="0062074F">
        <w:lastRenderedPageBreak/>
        <w:t>Appendix A – Manual Updates</w:t>
      </w:r>
      <w:bookmarkEnd w:id="786"/>
    </w:p>
    <w:p w14:paraId="7F18C959" w14:textId="5C31C1DF" w:rsidR="00747A03" w:rsidRPr="0062074F" w:rsidRDefault="00846094" w:rsidP="002D7DEE">
      <w:pPr>
        <w:pStyle w:val="Heading2"/>
        <w:numPr>
          <w:ilvl w:val="0"/>
          <w:numId w:val="195"/>
        </w:numPr>
      </w:pPr>
      <w:bookmarkStart w:id="787" w:name="_Toc219458384"/>
      <w:r w:rsidRPr="0062074F">
        <w:t>Introduction</w:t>
      </w:r>
      <w:bookmarkEnd w:id="787"/>
    </w:p>
    <w:p w14:paraId="2CA76D4C" w14:textId="5442D205"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a set of portrayal symbols is supplied alongside this publication. As a minimum, the symbols and attributes listed in Table 8, Table 9 and Table 10 must be supported.  </w:t>
      </w:r>
      <w:r w:rsidR="00264905" w:rsidRPr="0062074F" w:rsidDel="00264905">
        <w:t xml:space="preserve"> </w:t>
      </w:r>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 xml:space="preserve">allow the OEM to implement a manual update and editing feature on the ECDIS. </w:t>
      </w:r>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8</w:t>
      </w:r>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1E508116"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9</w:t>
      </w:r>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10</w:t>
      </w:r>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788" w:name="_Toc219458385"/>
      <w:r w:rsidRPr="0062074F">
        <w:t>Attribution of Manual Update Features</w:t>
      </w:r>
      <w:bookmarkEnd w:id="788"/>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789" w:name="_Toc219458386"/>
      <w:r w:rsidRPr="0062074F">
        <w:lastRenderedPageBreak/>
        <w:t>Appendix</w:t>
      </w:r>
      <w:r w:rsidR="000849E6" w:rsidRPr="0062074F">
        <w:t xml:space="preserve"> B:</w:t>
      </w:r>
      <w:r w:rsidR="00802BDD" w:rsidRPr="0062074F">
        <w:t xml:space="preserve"> </w:t>
      </w:r>
      <w:bookmarkStart w:id="790" w:name="_Toc100303044"/>
      <w:r w:rsidRPr="0062074F">
        <w:t>S-100 Data Import Error Codes and Explanations</w:t>
      </w:r>
      <w:bookmarkEnd w:id="789"/>
      <w:bookmarkEnd w:id="790"/>
    </w:p>
    <w:p w14:paraId="7BFA1FC9" w14:textId="0FD0EBC9" w:rsidR="00DF5B84" w:rsidRPr="0062074F" w:rsidRDefault="00CC4796" w:rsidP="002D7DEE">
      <w:pPr>
        <w:pStyle w:val="Heading2"/>
        <w:numPr>
          <w:ilvl w:val="0"/>
          <w:numId w:val="169"/>
        </w:numPr>
        <w:ind w:left="357" w:hanging="357"/>
      </w:pPr>
      <w:bookmarkStart w:id="791" w:name="_Toc219458387"/>
      <w:r w:rsidRPr="0062074F">
        <w:t>Introduction.</w:t>
      </w:r>
      <w:bookmarkEnd w:id="791"/>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Self Signed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77777777"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3D75843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lastRenderedPageBreak/>
              <w:t>SSE 127</w:t>
            </w:r>
          </w:p>
        </w:tc>
        <w:tc>
          <w:tcPr>
            <w:tcW w:w="7759" w:type="dxa"/>
            <w:vAlign w:val="center"/>
          </w:tcPr>
          <w:p w14:paraId="3218700A" w14:textId="3D44C0FA" w:rsidR="00647AF8" w:rsidRPr="0062074F" w:rsidRDefault="002D65F8" w:rsidP="00637E6A">
            <w:pPr>
              <w:spacing w:before="60" w:after="60" w:line="240" w:lineRule="auto"/>
              <w:rPr>
                <w:iCs/>
                <w:sz w:val="18"/>
                <w:szCs w:val="18"/>
              </w:rPr>
            </w:pPr>
            <w:r w:rsidRPr="001C1CAB">
              <w:rPr>
                <w:rFonts w:eastAsia="Times New Roman" w:cs="Arial"/>
                <w:iCs/>
                <w:sz w:val="18"/>
                <w:szCs w:val="18"/>
              </w:rPr>
              <w:t>Dataset</w:t>
            </w:r>
            <w:r w:rsidR="00647AF8" w:rsidRPr="001C1CAB">
              <w:rPr>
                <w:rFonts w:eastAsia="Times New Roman" w:cs="Arial"/>
                <w:iCs/>
                <w:sz w:val="18"/>
                <w:szCs w:val="18"/>
              </w:rPr>
              <w:t xml:space="preserve"> &lt;dataset name&gt; is not up to date. A New Edition, Re-issue or Update for this cell is missing </w:t>
            </w:r>
            <w:r w:rsidR="00647AF8" w:rsidRPr="0062074F">
              <w:rPr>
                <w:iCs/>
                <w:sz w:val="18"/>
                <w:szCs w:val="18"/>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SSE130</w:t>
            </w:r>
          </w:p>
        </w:tc>
        <w:tc>
          <w:tcPr>
            <w:tcW w:w="7759" w:type="dxa"/>
            <w:vAlign w:val="center"/>
          </w:tcPr>
          <w:p w14:paraId="1C74223C" w14:textId="5F6ECDB5" w:rsidR="00647AF8" w:rsidRPr="0062074F" w:rsidRDefault="00647AF8" w:rsidP="00637E6A">
            <w:pPr>
              <w:spacing w:before="60" w:after="60" w:line="240" w:lineRule="auto"/>
              <w:rPr>
                <w:iCs/>
                <w:sz w:val="18"/>
                <w:szCs w:val="18"/>
              </w:rPr>
            </w:pPr>
            <w:r w:rsidRPr="0062074F">
              <w:rPr>
                <w:iCs/>
                <w:sz w:val="18"/>
                <w:szCs w:val="18"/>
              </w:rPr>
              <w:t xml:space="preserve">Warning: Dataset &lt;dataset name&gt; is not up to date. A New Edition or </w:t>
            </w:r>
            <w:r w:rsidR="002B7019" w:rsidRPr="0062074F">
              <w:rPr>
                <w:iCs/>
                <w:sz w:val="18"/>
                <w:szCs w:val="18"/>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Signature Path can not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2D7DEE">
        <w:tc>
          <w:tcPr>
            <w:tcW w:w="1200" w:type="dxa"/>
            <w:vAlign w:val="center"/>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792" w:name="_Toc219458388"/>
      <w:r w:rsidRPr="0062074F">
        <w:t>Error code descriptions.</w:t>
      </w:r>
      <w:bookmarkEnd w:id="792"/>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0C5E3E8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section </w:t>
      </w:r>
      <w:r w:rsidR="00DF6704" w:rsidRPr="0062074F">
        <w:rPr>
          <w:rFonts w:cs="Arial"/>
          <w:iCs/>
        </w:rPr>
        <w:t>9.1</w:t>
      </w:r>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digitalSignatureValue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must be returned if a received fileless cancellation has no DataProducer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793" w:name="_Toc219458389"/>
      <w:bookmarkStart w:id="794" w:name="_Toc219458390"/>
      <w:bookmarkEnd w:id="793"/>
      <w:r w:rsidRPr="0062074F">
        <w:lastRenderedPageBreak/>
        <w:t>Exchange Set Installation on ECDIS</w:t>
      </w:r>
      <w:bookmarkEnd w:id="794"/>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6AACEAB2">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 xml:space="preserve">and its contents in respect of the end </w:t>
      </w:r>
      <w:r w:rsidR="00BD515B" w:rsidRPr="0062074F">
        <w:lastRenderedPageBreak/>
        <w:t>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1D874D4B">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795" w:name="_Ref158105624"/>
      <w:bookmarkStart w:id="796" w:name="_Toc219458391"/>
      <w:r w:rsidRPr="0062074F">
        <w:lastRenderedPageBreak/>
        <w:t>Appendix</w:t>
      </w:r>
      <w:r w:rsidR="000849E6" w:rsidRPr="0062074F">
        <w:t xml:space="preserve"> C </w:t>
      </w:r>
      <w:bookmarkStart w:id="797" w:name="_Toc100303047"/>
      <w:r w:rsidR="00802BDD" w:rsidRPr="0062074F">
        <w:t xml:space="preserve"> - </w:t>
      </w:r>
      <w:r w:rsidR="000806E0" w:rsidRPr="0062074F">
        <w:t xml:space="preserve"> </w:t>
      </w:r>
      <w:r w:rsidRPr="0062074F">
        <w:t>ECDIS Update Status Reports</w:t>
      </w:r>
      <w:bookmarkEnd w:id="795"/>
      <w:bookmarkEnd w:id="796"/>
      <w:bookmarkEnd w:id="797"/>
    </w:p>
    <w:p w14:paraId="42AEC368" w14:textId="77777777" w:rsidR="000A0D43" w:rsidRPr="0062074F" w:rsidRDefault="000A0D43" w:rsidP="002D7DEE">
      <w:pPr>
        <w:pStyle w:val="Heading1"/>
        <w:numPr>
          <w:ilvl w:val="0"/>
          <w:numId w:val="172"/>
        </w:numPr>
      </w:pPr>
      <w:bookmarkStart w:id="798" w:name="_Toc219458392"/>
      <w:r w:rsidRPr="0062074F">
        <w:t>Purpose</w:t>
      </w:r>
      <w:bookmarkEnd w:id="798"/>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25B7CC90" w:rsidR="000A0D43" w:rsidRPr="0062074F" w:rsidRDefault="000A0D43" w:rsidP="00AE2737">
      <w:pPr>
        <w:pStyle w:val="ListParagraph"/>
        <w:numPr>
          <w:ilvl w:val="0"/>
          <w:numId w:val="81"/>
        </w:numPr>
        <w:spacing w:after="60" w:line="240" w:lineRule="auto"/>
        <w:jc w:val="both"/>
      </w:pPr>
      <w:r w:rsidRPr="0062074F">
        <w:t>An ENC Update Status Report, which reports the contents of electronic charts and directly related information</w:t>
      </w:r>
      <w:r w:rsidR="00AA3FC9" w:rsidRPr="0062074F">
        <w:t xml:space="preserve"> </w:t>
      </w:r>
      <w:r w:rsidRPr="0062074F">
        <w:t>.</w:t>
      </w:r>
      <w:r w:rsidR="00591054" w:rsidRPr="0062074F">
        <w:t>i.e. S-102 and S-104?</w:t>
      </w:r>
    </w:p>
    <w:p w14:paraId="6C07E6A6" w14:textId="1E9A8593"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 xml:space="preserve">ublication) Update Status Report which reports the status of ENPs </w:t>
      </w:r>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1D25C7B9"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799" w:name="_Hlk144392203"/>
      <w:r w:rsidR="003B11C8" w:rsidRPr="0062074F">
        <w:t xml:space="preserve">System Database </w:t>
      </w:r>
      <w:bookmarkEnd w:id="799"/>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21EE88F5"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warnings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5B051A31" w:rsidR="00F72843" w:rsidRPr="0062074F" w:rsidRDefault="00F72843" w:rsidP="00DF6704">
      <w:pPr>
        <w:pStyle w:val="ListParagraph"/>
        <w:numPr>
          <w:ilvl w:val="0"/>
          <w:numId w:val="45"/>
        </w:numPr>
        <w:spacing w:after="120" w:line="240" w:lineRule="auto"/>
        <w:jc w:val="both"/>
      </w:pPr>
      <w:r w:rsidRPr="0062074F">
        <w:t>S-128 datasets are “official” data by definition and have a data producer status (as defined in section</w:t>
      </w:r>
      <w:r w:rsidR="00DF6704" w:rsidRPr="0062074F">
        <w:t xml:space="preserve"> </w:t>
      </w:r>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62074F" w:rsidRDefault="00F323B7" w:rsidP="001640BB">
      <w:pPr>
        <w:pStyle w:val="Caption"/>
        <w:spacing w:after="120" w:line="240" w:lineRule="auto"/>
        <w:jc w:val="center"/>
      </w:pPr>
      <w:r w:rsidRPr="0062074F">
        <w:t xml:space="preserve">Figure </w:t>
      </w:r>
      <w:r w:rsidR="00062E19" w:rsidRPr="0062074F">
        <w:t>1</w:t>
      </w:r>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62074F" w:rsidRDefault="001640BB" w:rsidP="001640BB">
      <w:pPr>
        <w:pStyle w:val="Caption"/>
        <w:spacing w:after="120" w:line="240" w:lineRule="auto"/>
        <w:jc w:val="center"/>
      </w:pPr>
      <w:r w:rsidRPr="0062074F">
        <w:t>Figure 2 -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800" w:name="_Hlk87104123"/>
            <w:r w:rsidRPr="0062074F">
              <w:t>Electronic Nautical Publications (ENP) Update Status Report</w:t>
            </w:r>
            <w:bookmarkEnd w:id="800"/>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The date is taken from the latest S-128 datasets issueDate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starting waypoint of the route (if one exists) and the lat/lon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eport is filtered for a route. It should comprise the textual name of the last waypoint of the route (if one exists) and its lat/lon</w:t>
            </w:r>
            <w:r w:rsidR="00F74131" w:rsidRPr="0062074F">
              <w:t>g</w:t>
            </w:r>
            <w:r w:rsidRPr="0062074F">
              <w:t xml:space="preserve"> coordinates. There is no fixed form th</w:t>
            </w:r>
            <w:r w:rsidR="00F74131" w:rsidRPr="0062074F">
              <w:t>at the coordinates should take.</w:t>
            </w:r>
          </w:p>
        </w:tc>
      </w:tr>
    </w:tbl>
    <w:p w14:paraId="7F613EBF" w14:textId="178AB84E" w:rsidR="000054D6" w:rsidRPr="0062074F" w:rsidRDefault="00331A1D" w:rsidP="00DF6704">
      <w:pPr>
        <w:pStyle w:val="Caption"/>
        <w:spacing w:after="120" w:line="240" w:lineRule="auto"/>
        <w:jc w:val="center"/>
        <w:rPr>
          <w:bCs/>
        </w:rPr>
      </w:pPr>
      <w:r w:rsidRPr="0062074F">
        <w:t>Table 3 -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20A3ED1D"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Code (which can either be a data producer, an aggregator or data aggregator (as identified by Section 9.1.1)</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lastRenderedPageBreak/>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646BE6EB" w:rsidR="000A0D43" w:rsidRPr="0062074F" w:rsidRDefault="00A00ECD" w:rsidP="009E15EE">
      <w:pPr>
        <w:pStyle w:val="Caption"/>
        <w:spacing w:after="120" w:line="240" w:lineRule="auto"/>
        <w:jc w:val="center"/>
        <w:rPr>
          <w:bCs/>
        </w:rPr>
      </w:pPr>
      <w:r w:rsidRPr="0062074F">
        <w:t xml:space="preserve">Table </w:t>
      </w:r>
      <w:r w:rsidR="00A310A1" w:rsidRPr="0062074F">
        <w:t>4</w:t>
      </w:r>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801" w:name="_Toc219458393"/>
      <w:r w:rsidRPr="0062074F">
        <w:lastRenderedPageBreak/>
        <w:t xml:space="preserve">Appendix </w:t>
      </w:r>
      <w:r w:rsidR="000849E6" w:rsidRPr="0062074F">
        <w:t>D</w:t>
      </w:r>
      <w:bookmarkStart w:id="802"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801"/>
      <w:bookmarkEnd w:id="802"/>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803" w:name="_Toc88852880"/>
      <w:bookmarkStart w:id="804" w:name="_Toc98339988"/>
      <w:bookmarkStart w:id="805" w:name="_Toc98340364"/>
      <w:bookmarkStart w:id="806" w:name="_Toc219458394"/>
      <w:r w:rsidRPr="0062074F">
        <w:t>Enhanced</w:t>
      </w:r>
      <w:r w:rsidR="001374ED" w:rsidRPr="0062074F">
        <w:t xml:space="preserve"> Safety Contour</w:t>
      </w:r>
      <w:bookmarkEnd w:id="803"/>
      <w:bookmarkEnd w:id="804"/>
      <w:bookmarkEnd w:id="805"/>
      <w:bookmarkEnd w:id="806"/>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 xml:space="preserve">Edition 5.2.0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227CCA07"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r w:rsidR="00D41E80" w:rsidRPr="0062074F">
        <w:t>12.6.1</w:t>
      </w:r>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807" w:name="_Toc219458395"/>
      <w:r w:rsidRPr="0062074F">
        <w:lastRenderedPageBreak/>
        <w:t>Provision of Sun Illumination</w:t>
      </w:r>
      <w:bookmarkEnd w:id="807"/>
    </w:p>
    <w:p w14:paraId="2C0988F7" w14:textId="77777777" w:rsidR="001B7649" w:rsidRPr="0062074F" w:rsidRDefault="001B7649" w:rsidP="001B7649">
      <w:pPr>
        <w:spacing w:after="120" w:line="240" w:lineRule="auto"/>
      </w:pPr>
      <w:r w:rsidRPr="0062074F">
        <w:t>Sun illumination may be provided. Where provided:</w:t>
      </w:r>
    </w:p>
    <w:p w14:paraId="04D82C2C" w14:textId="77777777" w:rsidR="001B7649" w:rsidRPr="0062074F" w:rsidRDefault="001B7649" w:rsidP="001B7649">
      <w:pPr>
        <w:pStyle w:val="ListParagraph"/>
        <w:numPr>
          <w:ilvl w:val="0"/>
          <w:numId w:val="264"/>
        </w:numPr>
        <w:spacing w:after="120" w:line="240" w:lineRule="auto"/>
      </w:pPr>
      <w:r w:rsidRPr="0062074F">
        <w:t xml:space="preserve">The mariner must be able to select whether it is enabled or not. </w:t>
      </w:r>
    </w:p>
    <w:p w14:paraId="74234F8D" w14:textId="77777777" w:rsidR="001B7649" w:rsidRPr="0062074F" w:rsidRDefault="001B7649" w:rsidP="001B7649">
      <w:pPr>
        <w:pStyle w:val="ListParagraph"/>
        <w:numPr>
          <w:ilvl w:val="0"/>
          <w:numId w:val="264"/>
        </w:numPr>
        <w:spacing w:after="120" w:line="240" w:lineRule="auto"/>
      </w:pPr>
      <w:r w:rsidRPr="0062074F">
        <w:t>Selection of Base or Standard Display shall disable sun-illumination</w:t>
      </w:r>
    </w:p>
    <w:p w14:paraId="09AFBD93" w14:textId="77777777"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may be able to vary the sun azimuth and elevation values.  </w:t>
      </w:r>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808" w:name="_Toc219458396"/>
      <w:r w:rsidRPr="0062074F">
        <w:t>Data Constraints</w:t>
      </w:r>
      <w:bookmarkEnd w:id="808"/>
    </w:p>
    <w:p w14:paraId="348FCFBE" w14:textId="5DACB5D4" w:rsidR="001019DD" w:rsidRPr="0062074F" w:rsidRDefault="001019DD" w:rsidP="001C1CAB">
      <w:bookmarkStart w:id="809" w:name="_Toc88852882"/>
      <w:bookmarkStart w:id="810" w:name="_Toc98339990"/>
      <w:bookmarkStart w:id="811" w:name="_Toc98340366"/>
    </w:p>
    <w:bookmarkEnd w:id="809"/>
    <w:bookmarkEnd w:id="810"/>
    <w:bookmarkEnd w:id="811"/>
    <w:p w14:paraId="7E219847" w14:textId="64B55526"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Section</w:t>
      </w:r>
      <w:r w:rsidR="005C3EE9" w:rsidRPr="0062074F">
        <w:t xml:space="preserve"> </w:t>
      </w:r>
      <w:r w:rsidR="005C3EE9" w:rsidRPr="0062074F">
        <w:fldChar w:fldCharType="begin"/>
      </w:r>
      <w:r w:rsidR="005C3EE9" w:rsidRPr="0062074F">
        <w:instrText xml:space="preserve"> REF _Ref192503285 \r \h  \* MERGEFORMAT </w:instrText>
      </w:r>
      <w:r w:rsidR="005C3EE9" w:rsidRPr="0062074F">
        <w:fldChar w:fldCharType="separate"/>
      </w:r>
      <w:r w:rsidR="005C3EE9" w:rsidRPr="0062074F">
        <w:t>12.2</w:t>
      </w:r>
      <w:r w:rsidR="005C3EE9" w:rsidRPr="0062074F">
        <w:fldChar w:fldCharType="end"/>
      </w:r>
      <w:r w:rsidR="002A3AC1" w:rsidRPr="0062074F">
        <w:t>.</w:t>
      </w:r>
      <w:r w:rsidR="00304B37" w:rsidRPr="0062074F">
        <w:t xml:space="preserve"> </w:t>
      </w:r>
    </w:p>
    <w:p w14:paraId="6E382023" w14:textId="51E6F08B" w:rsidR="001374ED" w:rsidRPr="0062074F" w:rsidRDefault="001374ED" w:rsidP="00AE2737">
      <w:pPr>
        <w:pStyle w:val="ListParagraph"/>
        <w:numPr>
          <w:ilvl w:val="0"/>
          <w:numId w:val="72"/>
        </w:numPr>
        <w:spacing w:after="120" w:line="240" w:lineRule="auto"/>
        <w:ind w:left="284" w:hanging="284"/>
        <w:jc w:val="both"/>
      </w:pPr>
      <w:r w:rsidRPr="0062074F">
        <w:t xml:space="preserve">Coverage – S-102 data is not expected to overlap, but in case of overlap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p>
    <w:p w14:paraId="2C16F441" w14:textId="2DCAA6E2" w:rsidR="0018296E" w:rsidRPr="0062074F" w:rsidRDefault="0018296E" w:rsidP="0018296E">
      <w:pPr>
        <w:pStyle w:val="ListParagraph"/>
        <w:numPr>
          <w:ilvl w:val="1"/>
          <w:numId w:val="72"/>
        </w:numPr>
        <w:spacing w:after="120" w:line="240" w:lineRule="auto"/>
        <w:jc w:val="both"/>
      </w:pPr>
      <w:r w:rsidRPr="0062074F">
        <w:t xml:space="preserve">Overlaps are strictly defined </w:t>
      </w:r>
      <w:r w:rsidR="00A310A1" w:rsidRPr="0062074F">
        <w:t xml:space="preserve">as those </w:t>
      </w:r>
      <w:r w:rsidRPr="0062074F">
        <w:t xml:space="preserve">between grid cells containing data, as opposed to grid cells with no-data </w:t>
      </w:r>
      <w:r w:rsidR="00A310A1" w:rsidRPr="0062074F">
        <w:t xml:space="preserve">(fill) </w:t>
      </w:r>
      <w:r w:rsidRPr="0062074F">
        <w:t xml:space="preserve">values. </w:t>
      </w:r>
      <w:r w:rsidR="00D41E80" w:rsidRPr="0062074F">
        <w:t>D</w:t>
      </w:r>
      <w:r w:rsidRPr="0062074F">
        <w:t>atasets</w:t>
      </w:r>
      <w:r w:rsidR="00D41E80" w:rsidRPr="0062074F">
        <w:t xml:space="preserve"> may contain overlapping grid cells,</w:t>
      </w:r>
      <w:r w:rsidRPr="0062074F">
        <w:t xml:space="preserve"> and </w:t>
      </w:r>
      <w:r w:rsidR="00D41E80" w:rsidRPr="0062074F">
        <w:t xml:space="preserve">different </w:t>
      </w:r>
      <w:r w:rsidRPr="0062074F">
        <w:t>datasets may overlap, most commonly at national borders, but also in areas where there are multiple vertical datums within a single dataset. In these cases</w:t>
      </w:r>
    </w:p>
    <w:p w14:paraId="4EF09657" w14:textId="356E7A2C" w:rsidR="0018296E" w:rsidRPr="0062074F" w:rsidRDefault="0018296E" w:rsidP="0018296E">
      <w:pPr>
        <w:pStyle w:val="ListParagraph"/>
        <w:numPr>
          <w:ilvl w:val="2"/>
          <w:numId w:val="72"/>
        </w:numPr>
        <w:spacing w:after="120" w:line="240" w:lineRule="auto"/>
        <w:jc w:val="both"/>
      </w:pPr>
      <w:r w:rsidRPr="0062074F">
        <w:t>Overlaps within the same dataset (in areas with multiple vertical datums) the overlap must be resolved by taking the shoalest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484680B1"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interpolationType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8-7.1.4),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812" w:name="_Toc219458397"/>
      <w:r w:rsidRPr="0062074F">
        <w:t>Enhanced Safety Contour Selection and Implementation</w:t>
      </w:r>
      <w:bookmarkEnd w:id="812"/>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813"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813"/>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53BC555F"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MSC </w:t>
      </w:r>
      <w:r w:rsidR="002514B8" w:rsidRPr="0062074F">
        <w:t>530(106)</w:t>
      </w:r>
      <w:r w:rsidRPr="0062074F">
        <w:t xml:space="preserve"> 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814" w:name="_Toc219458398"/>
      <w:r w:rsidRPr="0062074F">
        <w:t>Vertical Uncertainty in the calculation of depth values.</w:t>
      </w:r>
      <w:bookmarkEnd w:id="814"/>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ACF7085" w:rsidR="008F0153" w:rsidRPr="0062074F" w:rsidRDefault="008F0153" w:rsidP="008F0153">
      <w:pPr>
        <w:spacing w:after="120" w:line="240" w:lineRule="auto"/>
        <w:jc w:val="both"/>
      </w:pPr>
      <w:r w:rsidRPr="0062074F">
        <w:lastRenderedPageBreak/>
        <w:t xml:space="preserve">If no uncertainty values are stored within the grid data then the values of </w:t>
      </w:r>
      <w:r w:rsidRPr="001C1CAB">
        <w:rPr>
          <w:b/>
          <w:bCs/>
          <w:i/>
          <w:iCs/>
          <w:strike/>
        </w:rPr>
        <w:t>minimumUncertainty</w:t>
      </w:r>
      <w:r w:rsidRPr="001C1CAB">
        <w:rPr>
          <w:strike/>
        </w:rPr>
        <w:t xml:space="preserve"> and</w:t>
      </w:r>
      <w:r w:rsidRPr="0062074F">
        <w:t xml:space="preserve"> </w:t>
      </w:r>
      <w:r w:rsidRPr="001C1CAB">
        <w:rPr>
          <w:b/>
          <w:bCs/>
          <w:i/>
          <w:iCs/>
        </w:rPr>
        <w:t>maximumUncertainty</w:t>
      </w:r>
      <w:r w:rsidRPr="0062074F">
        <w:t xml:space="preserve"> must be used, these will be equal in a dataset with no separate uncertainty grid values.</w:t>
      </w:r>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77777777" w:rsidR="00EF18EE" w:rsidRPr="0062074F" w:rsidRDefault="00EF18EE" w:rsidP="00E2186C">
            <w:r w:rsidRPr="0062074F">
              <w:t>S-104 water level height</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815" w:name="_Toc88852884"/>
      <w:bookmarkStart w:id="816" w:name="_Toc98339992"/>
      <w:bookmarkStart w:id="817" w:name="_Toc98340368"/>
      <w:r w:rsidRPr="0062074F">
        <w:br w:type="page"/>
      </w:r>
    </w:p>
    <w:p w14:paraId="2913C950" w14:textId="3C34FD09" w:rsidR="00EF57B5" w:rsidRPr="0062074F" w:rsidRDefault="001019DD" w:rsidP="001C1CAB">
      <w:pPr>
        <w:pStyle w:val="Heading1"/>
        <w:numPr>
          <w:ilvl w:val="0"/>
          <w:numId w:val="236"/>
        </w:numPr>
      </w:pPr>
      <w:bookmarkStart w:id="818" w:name="_Toc219458399"/>
      <w:r w:rsidRPr="0062074F">
        <w:lastRenderedPageBreak/>
        <w:t>Water Level Adjustment</w:t>
      </w:r>
      <w:r w:rsidR="009D5976" w:rsidRPr="0062074F">
        <w:t xml:space="preserve"> (WLA)</w:t>
      </w:r>
      <w:bookmarkEnd w:id="818"/>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r w:rsidR="008972A2" w:rsidRPr="0062074F">
        <w:t xml:space="preserve"> </w:t>
      </w:r>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819" w:name="_Toc88852885"/>
      <w:bookmarkStart w:id="820" w:name="_Toc98339993"/>
      <w:bookmarkStart w:id="821" w:name="_Toc98340369"/>
      <w:bookmarkEnd w:id="815"/>
      <w:bookmarkEnd w:id="816"/>
      <w:bookmarkEnd w:id="817"/>
    </w:p>
    <w:p w14:paraId="4BAEE05F" w14:textId="21752079" w:rsidR="002D0A15" w:rsidRPr="0062074F" w:rsidRDefault="00EB3601" w:rsidP="001C1CAB">
      <w:pPr>
        <w:pStyle w:val="Heading1"/>
        <w:numPr>
          <w:ilvl w:val="1"/>
          <w:numId w:val="236"/>
        </w:numPr>
      </w:pPr>
      <w:bookmarkStart w:id="822" w:name="_Toc219458400"/>
      <w:r w:rsidRPr="0062074F">
        <w:t>Scope</w:t>
      </w:r>
      <w:bookmarkEnd w:id="822"/>
    </w:p>
    <w:bookmarkEnd w:id="819"/>
    <w:bookmarkEnd w:id="820"/>
    <w:bookmarkEnd w:id="821"/>
    <w:p w14:paraId="28E2B8A1" w14:textId="585866F8" w:rsidR="00B840E1" w:rsidRPr="0062074F" w:rsidRDefault="00B840E1" w:rsidP="001019DD">
      <w:pPr>
        <w:spacing w:after="120" w:line="240" w:lineRule="auto"/>
        <w:jc w:val="both"/>
      </w:pPr>
      <w:r w:rsidRPr="0062074F">
        <w:t>This section 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section as WLA.</w:t>
      </w:r>
      <w:r w:rsidR="002B693D" w:rsidRPr="0062074F">
        <w:t xml:space="preserve"> </w:t>
      </w:r>
      <w:r w:rsidRPr="0062074F">
        <w:t>This section 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823" w:name="_Toc219458401"/>
      <w:r w:rsidRPr="0062074F">
        <w:t>Constraints on input data</w:t>
      </w:r>
      <w:bookmarkEnd w:id="823"/>
    </w:p>
    <w:p w14:paraId="072C06D4" w14:textId="23922EDA" w:rsidR="001374ED" w:rsidRPr="0062074F" w:rsidRDefault="001374ED" w:rsidP="00AE2737">
      <w:pPr>
        <w:pStyle w:val="ListParagraph"/>
        <w:numPr>
          <w:ilvl w:val="0"/>
          <w:numId w:val="88"/>
        </w:numPr>
        <w:spacing w:after="120" w:line="240" w:lineRule="auto"/>
        <w:ind w:left="284" w:hanging="284"/>
        <w:jc w:val="both"/>
      </w:pPr>
      <w:r w:rsidRPr="0062074F">
        <w:t xml:space="preserve">Coverage – S-104 data is not expected to overlap,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5"/>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62074F">
        <w:rPr>
          <w:b/>
          <w:bCs/>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824" w:name="_Toc219458402"/>
      <w:bookmarkStart w:id="825" w:name="_Toc88852887"/>
      <w:bookmarkStart w:id="826" w:name="_Toc98339995"/>
      <w:bookmarkStart w:id="827" w:name="_Toc98340371"/>
      <w:r w:rsidRPr="0062074F">
        <w:t>User Inputs</w:t>
      </w:r>
      <w:bookmarkEnd w:id="824"/>
    </w:p>
    <w:bookmarkEnd w:id="825"/>
    <w:bookmarkEnd w:id="826"/>
    <w:bookmarkEnd w:id="827"/>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077763D"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MSC </w:t>
      </w:r>
      <w:r w:rsidR="002514B8" w:rsidRPr="0062074F">
        <w:t>530(106)</w:t>
      </w:r>
      <w:r w:rsidRPr="0062074F">
        <w:t xml:space="preserve"> 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A time resolution t</w:t>
      </w:r>
      <w:r w:rsidRPr="0062074F">
        <w:rPr>
          <w:vertAlign w:val="subscript"/>
        </w:rPr>
        <w:t>u</w:t>
      </w:r>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828" w:name="_Toc219458403"/>
      <w:bookmarkStart w:id="829" w:name="_Toc88852888"/>
      <w:bookmarkStart w:id="830" w:name="_Toc98339996"/>
      <w:bookmarkStart w:id="831" w:name="_Toc98340372"/>
      <w:r w:rsidRPr="0062074F">
        <w:t>Implementation - general</w:t>
      </w:r>
      <w:bookmarkEnd w:id="828"/>
    </w:p>
    <w:bookmarkEnd w:id="829"/>
    <w:bookmarkEnd w:id="830"/>
    <w:bookmarkEnd w:id="831"/>
    <w:p w14:paraId="47BC9546" w14:textId="394A669B"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section </w:t>
      </w:r>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6"/>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0AF1EB58" w14:textId="5F6D7F5A"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832" w:name="_Toc219458404"/>
      <w:bookmarkStart w:id="833" w:name="_Toc88852889"/>
      <w:bookmarkStart w:id="834" w:name="_Toc98339997"/>
      <w:bookmarkStart w:id="835" w:name="_Toc98340373"/>
      <w:r w:rsidRPr="0062074F">
        <w:t>Implementation of WLA Option 1 – WLA for a single datetime instant</w:t>
      </w:r>
      <w:bookmarkEnd w:id="832"/>
    </w:p>
    <w:bookmarkEnd w:id="833"/>
    <w:bookmarkEnd w:id="834"/>
    <w:bookmarkEnd w:id="835"/>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836" w:name="_Hlk88578099"/>
      <w:r w:rsidRPr="0062074F">
        <w:t>The adjustment of the S-102 values is calculated by adjusting each S-102 point by the shoalest of the S-104 values, for all S-104 points whose extent intersects the extent of the S-102 point.</w:t>
      </w:r>
      <w:bookmarkEnd w:id="836"/>
    </w:p>
    <w:p w14:paraId="35112E20" w14:textId="67D017A6" w:rsidR="001374ED" w:rsidRPr="0062074F" w:rsidRDefault="001374ED" w:rsidP="0067081F">
      <w:pPr>
        <w:spacing w:after="120" w:line="240" w:lineRule="auto"/>
        <w:jc w:val="both"/>
      </w:pPr>
      <w:r w:rsidRPr="0062074F">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the S-102 point X is adjusted by the shoalest (</w:t>
      </w:r>
      <w:r w:rsidR="0067081F" w:rsidRPr="0062074F">
        <w:t>that is,</w:t>
      </w:r>
      <w:r w:rsidRPr="0062074F">
        <w:t xml:space="preserve"> minimum) value of the S-104 values from (a), (b), (c) and (d) at the required datetime instant because the S-102 point extent overlaps the S-104 extents of a,b,c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17EA95F3">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837" w:name="_Toc219458405"/>
      <w:bookmarkStart w:id="838" w:name="_Toc88852890"/>
      <w:bookmarkStart w:id="839" w:name="_Toc98339998"/>
      <w:bookmarkStart w:id="840" w:name="_Toc98340374"/>
      <w:r w:rsidRPr="0062074F">
        <w:t>Implementation of WLA Option 2 – WLA for a datetime range specified by the user as a time period</w:t>
      </w:r>
      <w:bookmarkEnd w:id="837"/>
    </w:p>
    <w:bookmarkEnd w:id="838"/>
    <w:bookmarkEnd w:id="839"/>
    <w:bookmarkEnd w:id="840"/>
    <w:p w14:paraId="31665BF3" w14:textId="77777777" w:rsidR="001374ED" w:rsidRPr="0062074F" w:rsidRDefault="001374ED" w:rsidP="005F15BF">
      <w:pPr>
        <w:spacing w:after="120" w:line="240" w:lineRule="auto"/>
        <w:jc w:val="both"/>
      </w:pPr>
      <w:r w:rsidRPr="0062074F">
        <w:t>When WLA is based on a datetime range, then the process is identical to that followed for WLA Option 1 except each S-104 value selected is the shoalest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r w:rsidR="00DE16E0" w:rsidRPr="0062074F">
        <w:t>immediately</w:t>
      </w:r>
      <w:r w:rsidRPr="001C1CAB">
        <w:rPr>
          <w:strike/>
        </w:rPr>
        <w:t>just</w:t>
      </w:r>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shoalest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841"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27B67585" w:rsidR="006D7DB6" w:rsidRPr="0062074F" w:rsidRDefault="006D7DB6" w:rsidP="001C1CAB">
      <w:pPr>
        <w:pStyle w:val="Heading1"/>
        <w:numPr>
          <w:ilvl w:val="1"/>
          <w:numId w:val="236"/>
        </w:numPr>
      </w:pPr>
      <w:bookmarkStart w:id="842" w:name="_Toc219458406"/>
      <w:bookmarkStart w:id="843" w:name="_Toc88852891"/>
      <w:bookmarkStart w:id="844" w:name="_Toc98339999"/>
      <w:bookmarkStart w:id="845" w:name="_Toc98340375"/>
      <w:bookmarkEnd w:id="841"/>
      <w:r w:rsidRPr="0062074F">
        <w:t xml:space="preserve">Implementation of WLA Option </w:t>
      </w:r>
      <w:r w:rsidR="005C3EE9" w:rsidRPr="0062074F">
        <w:t>3</w:t>
      </w:r>
      <w:r w:rsidRPr="0062074F">
        <w:t xml:space="preserve"> – linking of WLA to a defined route with planned waypoints and times</w:t>
      </w:r>
      <w:bookmarkEnd w:id="842"/>
    </w:p>
    <w:bookmarkEnd w:id="843"/>
    <w:bookmarkEnd w:id="844"/>
    <w:bookmarkEnd w:id="845"/>
    <w:p w14:paraId="25EB193C" w14:textId="654685D8"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MSC </w:t>
      </w:r>
      <w:r w:rsidR="002514B8" w:rsidRPr="0062074F">
        <w:t>530(106)</w:t>
      </w:r>
      <w:r w:rsidRPr="0062074F">
        <w:t xml:space="preserve"> 11.3.</w:t>
      </w:r>
      <w:r w:rsidR="005C3EE9" w:rsidRPr="0062074F">
        <w:t>7</w:t>
      </w:r>
      <w:r w:rsidRPr="0062074F">
        <w:t>.</w:t>
      </w:r>
    </w:p>
    <w:p w14:paraId="2405A804" w14:textId="011D6519"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4D8BBF0C"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267A66ED"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MSC </w:t>
      </w:r>
      <w:r w:rsidR="002514B8" w:rsidRPr="0062074F">
        <w:t>530(106)</w:t>
      </w:r>
      <w:r w:rsidRPr="0062074F">
        <w:t xml:space="preserve"> 11.3.</w:t>
      </w:r>
      <w:r w:rsidR="00DE16E0" w:rsidRPr="0062074F">
        <w:t>7</w:t>
      </w:r>
      <w:r w:rsidRPr="0062074F">
        <w:t>. Each time marker is delimited before and after by the time +/- half the user selected t</w:t>
      </w:r>
      <w:r w:rsidRPr="0062074F">
        <w:rPr>
          <w:vertAlign w:val="subscript"/>
        </w:rPr>
        <w:t>u</w:t>
      </w:r>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62074F">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1EF77FB2">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lastRenderedPageBreak/>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t</w:t>
      </w:r>
      <w:r w:rsidRPr="0062074F">
        <w:rPr>
          <w:vertAlign w:val="subscript"/>
        </w:rPr>
        <w:t>i</w:t>
      </w:r>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2835F1A1"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Each of the S-102 points are assigned the adjusted water level equal to the S-102 value + the calculated (shoalest)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Once the WLA polygon for time t</w:t>
      </w:r>
      <w:r w:rsidRPr="0062074F">
        <w:rPr>
          <w:vertAlign w:val="subscript"/>
        </w:rPr>
        <w:t>i</w:t>
      </w:r>
      <w:r w:rsidRPr="0062074F">
        <w:t xml:space="preserve"> is processed the WLA polygon for time t</w:t>
      </w:r>
      <w:r w:rsidRPr="0062074F">
        <w:rPr>
          <w:vertAlign w:val="subscript"/>
        </w:rPr>
        <w:t>i+1</w:t>
      </w:r>
      <w:r w:rsidRPr="0062074F">
        <w:t xml:space="preserve"> is processed. </w:t>
      </w:r>
    </w:p>
    <w:p w14:paraId="3AE45AAC" w14:textId="40ACA13D"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t</w:t>
      </w:r>
      <w:r w:rsidRPr="0062074F">
        <w:rPr>
          <w:vertAlign w:val="subscript"/>
        </w:rPr>
        <w:t>i</w:t>
      </w:r>
      <w:r w:rsidRPr="0062074F">
        <w:t xml:space="preserve"> and t</w:t>
      </w:r>
      <w:r w:rsidRPr="0062074F">
        <w:rPr>
          <w:vertAlign w:val="subscript"/>
        </w:rPr>
        <w:t>i+1</w:t>
      </w:r>
      <w:r w:rsidRPr="0062074F">
        <w:t xml:space="preserve"> are assigned the shoaler of the two values, that is the shoalest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polygon t</w:t>
      </w:r>
      <w:r w:rsidRPr="0062074F">
        <w:rPr>
          <w:vertAlign w:val="subscript"/>
        </w:rPr>
        <w:t xml:space="preserve">i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shoaler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This process is extended to all t</w:t>
      </w:r>
      <w:r w:rsidRPr="0062074F">
        <w:rPr>
          <w:vertAlign w:val="subscript"/>
        </w:rPr>
        <w:t>i</w:t>
      </w:r>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w:t>
      </w:r>
      <w:r w:rsidR="001374ED" w:rsidRPr="0062074F">
        <w:lastRenderedPageBreak/>
        <w:t xml:space="preserve">display are subject to WLA. </w:t>
      </w:r>
      <w:bookmarkStart w:id="846"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7"/>
      </w:r>
      <w:r w:rsidRPr="0062074F">
        <w:t>).</w:t>
      </w:r>
    </w:p>
    <w:bookmarkEnd w:id="846"/>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9" r:link="rId80">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847" w:name="_Toc219458407"/>
      <w:bookmarkStart w:id="848" w:name="_Toc88852892"/>
      <w:bookmarkStart w:id="849" w:name="_Toc98340000"/>
      <w:bookmarkStart w:id="850" w:name="_Toc98340376"/>
      <w:r w:rsidRPr="0062074F">
        <w:lastRenderedPageBreak/>
        <w:t>Treatment of depth and water level related S-101 features</w:t>
      </w:r>
      <w:bookmarkEnd w:id="847"/>
    </w:p>
    <w:p w14:paraId="7E05943F" w14:textId="31AEC40D" w:rsidR="00A4606D" w:rsidRPr="0062074F" w:rsidRDefault="00A4606D" w:rsidP="001C1CAB">
      <w:pPr>
        <w:pStyle w:val="Heading2"/>
        <w:numPr>
          <w:ilvl w:val="1"/>
          <w:numId w:val="256"/>
        </w:numPr>
      </w:pPr>
      <w:bookmarkStart w:id="851" w:name="_Toc219458408"/>
      <w:bookmarkStart w:id="852" w:name="_Toc88852893"/>
      <w:bookmarkStart w:id="853" w:name="_Toc98340001"/>
      <w:bookmarkStart w:id="854" w:name="_Toc98340377"/>
      <w:bookmarkEnd w:id="848"/>
      <w:bookmarkEnd w:id="849"/>
      <w:bookmarkEnd w:id="850"/>
      <w:r w:rsidRPr="0062074F">
        <w:t>Substitution and adjustment of depth values</w:t>
      </w:r>
      <w:bookmarkEnd w:id="851"/>
    </w:p>
    <w:bookmarkEnd w:id="852"/>
    <w:bookmarkEnd w:id="853"/>
    <w:bookmarkEnd w:id="854"/>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r w:rsidRPr="0062074F">
        <w:rPr>
          <w:i/>
        </w:rPr>
        <w:t>valueOfSounding</w:t>
      </w:r>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r w:rsidR="00730555" w:rsidRPr="001C1CAB">
        <w:rPr>
          <w:b/>
          <w:bCs/>
        </w:rPr>
        <w:t>minimumDisplayScale</w:t>
      </w:r>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r w:rsidRPr="001C1CAB">
        <w:rPr>
          <w:b/>
          <w:bCs/>
          <w:i/>
        </w:rPr>
        <w:t>valueOfSounding</w:t>
      </w:r>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855" w:name="_Toc219458409"/>
      <w:r w:rsidRPr="0062074F">
        <w:t>Areas covered by S-102 only or by both S-102 and S-104</w:t>
      </w:r>
      <w:bookmarkEnd w:id="855"/>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r w:rsidRPr="0062074F">
        <w:rPr>
          <w:i/>
        </w:rPr>
        <w:t>valueOfSounding</w:t>
      </w:r>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3EE68836"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r w:rsidRPr="0062074F">
        <w:rPr>
          <w:i/>
        </w:rPr>
        <w:t>valueOfSounding</w:t>
      </w:r>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r w:rsidRPr="0062074F">
        <w:rPr>
          <w:i/>
        </w:rPr>
        <w:t>valueOfSounding</w:t>
      </w:r>
      <w:r w:rsidRPr="0062074F">
        <w:t xml:space="preserve"> </w:t>
      </w:r>
      <w:r w:rsidR="00B15F52" w:rsidRPr="0062074F">
        <w:t xml:space="preserve">must </w:t>
      </w:r>
      <w:r w:rsidRPr="0062074F">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r w:rsidRPr="0062074F">
        <w:rPr>
          <w:i/>
        </w:rPr>
        <w:t>valueOfSounding</w:t>
      </w:r>
      <w:r w:rsidRPr="0062074F">
        <w:t xml:space="preserve"> is first selected, as the shoalest value of all S-102 grid cells whose extents intersect the feature’s geometry. WLA adjustment </w:t>
      </w:r>
      <w:r w:rsidR="00350A19" w:rsidRPr="0062074F">
        <w:t xml:space="preserve">must </w:t>
      </w:r>
      <w:r w:rsidRPr="0062074F">
        <w:t xml:space="preserve">then applied to this value by selecting the shoalest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r w:rsidRPr="0062074F">
        <w:rPr>
          <w:i/>
        </w:rPr>
        <w:t>valueOfSounding</w:t>
      </w:r>
      <w:r w:rsidRPr="0062074F">
        <w:t xml:space="preserve"> attribute in S-101 Obstruction from S-102 data</w:t>
      </w:r>
    </w:p>
    <w:p w14:paraId="2EBADDDF" w14:textId="26C0A35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r w:rsidR="00C2783F" w:rsidRPr="0062074F">
        <w:rPr>
          <w:i/>
          <w:iCs/>
        </w:rPr>
        <w:t>valueOfSounding</w:t>
      </w:r>
      <w:r w:rsidR="00C2783F" w:rsidRPr="0062074F">
        <w:t xml:space="preserve"> in the S-101 feature catalogue along with multipoint geometries, unless those specifically excluded in this section.</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r w:rsidR="004C7DC0" w:rsidRPr="0062074F">
        <w:rPr>
          <w:i/>
        </w:rPr>
        <w:t>depthRangeMinimumValue</w:t>
      </w:r>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indicate the WLA adjusted value, source and time/date. The format of time date is: hh:mm dd mmm yyyy</w:t>
      </w:r>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62074F" w:rsidRDefault="00815F72" w:rsidP="001C1CAB">
      <w:pPr>
        <w:pStyle w:val="Heading2"/>
        <w:numPr>
          <w:ilvl w:val="1"/>
          <w:numId w:val="256"/>
        </w:numPr>
      </w:pPr>
      <w:bookmarkStart w:id="856" w:name="_Toc175130408"/>
      <w:bookmarkStart w:id="857" w:name="_Toc175130409"/>
      <w:bookmarkStart w:id="858" w:name="_Toc175130410"/>
      <w:bookmarkStart w:id="859" w:name="_Toc175130411"/>
      <w:bookmarkStart w:id="860" w:name="_Toc175130412"/>
      <w:bookmarkStart w:id="861" w:name="_Toc175130413"/>
      <w:bookmarkStart w:id="862" w:name="_Toc175130414"/>
      <w:bookmarkStart w:id="863" w:name="_Toc175130415"/>
      <w:bookmarkStart w:id="864" w:name="_Toc175130416"/>
      <w:bookmarkStart w:id="865" w:name="_Toc175130417"/>
      <w:bookmarkStart w:id="866" w:name="_Toc175130418"/>
      <w:bookmarkStart w:id="867" w:name="_Toc175130419"/>
      <w:bookmarkStart w:id="868" w:name="_Toc175130420"/>
      <w:bookmarkStart w:id="869" w:name="_Toc175130421"/>
      <w:bookmarkStart w:id="870" w:name="_Toc175130422"/>
      <w:bookmarkStart w:id="871" w:name="_Toc175130423"/>
      <w:bookmarkStart w:id="872" w:name="_Toc175130424"/>
      <w:bookmarkStart w:id="873" w:name="_Toc175130425"/>
      <w:bookmarkStart w:id="874" w:name="_Toc175130426"/>
      <w:bookmarkStart w:id="875" w:name="_Toc175130427"/>
      <w:bookmarkStart w:id="876" w:name="_Toc175130428"/>
      <w:bookmarkStart w:id="877" w:name="_Toc175130429"/>
      <w:bookmarkStart w:id="878" w:name="_Toc175130430"/>
      <w:bookmarkStart w:id="879" w:name="_Toc175130431"/>
      <w:bookmarkStart w:id="880" w:name="_Toc175130432"/>
      <w:bookmarkStart w:id="881" w:name="_Toc175130433"/>
      <w:bookmarkStart w:id="882" w:name="_Toc175130434"/>
      <w:bookmarkStart w:id="883" w:name="_Toc175130435"/>
      <w:bookmarkStart w:id="884" w:name="_Toc175130436"/>
      <w:bookmarkStart w:id="885" w:name="_Toc175130437"/>
      <w:bookmarkStart w:id="886" w:name="_Toc219458410"/>
      <w:bookmarkStart w:id="887" w:name="_Toc88852898"/>
      <w:bookmarkStart w:id="888" w:name="_Toc98340005"/>
      <w:bookmarkStart w:id="889" w:name="_Toc98340381"/>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r w:rsidRPr="0062074F">
        <w:t>Adjustment of heights and vertical clearance values</w:t>
      </w:r>
      <w:bookmarkEnd w:id="886"/>
    </w:p>
    <w:bookmarkEnd w:id="887"/>
    <w:bookmarkEnd w:id="888"/>
    <w:bookmarkEnd w:id="889"/>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8"/>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DBF332D"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r w:rsidR="00C2783F" w:rsidRPr="0062074F">
        <w:rPr>
          <w:i/>
          <w:iCs/>
        </w:rPr>
        <w:t>verticalDatum</w:t>
      </w:r>
      <w:r w:rsidR="00C2783F" w:rsidRPr="0062074F">
        <w:t xml:space="preserve"> in the S-101 feature catalogue unless specifically excluded in this section.</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r w:rsidR="00E767AB" w:rsidRPr="0062074F">
        <w:rPr>
          <w:i/>
        </w:rPr>
        <w:t>verticalClearance</w:t>
      </w:r>
      <w:r w:rsidRPr="0062074F">
        <w:rPr>
          <w:i/>
        </w:rPr>
        <w:t>Value</w:t>
      </w:r>
      <w:r w:rsidRPr="0062074F">
        <w:t xml:space="preserve">. </w:t>
      </w:r>
      <w:bookmarkStart w:id="890"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890"/>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r w:rsidR="00E767AB" w:rsidRPr="0062074F">
        <w:rPr>
          <w:i/>
        </w:rPr>
        <w:t>vertical</w:t>
      </w:r>
      <w:r w:rsidRPr="0062074F">
        <w:rPr>
          <w:i/>
        </w:rPr>
        <w:t>ClearanceValue</w:t>
      </w:r>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891" w:name="_Toc219458411"/>
      <w:bookmarkStart w:id="892" w:name="_Toc88852900"/>
      <w:bookmarkStart w:id="893" w:name="_Toc98340006"/>
      <w:bookmarkStart w:id="894" w:name="_Toc98340382"/>
      <w:r w:rsidRPr="0062074F">
        <w:t>Alerts and indication details</w:t>
      </w:r>
      <w:bookmarkEnd w:id="891"/>
    </w:p>
    <w:bookmarkEnd w:id="892"/>
    <w:bookmarkEnd w:id="893"/>
    <w:bookmarkEnd w:id="894"/>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895" w:name="_Toc88838699"/>
      <w:bookmarkStart w:id="896" w:name="_Toc88839536"/>
      <w:bookmarkStart w:id="897" w:name="_Toc88838700"/>
      <w:bookmarkStart w:id="898" w:name="_Toc88839537"/>
      <w:bookmarkStart w:id="899" w:name="_Toc88838701"/>
      <w:bookmarkStart w:id="900" w:name="_Toc88839538"/>
      <w:bookmarkStart w:id="901" w:name="_Toc88838702"/>
      <w:bookmarkStart w:id="902" w:name="_Toc88839539"/>
      <w:bookmarkStart w:id="903" w:name="_Toc88838703"/>
      <w:bookmarkStart w:id="904" w:name="_Toc88839540"/>
      <w:bookmarkStart w:id="905" w:name="_Toc88852905"/>
      <w:bookmarkStart w:id="906" w:name="_Toc88838704"/>
      <w:bookmarkStart w:id="907" w:name="_Toc88839541"/>
      <w:bookmarkStart w:id="908" w:name="_Toc88838705"/>
      <w:bookmarkStart w:id="909" w:name="_Toc88839542"/>
      <w:bookmarkStart w:id="910" w:name="_Toc88838706"/>
      <w:bookmarkStart w:id="911" w:name="_Toc88839543"/>
      <w:bookmarkStart w:id="912" w:name="_Toc88838707"/>
      <w:bookmarkStart w:id="913" w:name="_Toc88839544"/>
      <w:bookmarkStart w:id="914" w:name="_Toc88838708"/>
      <w:bookmarkStart w:id="915" w:name="_Toc88839545"/>
      <w:bookmarkStart w:id="916" w:name="_Toc88838709"/>
      <w:bookmarkStart w:id="917" w:name="_Toc88839546"/>
      <w:bookmarkStart w:id="918" w:name="_Toc88838710"/>
      <w:bookmarkStart w:id="919" w:name="_Toc88839547"/>
      <w:bookmarkStart w:id="920" w:name="_Toc88838711"/>
      <w:bookmarkStart w:id="921" w:name="_Toc88839548"/>
      <w:bookmarkStart w:id="922" w:name="_Toc219458412"/>
      <w:bookmarkStart w:id="923" w:name="_Toc88852914"/>
      <w:bookmarkStart w:id="924" w:name="_Toc98340007"/>
      <w:bookmarkStart w:id="925" w:name="_Toc98340383"/>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r w:rsidRPr="0062074F">
        <w:t>Legend details</w:t>
      </w:r>
      <w:bookmarkEnd w:id="922"/>
    </w:p>
    <w:bookmarkEnd w:id="923"/>
    <w:bookmarkEnd w:id="924"/>
    <w:bookmarkEnd w:id="925"/>
    <w:p w14:paraId="18222D1C" w14:textId="2DD51C6D" w:rsidR="000A0D43" w:rsidRPr="0062074F" w:rsidRDefault="00434377" w:rsidP="004E61EE">
      <w:pPr>
        <w:spacing w:line="240" w:lineRule="auto"/>
      </w:pPr>
      <w:r w:rsidRPr="0062074F">
        <w:t>As stated in 12.10.2,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926" w:name="_Toc219458413"/>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926"/>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927" w:name="_Toc219458414"/>
      <w:r w:rsidRPr="0062074F">
        <w:t>Introduction</w:t>
      </w:r>
      <w:bookmarkEnd w:id="927"/>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285F3F3E" w:rsidR="00E67DD4" w:rsidRPr="0062074F" w:rsidRDefault="00802BDD" w:rsidP="0001579C">
      <w:pPr>
        <w:spacing w:after="120" w:line="240" w:lineRule="auto"/>
        <w:ind w:right="16"/>
        <w:jc w:val="both"/>
        <w:rPr>
          <w:rFonts w:cs="Arial"/>
        </w:rPr>
      </w:pPr>
      <w:bookmarkStart w:id="928" w:name="_Toc187673191"/>
      <w:bookmarkStart w:id="929" w:name="_Toc187673423"/>
      <w:bookmarkStart w:id="930" w:name="_Toc188368782"/>
      <w:bookmarkStart w:id="931" w:name="_Toc187673201"/>
      <w:bookmarkStart w:id="932" w:name="_Toc187673433"/>
      <w:bookmarkStart w:id="933" w:name="_Toc188368792"/>
      <w:bookmarkStart w:id="934" w:name="_Toc188621985"/>
      <w:bookmarkEnd w:id="928"/>
      <w:bookmarkEnd w:id="929"/>
      <w:bookmarkEnd w:id="930"/>
      <w:bookmarkEnd w:id="931"/>
      <w:bookmarkEnd w:id="932"/>
      <w:bookmarkEnd w:id="933"/>
      <w:bookmarkEnd w:id="934"/>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  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935" w:name="_Toc510785435"/>
      <w:bookmarkStart w:id="936" w:name="_Toc510784286"/>
      <w:bookmarkStart w:id="937" w:name="_Toc187673203"/>
      <w:bookmarkStart w:id="938" w:name="_Toc187673435"/>
      <w:bookmarkStart w:id="939" w:name="_Toc188368794"/>
      <w:bookmarkStart w:id="940" w:name="_Toc188621987"/>
      <w:bookmarkStart w:id="941" w:name="_Toc169203196"/>
      <w:bookmarkEnd w:id="935"/>
      <w:bookmarkEnd w:id="936"/>
      <w:bookmarkEnd w:id="937"/>
      <w:bookmarkEnd w:id="938"/>
      <w:bookmarkEnd w:id="939"/>
      <w:bookmarkEnd w:id="940"/>
      <w:r w:rsidRPr="0062074F">
        <w:rPr>
          <w:b/>
          <w:bCs/>
          <w:lang w:eastAsia="en-US"/>
        </w:rPr>
        <w:t>Dataset Loading Algorithm</w:t>
      </w:r>
    </w:p>
    <w:p w14:paraId="1827A221" w14:textId="77777777" w:rsidR="00E67DD4" w:rsidRPr="0062074F" w:rsidRDefault="00E67DD4" w:rsidP="002D7DEE">
      <w:pPr>
        <w:pStyle w:val="Heading3"/>
        <w:numPr>
          <w:ilvl w:val="2"/>
          <w:numId w:val="229"/>
        </w:numPr>
        <w:rPr>
          <w:lang w:eastAsia="en-US"/>
        </w:rPr>
      </w:pPr>
      <w:bookmarkStart w:id="942" w:name="_Hlk177457598"/>
      <w:bookmarkStart w:id="943" w:name="_Toc219458415"/>
      <w:r w:rsidRPr="0062074F">
        <w:rPr>
          <w:lang w:eastAsia="en-US"/>
        </w:rPr>
        <w:t>Prerequisites</w:t>
      </w:r>
      <w:bookmarkEnd w:id="942"/>
      <w:bookmarkEnd w:id="943"/>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r w:rsidRPr="0062074F">
        <w:rPr>
          <w:rFonts w:cs="Arial"/>
          <w:i/>
          <w:iCs/>
        </w:rPr>
        <w:t>dataCoverage</w:t>
      </w:r>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r w:rsidRPr="0062074F">
        <w:rPr>
          <w:i/>
          <w:iCs/>
        </w:rPr>
        <w:t>scaleBands(</w:t>
      </w:r>
      <w:r w:rsidRPr="0062074F">
        <w:rPr>
          <w:rFonts w:cs="Arial"/>
          <w:i/>
          <w:iCs/>
        </w:rPr>
        <w:t>dataCoverage</w:t>
      </w:r>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r w:rsidRPr="0062074F">
        <w:rPr>
          <w:rFonts w:cs="Arial"/>
          <w:i/>
          <w:iCs/>
        </w:rPr>
        <w:t>dataCoverage</w:t>
      </w:r>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r w:rsidRPr="0062074F">
        <w:rPr>
          <w:rFonts w:cs="Arial"/>
          <w:i/>
          <w:iCs/>
        </w:rPr>
        <w:t>projection</w:t>
      </w:r>
      <w:r w:rsidRPr="0062074F">
        <w:rPr>
          <w:rFonts w:cs="Arial"/>
        </w:rPr>
        <w:t xml:space="preserve"> that can</w:t>
      </w:r>
      <w:r w:rsidRPr="0062074F">
        <w:t xml:space="preserve"> convert geographic polygons </w:t>
      </w:r>
      <w:r w:rsidRPr="0062074F">
        <w:rPr>
          <w:i/>
          <w:iCs/>
        </w:rPr>
        <w:t>geoPolygon</w:t>
      </w:r>
      <w:r w:rsidRPr="0062074F">
        <w:t xml:space="preserve"> to device polygons: </w:t>
      </w:r>
      <w:r w:rsidRPr="0062074F">
        <w:rPr>
          <w:i/>
          <w:iCs/>
        </w:rPr>
        <w:t>projection(geoPolygon)</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944" w:name="_Toc188368797"/>
      <w:bookmarkStart w:id="945" w:name="_Toc188621990"/>
      <w:bookmarkStart w:id="946" w:name="_Ref205451828"/>
      <w:bookmarkEnd w:id="941"/>
      <w:bookmarkEnd w:id="944"/>
      <w:bookmarkEnd w:id="945"/>
      <w:r w:rsidRPr="0062074F">
        <w:rPr>
          <w:b/>
          <w:bCs/>
          <w:lang w:eastAsia="en-US"/>
        </w:rPr>
        <w:t>Scale Bands</w:t>
      </w:r>
      <w:bookmarkEnd w:id="946"/>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77777777" w:rsidR="00E67DD4" w:rsidRPr="0062074F" w:rsidRDefault="00E67DD4" w:rsidP="00E67DD4">
      <w:pPr>
        <w:spacing w:after="120" w:line="240" w:lineRule="auto"/>
      </w:pPr>
      <w:r w:rsidRPr="0062074F">
        <w:t xml:space="preserve">Scale bands describe specific scale ranges, as defined in table 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r w:rsidRPr="0062074F">
              <w:rPr>
                <w:b/>
                <w:i/>
              </w:rPr>
              <w:t>minimumScale</w:t>
            </w:r>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r w:rsidRPr="0062074F">
              <w:rPr>
                <w:b/>
                <w:i/>
              </w:rPr>
              <w:t>optimumScale</w:t>
            </w:r>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r w:rsidRPr="0062074F">
        <w:rPr>
          <w:b/>
          <w:bCs/>
          <w:lang w:eastAsia="en-US"/>
        </w:rPr>
        <w:t>Dataset Selection Process</w:t>
      </w:r>
    </w:p>
    <w:p w14:paraId="2A36CEB0" w14:textId="77777777" w:rsidR="00F94FB6" w:rsidRPr="0062074F" w:rsidRDefault="00F94FB6" w:rsidP="00F94FB6">
      <w:pPr>
        <w:rPr>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r w:rsidRPr="0062074F">
              <w:rPr>
                <w:i/>
                <w:iCs/>
              </w:rPr>
              <w:t>SelectDataCoverages</w:t>
            </w:r>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947" w:name="_Hlk177394136"/>
            <w:r w:rsidRPr="0062074F">
              <w:t xml:space="preserve">A device-polygon </w:t>
            </w:r>
            <w:r w:rsidRPr="0062074F">
              <w:rPr>
                <w:i/>
                <w:iCs/>
              </w:rPr>
              <w:t>viewport</w:t>
            </w:r>
            <w:r w:rsidRPr="0062074F">
              <w:t xml:space="preserve"> describing the device area that should be covered with data</w:t>
            </w:r>
          </w:p>
          <w:bookmarkEnd w:id="947"/>
          <w:p w14:paraId="3083FE6E" w14:textId="77777777" w:rsidR="00E67DD4" w:rsidRPr="0062074F" w:rsidRDefault="00E67DD4" w:rsidP="00D343CC">
            <w:pPr>
              <w:spacing w:before="60" w:after="120"/>
              <w:ind w:left="595"/>
            </w:pPr>
            <w:r w:rsidRPr="0062074F">
              <w:t xml:space="preserve">A projection </w:t>
            </w:r>
            <w:r w:rsidRPr="0062074F">
              <w:rPr>
                <w:i/>
                <w:iCs/>
              </w:rPr>
              <w:t>projection</w:t>
            </w:r>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r w:rsidRPr="0062074F">
              <w:rPr>
                <w:i/>
                <w:iCs/>
              </w:rPr>
              <w:t>dataCoverage</w:t>
            </w:r>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r w:rsidRPr="0062074F">
              <w:rPr>
                <w:rFonts w:ascii="Cambria Math" w:hAnsi="Cambria Math" w:cs="Cambria Math"/>
                <w:i/>
              </w:rPr>
              <w:t>dataCoverage</w:t>
            </w:r>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𝑝𝑟𝑜jection</w:t>
            </w:r>
            <w:r w:rsidRPr="0062074F">
              <w:t>(</w:t>
            </w:r>
            <w:r w:rsidRPr="0062074F">
              <w:rPr>
                <w:rFonts w:ascii="Cambria Math" w:hAnsi="Cambria Math" w:cs="Cambria Math"/>
                <w:i/>
                <w:iCs/>
              </w:rPr>
              <w:t>dataCoverag</w:t>
            </w:r>
            <w:r w:rsidRPr="0062074F">
              <w:t xml:space="preserve">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i/>
                <w:iCs/>
              </w:rPr>
              <w:t>dataCoverage</w:t>
            </w:r>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𝑝𝑟𝑜jection</w:t>
            </w:r>
            <w:r w:rsidRPr="0062074F">
              <w:t>(</w:t>
            </w:r>
            <w:r w:rsidRPr="0062074F">
              <w:rPr>
                <w:rFonts w:ascii="Cambria Math" w:hAnsi="Cambria Math" w:cs="Cambria Math"/>
                <w:i/>
                <w:iCs/>
              </w:rPr>
              <w:t>dataCoverage</w:t>
            </w:r>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rFonts w:ascii="Cambria Math" w:hAnsi="Cambria Math" w:cs="Cambria Math"/>
                <w:i/>
              </w:rPr>
              <w:t>ScaleBand</w:t>
            </w:r>
            <w:r w:rsidRPr="0062074F">
              <w:t xml:space="preserve"> = </w:t>
            </w:r>
            <w:r w:rsidRPr="0062074F">
              <w:rPr>
                <w:rFonts w:ascii="Cambria Math" w:hAnsi="Cambria Math" w:cs="Cambria Math"/>
                <w:i/>
              </w:rPr>
              <w:t>ScaleBand</w:t>
            </w:r>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r w:rsidRPr="0062074F">
              <w:rPr>
                <w:rFonts w:ascii="Cambria Math" w:hAnsi="Cambria Math" w:cs="Cambria Math"/>
                <w:i/>
              </w:rPr>
              <w:t>ScaleBand</w:t>
            </w:r>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lastRenderedPageBreak/>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r w:rsidRPr="0062074F">
              <w:rPr>
                <w:i/>
                <w:iCs/>
              </w:rPr>
              <w:t>ScaleBand</w:t>
            </w:r>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r w:rsidRPr="0062074F">
              <w:rPr>
                <w:i/>
                <w:iCs/>
              </w:rPr>
              <w:t>ScaleBand</w:t>
            </w:r>
            <w:r w:rsidR="00CC4988" w:rsidRPr="0062074F">
              <w:rPr>
                <w:rStyle w:val="FootnoteReference"/>
                <w:i/>
                <w:iCs/>
              </w:rPr>
              <w:footnoteReference w:id="9"/>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r w:rsidRPr="0062074F">
              <w:rPr>
                <w:i/>
                <w:iCs/>
              </w:rPr>
              <w:t>ScaleBand</w:t>
            </w:r>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62074F">
        <w:rPr>
          <w:i/>
          <w:iCs/>
          <w:lang w:val="en-US"/>
        </w:rPr>
        <w:t>RenderInstruction</w:t>
      </w:r>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The RenderInstruction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948" w:name="_Toc219458416"/>
      <w:r w:rsidRPr="0062074F">
        <w:lastRenderedPageBreak/>
        <w:t xml:space="preserve">Appendix </w:t>
      </w:r>
      <w:r w:rsidR="00E93146" w:rsidRPr="0062074F">
        <w:t>F</w:t>
      </w:r>
      <w:r w:rsidRPr="0062074F">
        <w:t xml:space="preserve"> – GML Coverage Polygons</w:t>
      </w:r>
      <w:bookmarkEnd w:id="948"/>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949" w:name="_Toc219458417"/>
      <w:r w:rsidRPr="0062074F">
        <w:t>GML Coverage Polygons</w:t>
      </w:r>
      <w:bookmarkEnd w:id="949"/>
    </w:p>
    <w:p w14:paraId="10AD9221" w14:textId="2C7C83B0" w:rsidR="0065597A" w:rsidRPr="0062074F" w:rsidRDefault="0065597A" w:rsidP="00FD4BD6">
      <w:pPr>
        <w:pStyle w:val="Heading2"/>
        <w:numPr>
          <w:ilvl w:val="1"/>
          <w:numId w:val="235"/>
        </w:numPr>
      </w:pPr>
      <w:bookmarkStart w:id="950" w:name="_Toc219458418"/>
      <w:r w:rsidRPr="0062074F">
        <w:t>Introduction</w:t>
      </w:r>
      <w:bookmarkEnd w:id="950"/>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951" w:name="_Toc194061867"/>
      <w:bookmarkStart w:id="952" w:name="_Toc194067255"/>
      <w:bookmarkStart w:id="953" w:name="_Toc219458419"/>
      <w:bookmarkEnd w:id="951"/>
      <w:bookmarkEnd w:id="952"/>
      <w:r w:rsidRPr="0062074F">
        <w:t>Specification</w:t>
      </w:r>
      <w:bookmarkEnd w:id="953"/>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 gml:id="DC1"&gt;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0.0&lt;/gml:posList&gt;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&lt;/gml:exterior&gt;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&lt;gml:posList srsName="</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/gml:posList&gt;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&lt;/gml:LinearRing&gt;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&lt;/gml:interior&gt;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&lt;/gml:Polygon&gt;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&lt;/gex:polygon&gt;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77777777" w:rsidR="009B5E2C" w:rsidRDefault="00E50048">
      <w:pPr>
        <w:jc w:val="both"/>
      </w:pPr>
      <w:r w:rsidRPr="0062074F">
        <w:t xml:space="preserve">This implements bounding Polygons restricted to a single GML Polygon (with a gml:id with an SRS defined in each of the posList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posList</w:t>
      </w:r>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&lt;gml:posList srsName="http://www.opengis.net/def/crs/EPSG/0/4326"&gt;44.4736122 -63.6849136 44.7395111 -63.6849136 44.7395111 -63.4249994 44.4736122 -63.4249994 44.4736122 -63.6849136&lt;/gml:posList&gt;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954" w:name="_Toc219458420"/>
      <w:r w:rsidRPr="0062074F">
        <w:lastRenderedPageBreak/>
        <w:t xml:space="preserve">Appendix G - </w:t>
      </w:r>
      <w:r w:rsidR="00E85AE1" w:rsidRPr="0062074F">
        <w:t>Thinning Algorithms</w:t>
      </w:r>
      <w:bookmarkEnd w:id="954"/>
    </w:p>
    <w:p w14:paraId="1CA58779" w14:textId="3B8E920C" w:rsidR="00E85AE1" w:rsidRPr="0062074F" w:rsidRDefault="00E85AE1" w:rsidP="006E2D52">
      <w:pPr>
        <w:pStyle w:val="Heading1"/>
        <w:numPr>
          <w:ilvl w:val="0"/>
          <w:numId w:val="219"/>
        </w:numPr>
      </w:pPr>
      <w:bookmarkStart w:id="955" w:name="_Toc219458421"/>
      <w:r w:rsidRPr="0062074F">
        <w:t>Introduction</w:t>
      </w:r>
      <w:bookmarkEnd w:id="955"/>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956" w:name="_Toc219458422"/>
      <w:r w:rsidRPr="0062074F">
        <w:t>Regularly gridded data</w:t>
      </w:r>
      <w:bookmarkEnd w:id="956"/>
    </w:p>
    <w:p w14:paraId="77B2CFE9" w14:textId="77777777" w:rsidR="00E85AE1" w:rsidRPr="0062074F" w:rsidRDefault="00E85AE1" w:rsidP="00E85AE1">
      <w:pPr>
        <w:spacing w:after="120" w:line="240" w:lineRule="auto"/>
        <w:jc w:val="both"/>
      </w:pPr>
      <w:r w:rsidRPr="0062074F">
        <w:t xml:space="preserve">Let the grid cell’s diagonal for the unthinned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r w:rsidRPr="0062074F">
        <w:rPr>
          <w:i/>
          <w:iCs/>
        </w:rPr>
        <w:t>nD</w:t>
      </w:r>
      <w:r w:rsidRPr="0062074F">
        <w:t xml:space="preserve">. Next, suppose the maximum dimension of the largest scaled symbol in the displayed field is </w:t>
      </w:r>
      <w:r w:rsidRPr="0062074F">
        <w:rPr>
          <w:i/>
          <w:iCs/>
        </w:rPr>
        <w:t>Lsmax</w:t>
      </w:r>
      <w:r w:rsidRPr="0062074F">
        <w:t xml:space="preserve"> mm. Then the ratio </w:t>
      </w:r>
      <w:r w:rsidRPr="0062074F">
        <w:rPr>
          <w:i/>
          <w:iCs/>
        </w:rPr>
        <w:t>R</w:t>
      </w:r>
      <w:r w:rsidRPr="0062074F">
        <w:t xml:space="preserve"> of the maximum symbol dimension to the displayed grid spacing is constrained to be less than a prescribed maximum value, </w:t>
      </w:r>
      <w:r w:rsidRPr="0062074F">
        <w:rPr>
          <w:i/>
          <w:iCs/>
        </w:rPr>
        <w:t>Rmax</w:t>
      </w:r>
      <w:r w:rsidRPr="0062074F">
        <w:t xml:space="preserve">. A typical value for </w:t>
      </w:r>
      <w:r w:rsidRPr="0062074F">
        <w:rPr>
          <w:i/>
          <w:iCs/>
        </w:rPr>
        <w:t>Rmax</w:t>
      </w:r>
      <w:r w:rsidRPr="0062074F">
        <w:t xml:space="preserve"> can be taken to be 0.5. (Given that on a navigation display there may be point features from other products within the extent of the grid, </w:t>
      </w:r>
      <w:r w:rsidRPr="0062074F">
        <w:rPr>
          <w:i/>
          <w:iCs/>
        </w:rPr>
        <w:t>Rmax=0.5</w:t>
      </w:r>
      <w:r w:rsidRPr="0062074F">
        <w:t xml:space="preserve"> may be too high for practical use; the optimal value of </w:t>
      </w:r>
      <w:r w:rsidRPr="0062074F">
        <w:rPr>
          <w:i/>
          <w:iCs/>
        </w:rPr>
        <w:t>Rmax</w:t>
      </w:r>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5E84EA91" w:rsidR="00E85AE1" w:rsidRPr="0062074F" w:rsidRDefault="00E85AE1" w:rsidP="00E85AE1">
      <w:pPr>
        <w:spacing w:after="120" w:line="240" w:lineRule="auto"/>
        <w:jc w:val="both"/>
      </w:pPr>
      <w:r w:rsidRPr="0062074F">
        <w:t xml:space="preserve">The Figures below illustrate the use of this algorithm. </w:t>
      </w:r>
      <w:r w:rsidRPr="0062074F">
        <w:fldChar w:fldCharType="begin"/>
      </w:r>
      <w:r w:rsidRPr="0062074F">
        <w:instrText xml:space="preserve"> REF _Ref48690523 \h  \* MERGEFORMAT </w:instrText>
      </w:r>
      <w:r w:rsidRPr="0062074F">
        <w:fldChar w:fldCharType="separate"/>
      </w:r>
      <w:r w:rsidR="00BE7834" w:rsidRPr="0062074F">
        <w:rPr>
          <w:lang w:val="en-US"/>
        </w:rPr>
        <w:t>Figure G-1-1</w:t>
      </w:r>
      <w:r w:rsidRPr="0062074F">
        <w:fldChar w:fldCharType="end"/>
      </w:r>
      <w:r w:rsidRPr="0062074F">
        <w:t xml:space="preserve"> depicts a grid coverage feature symbolised by arrows of dimensions varying according to the value of an attribute at the grid point. </w:t>
      </w:r>
      <w:r w:rsidR="00BE7834" w:rsidRPr="0062074F">
        <w:fldChar w:fldCharType="begin"/>
      </w:r>
      <w:r w:rsidR="00BE7834" w:rsidRPr="0062074F">
        <w:instrText xml:space="preserve"> REF _Ref48690668 \h  \* MERGEFORMAT </w:instrText>
      </w:r>
      <w:r w:rsidR="00BE7834" w:rsidRPr="0062074F">
        <w:fldChar w:fldCharType="separate"/>
      </w:r>
      <w:r w:rsidR="00BE7834" w:rsidRPr="0062074F">
        <w:rPr>
          <w:lang w:val="en-US"/>
        </w:rPr>
        <w:t>Figure G-1-2</w:t>
      </w:r>
      <w:r w:rsidR="00BE7834" w:rsidRPr="0062074F">
        <w:rPr>
          <w:b/>
          <w:bCs/>
          <w:lang w:val="en-US"/>
        </w:rPr>
        <w:t>.</w:t>
      </w:r>
      <w:r w:rsidR="00BE7834" w:rsidRPr="0062074F">
        <w:fldChar w:fldCharType="end"/>
      </w:r>
      <w:r w:rsidRPr="0062074F">
        <w:t xml:space="preserve"> depicts the same data thinned with </w:t>
      </w:r>
      <w:r w:rsidRPr="0062074F">
        <w:rPr>
          <w:i/>
          <w:iCs/>
        </w:rPr>
        <w:t>Rmax</w:t>
      </w:r>
      <w:r w:rsidRPr="0062074F">
        <w:t xml:space="preserve"> = 0.5 (outline-only arrows are suppressed). </w:t>
      </w:r>
      <w:r w:rsidR="00BE7834" w:rsidRPr="0062074F">
        <w:fldChar w:fldCharType="begin"/>
      </w:r>
      <w:r w:rsidR="00BE7834" w:rsidRPr="0062074F">
        <w:instrText xml:space="preserve"> REF _Ref48690672 \h  \* MERGEFORMAT </w:instrText>
      </w:r>
      <w:r w:rsidR="00BE7834" w:rsidRPr="0062074F">
        <w:fldChar w:fldCharType="separate"/>
      </w:r>
      <w:r w:rsidR="00BE7834" w:rsidRPr="0062074F">
        <w:rPr>
          <w:lang w:val="en-US"/>
        </w:rPr>
        <w:t>Figure G-1-3</w:t>
      </w:r>
      <w:r w:rsidR="00BE7834" w:rsidRPr="0062074F">
        <w:fldChar w:fldCharType="end"/>
      </w:r>
      <w:r w:rsidRPr="0062074F">
        <w:t xml:space="preserve"> depicts the thinning of the same data with </w:t>
      </w:r>
      <w:r w:rsidRPr="0062074F">
        <w:rPr>
          <w:i/>
          <w:iCs/>
        </w:rPr>
        <w:t>Rmax</w:t>
      </w:r>
      <w:r w:rsidRPr="0062074F">
        <w:t xml:space="preserve"> = 0.33. The nominal</w:t>
      </w:r>
      <w:r w:rsidRPr="0062074F">
        <w:rPr>
          <w:rStyle w:val="FootnoteReference"/>
          <w:noProof w:val="0"/>
          <w:sz w:val="20"/>
          <w:vertAlign w:val="superscript"/>
          <w:lang w:val="en-GB"/>
        </w:rPr>
        <w:footnoteReference w:id="10"/>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r w:rsidRPr="0062074F">
        <w:rPr>
          <w:i/>
          <w:iCs/>
        </w:rPr>
        <w:t>Lsmax</w:t>
      </w:r>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4">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0.5, with </w:t>
      </w:r>
      <w:r w:rsidRPr="0062074F">
        <w:rPr>
          <w:i/>
          <w:iCs/>
        </w:rPr>
        <w:t>n</w:t>
      </w:r>
      <w:r w:rsidRPr="0062074F">
        <w:t xml:space="preserve"> = 1, the value of </w:t>
      </w:r>
      <w:r w:rsidRPr="0062074F">
        <w:rPr>
          <w:i/>
          <w:iCs/>
        </w:rPr>
        <w:t>R</w:t>
      </w:r>
      <w:r w:rsidRPr="0062074F">
        <w:t xml:space="preserve"> is greater than </w:t>
      </w:r>
      <w:r w:rsidRPr="0062074F">
        <w:rPr>
          <w:i/>
          <w:iCs/>
        </w:rPr>
        <w:t>Rmax</w:t>
      </w:r>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r w:rsidRPr="0062074F">
        <w:rPr>
          <w:i/>
          <w:iCs/>
        </w:rPr>
        <w:t>Lsmax</w:t>
      </w:r>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652BBB3">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r w:rsidRPr="0062074F">
        <w:rPr>
          <w:i/>
          <w:iCs/>
        </w:rPr>
        <w:t>Rmax</w:t>
      </w:r>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r w:rsidRPr="0062074F">
        <w:rPr>
          <w:i/>
          <w:iCs/>
        </w:rPr>
        <w:t>Rmax</w:t>
      </w:r>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744FD95D">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r w:rsidRPr="0062074F">
        <w:rPr>
          <w:i/>
          <w:iCs/>
        </w:rPr>
        <w:t>Rmax</w:t>
      </w:r>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r w:rsidRPr="0062074F">
        <w:rPr>
          <w:i/>
          <w:iCs/>
        </w:rPr>
        <w:t>Rmax</w:t>
      </w:r>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62074F" w:rsidRDefault="00E85AE1" w:rsidP="00E85AE1">
      <w:pPr>
        <w:spacing w:after="60" w:line="240" w:lineRule="auto"/>
        <w:jc w:val="both"/>
      </w:pPr>
      <w:r w:rsidRPr="0062074F">
        <w:t>Manufaturers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r w:rsidRPr="0062074F">
        <w:rPr>
          <w:i/>
          <w:iCs/>
        </w:rPr>
        <w:t>Rmax</w:t>
      </w:r>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r w:rsidRPr="0062074F">
        <w:rPr>
          <w:i/>
          <w:iCs/>
        </w:rPr>
        <w:t>Rmax</w:t>
      </w:r>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957" w:name="_Toc219458423"/>
      <w:r w:rsidRPr="0062074F">
        <w:lastRenderedPageBreak/>
        <w:t xml:space="preserve">Appendix </w:t>
      </w:r>
      <w:r w:rsidR="00E93146" w:rsidRPr="0062074F">
        <w:t xml:space="preserve">H- </w:t>
      </w:r>
      <w:r w:rsidRPr="0062074F">
        <w:t xml:space="preserve"> Import and Use of projected data on S-100 ECDIS</w:t>
      </w:r>
      <w:bookmarkEnd w:id="957"/>
    </w:p>
    <w:p w14:paraId="480DE3E4" w14:textId="6C131DB8" w:rsidR="00D343CC" w:rsidRPr="0062074F" w:rsidRDefault="00D343CC" w:rsidP="002D7DEE">
      <w:pPr>
        <w:pStyle w:val="Heading1"/>
        <w:numPr>
          <w:ilvl w:val="0"/>
          <w:numId w:val="221"/>
        </w:numPr>
      </w:pPr>
      <w:bookmarkStart w:id="958" w:name="_Toc219458424"/>
      <w:r w:rsidRPr="0062074F">
        <w:t>Introduction</w:t>
      </w:r>
      <w:bookmarkEnd w:id="958"/>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959" w:name="_Toc219458425"/>
      <w:r w:rsidRPr="0062074F">
        <w:t>Conversion from UTM to WGS 84</w:t>
      </w:r>
      <w:bookmarkEnd w:id="959"/>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 xml:space="preserve">and that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77777777"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which can be found in the EPSG dataset.  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r w:rsidRPr="0062074F">
        <w:rPr>
          <w:rFonts w:ascii="Cambria Math" w:eastAsiaTheme="minorEastAsia" w:hAnsi="Cambria Math"/>
          <w:i/>
        </w:rPr>
        <w:t>N</w:t>
      </w:r>
      <w:r w:rsidRPr="0062074F">
        <w:rPr>
          <w:rFonts w:ascii="Cambria Math" w:eastAsiaTheme="minorEastAsia" w:hAnsi="Cambria Math"/>
          <w:i/>
          <w:vertAlign w:val="subscript"/>
        </w:rPr>
        <w:t>z</w:t>
      </w:r>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960" w:name="_Toc219458426"/>
      <w:r w:rsidRPr="0062074F">
        <w:t>Conversion from UPS North to WGS 84</w:t>
      </w:r>
      <w:bookmarkEnd w:id="960"/>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7"/>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962" w:name="_Toc219458427"/>
      <w:r w:rsidRPr="0062074F">
        <w:t>Conversion from UPS South to WGS 84</w:t>
      </w:r>
      <w:bookmarkEnd w:id="962"/>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963" w:name="_Toc219458428"/>
      <w:r w:rsidRPr="0062074F">
        <w:t>References</w:t>
      </w:r>
      <w:r w:rsidR="00B42BF5" w:rsidRPr="0062074F">
        <w:t xml:space="preserve"> [Informative]</w:t>
      </w:r>
      <w:bookmarkEnd w:id="963"/>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964" w:name="_Ref184814621"/>
      <w:r w:rsidRPr="0062074F">
        <w:t>“EPSG Geodetic Parameter Dataset” v. 11.023, 5 December 2024, https://epsg.org/</w:t>
      </w:r>
      <w:bookmarkEnd w:id="964"/>
      <w:r w:rsidRPr="0062074F">
        <w:t xml:space="preserve"> </w:t>
      </w:r>
    </w:p>
    <w:p w14:paraId="19EC3E90" w14:textId="77777777" w:rsidR="00F13E78" w:rsidRPr="0062074F" w:rsidRDefault="00F13E78" w:rsidP="00F13E78">
      <w:pPr>
        <w:pStyle w:val="ListParagraph"/>
        <w:numPr>
          <w:ilvl w:val="0"/>
          <w:numId w:val="164"/>
        </w:numPr>
        <w:contextualSpacing/>
      </w:pPr>
      <w:bookmarkStart w:id="965" w:name="_Ref184814645"/>
      <w:r w:rsidRPr="0062074F">
        <w:t>IOGP Report 373-07-02 “Coordinate conversions and transformations including formulas” v. 68, August 2024, https://epsg.org/guidance-notes.html, p. 7</w:t>
      </w:r>
      <w:bookmarkEnd w:id="965"/>
    </w:p>
    <w:p w14:paraId="1728E744" w14:textId="77777777" w:rsidR="00F13E78" w:rsidRPr="0062074F" w:rsidRDefault="00F13E78" w:rsidP="00F13E78">
      <w:pPr>
        <w:pStyle w:val="ListParagraph"/>
        <w:numPr>
          <w:ilvl w:val="0"/>
          <w:numId w:val="164"/>
        </w:numPr>
        <w:contextualSpacing/>
      </w:pPr>
      <w:bookmarkStart w:id="966" w:name="_Ref184814718"/>
      <w:r w:rsidRPr="0062074F">
        <w:t>IOGP Report 373-07-02, p. 60</w:t>
      </w:r>
      <w:bookmarkEnd w:id="966"/>
    </w:p>
    <w:p w14:paraId="173CE416" w14:textId="77777777" w:rsidR="00F13E78" w:rsidRPr="0062074F" w:rsidRDefault="00F13E78" w:rsidP="00F13E78">
      <w:pPr>
        <w:pStyle w:val="ListParagraph"/>
        <w:numPr>
          <w:ilvl w:val="0"/>
          <w:numId w:val="164"/>
        </w:numPr>
        <w:contextualSpacing/>
      </w:pPr>
      <w:bookmarkStart w:id="967" w:name="_Ref184814728"/>
      <w:r w:rsidRPr="0062074F">
        <w:t>IOGP Report 373-07-02, p. 61</w:t>
      </w:r>
      <w:bookmarkEnd w:id="967"/>
    </w:p>
    <w:p w14:paraId="1606E54E" w14:textId="77777777" w:rsidR="00F13E78" w:rsidRPr="0062074F" w:rsidRDefault="00F13E78" w:rsidP="00F13E78">
      <w:pPr>
        <w:pStyle w:val="ListParagraph"/>
        <w:numPr>
          <w:ilvl w:val="0"/>
          <w:numId w:val="164"/>
        </w:numPr>
        <w:contextualSpacing/>
      </w:pPr>
      <w:bookmarkStart w:id="968" w:name="_Ref184814844"/>
      <w:r w:rsidRPr="0062074F">
        <w:t>IOGP Report 373-07-02, p. 84</w:t>
      </w:r>
      <w:bookmarkEnd w:id="968"/>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9"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90" w:author="jonathan pritchard" w:date="2026-02-04T12:17:00Z" w:initials="jp">
    <w:p w14:paraId="2D9F9C4E" w14:textId="77777777" w:rsidR="00185AA6" w:rsidRDefault="00185AA6" w:rsidP="00185AA6">
      <w:pPr>
        <w:pStyle w:val="CommentText"/>
      </w:pPr>
      <w:r>
        <w:rPr>
          <w:rStyle w:val="CommentReference"/>
        </w:rPr>
        <w:annotationRef/>
      </w:r>
      <w:r>
        <w:t>Outline then Clip instead of Clip then Outline</w:t>
      </w:r>
    </w:p>
  </w:comment>
  <w:comment w:id="96" w:author="jonathan pritchard" w:date="2026-02-04T12:19:00Z" w:initials="jp">
    <w:p w14:paraId="370D71DE" w14:textId="77777777" w:rsidR="00185AA6" w:rsidRDefault="00185AA6" w:rsidP="00185AA6">
      <w:pPr>
        <w:pStyle w:val="CommentText"/>
      </w:pPr>
      <w:r>
        <w:rPr>
          <w:rStyle w:val="CommentReference"/>
        </w:rPr>
        <w:annotationRef/>
      </w:r>
      <w:r>
        <w:t xml:space="preserve">Check S-164 test </w:t>
      </w:r>
    </w:p>
  </w:comment>
  <w:comment w:id="150"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252"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25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322"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414" w:author="jonathan pritchard" w:date="2025-09-09T16:51:00Z" w:initials="jp">
    <w:p w14:paraId="2EB57C80" w14:textId="4E4F3CE8"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415"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416"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419"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420"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425"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461"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469"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544"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545"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546"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547"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25C4B339" w15:done="0"/>
  <w15:commentEx w15:paraId="00AABE5B" w15:done="0"/>
  <w15:commentEx w15:paraId="46BB4806" w15:done="0"/>
  <w15:commentEx w15:paraId="0955F6F6" w15:paraIdParent="46BB4806" w15:done="0"/>
  <w15:commentEx w15:paraId="67336C87" w15:paraIdParent="46BB4806" w15:done="0"/>
  <w15:commentEx w15:paraId="790C80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0B414107" w16cex:dateUtc="2025-09-09T14:00:00Z"/>
  <w16cex:commentExtensible w16cex:durableId="367676A2" w16cex:dateUtc="2026-01-12T12:15: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25C4B339" w16cid:durableId="0B414107"/>
  <w16cid:commentId w16cid:paraId="00AABE5B" w16cid:durableId="367676A2"/>
  <w16cid:commentId w16cid:paraId="46BB4806" w16cid:durableId="3DE63E8C"/>
  <w16cid:commentId w16cid:paraId="0955F6F6" w16cid:durableId="3268902B"/>
  <w16cid:commentId w16cid:paraId="67336C87" w16cid:durableId="77564598"/>
  <w16cid:commentId w16cid:paraId="790C8024" w16cid:durableId="0CF55F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B6CBA" w14:textId="77777777" w:rsidR="007E2504" w:rsidRPr="00A527F0" w:rsidRDefault="007E2504" w:rsidP="006B114A">
      <w:pPr>
        <w:spacing w:after="0"/>
      </w:pPr>
      <w:r w:rsidRPr="00A527F0">
        <w:separator/>
      </w:r>
    </w:p>
    <w:p w14:paraId="4296DACF" w14:textId="77777777" w:rsidR="007E2504" w:rsidRPr="00A527F0" w:rsidRDefault="007E2504"/>
  </w:endnote>
  <w:endnote w:type="continuationSeparator" w:id="0">
    <w:p w14:paraId="4C3BEA21" w14:textId="77777777" w:rsidR="007E2504" w:rsidRPr="00A527F0" w:rsidRDefault="007E2504" w:rsidP="006B114A">
      <w:pPr>
        <w:spacing w:after="0"/>
      </w:pPr>
      <w:r w:rsidRPr="00A527F0">
        <w:continuationSeparator/>
      </w:r>
    </w:p>
    <w:p w14:paraId="3191D6AC" w14:textId="77777777" w:rsidR="007E2504" w:rsidRPr="00A527F0" w:rsidRDefault="007E2504"/>
  </w:endnote>
  <w:endnote w:type="continuationNotice" w:id="1">
    <w:p w14:paraId="6FE57B6C" w14:textId="77777777" w:rsidR="007E2504" w:rsidRDefault="007E25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500BC5FB" w:rsidR="00A51D8A" w:rsidRPr="00A51D8A" w:rsidRDefault="00360D3E" w:rsidP="00A51D8A">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E60D7D">
      <w:rPr>
        <w:rFonts w:cs="Arial"/>
        <w:sz w:val="16"/>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D3B7AA8" w:rsidR="00E54143" w:rsidRPr="00237F07" w:rsidRDefault="00360D3E" w:rsidP="00B92F50">
    <w:pPr>
      <w:pStyle w:val="Footer"/>
      <w:tabs>
        <w:tab w:val="clear" w:pos="4680"/>
        <w:tab w:val="clear" w:pos="9360"/>
        <w:tab w:val="center" w:pos="4536"/>
        <w:tab w:val="right" w:pos="9072"/>
      </w:tabs>
      <w:ind w:right="288"/>
      <w:rPr>
        <w:rFonts w:cs="Arial"/>
        <w:sz w:val="16"/>
      </w:rPr>
    </w:pPr>
    <w:r>
      <w:rPr>
        <w:rFonts w:cs="Arial"/>
        <w:sz w:val="16"/>
      </w:rPr>
      <w:t>January</w:t>
    </w:r>
    <w:r w:rsidR="0000229C" w:rsidRPr="00237F07">
      <w:rPr>
        <w:rFonts w:cs="Arial"/>
        <w:sz w:val="16"/>
      </w:rPr>
      <w:t xml:space="preserve"> </w:t>
    </w:r>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r>
      <w:rPr>
        <w:rFonts w:cs="Arial"/>
        <w:sz w:val="16"/>
      </w:rPr>
      <w:t>5</w:t>
    </w:r>
    <w:r w:rsidR="00A51D8A">
      <w:rPr>
        <w:rFonts w:cs="Arial"/>
        <w:sz w:val="16"/>
      </w:rPr>
      <w:t>.</w:t>
    </w:r>
    <w:r w:rsidR="00E60D7D">
      <w:rPr>
        <w:rFonts w:cs="Arial"/>
        <w:sz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5D0A6EA5"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w:t>
    </w:r>
    <w:r w:rsidR="0000229C" w:rsidRPr="00A527F0">
      <w:rPr>
        <w:rFonts w:cs="Arial"/>
        <w:sz w:val="16"/>
      </w:rPr>
      <w:t xml:space="preserve"> </w:t>
    </w:r>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r w:rsidR="00360D3E">
      <w:rPr>
        <w:rFonts w:cs="Arial"/>
        <w:sz w:val="16"/>
      </w:rPr>
      <w:t>5</w:t>
    </w:r>
    <w:r w:rsidR="007048BF">
      <w:rPr>
        <w:rFonts w:cs="Arial"/>
        <w:sz w:val="16"/>
      </w:rPr>
      <w:t>.</w:t>
    </w:r>
    <w:r w:rsidR="00E60D7D">
      <w:rPr>
        <w:rFonts w:cs="Arial"/>
        <w:sz w:val="16"/>
      </w:rPr>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4E836F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r w:rsidR="00360D3E">
      <w:rPr>
        <w:rFonts w:cs="Arial"/>
        <w:sz w:val="16"/>
      </w:rPr>
      <w:t>January 2026</w:t>
    </w:r>
    <w:r w:rsidRPr="00A527F0">
      <w:rPr>
        <w:rFonts w:cs="Arial"/>
        <w:sz w:val="16"/>
      </w:rPr>
      <w:tab/>
      <w:t xml:space="preserve">Edition </w:t>
    </w:r>
    <w:r w:rsidR="00A51D8A">
      <w:rPr>
        <w:rFonts w:cs="Arial"/>
        <w:sz w:val="16"/>
      </w:rPr>
      <w:t>2.</w:t>
    </w:r>
    <w:r w:rsidR="00360D3E">
      <w:rPr>
        <w:rFonts w:cs="Arial"/>
        <w:sz w:val="16"/>
      </w:rPr>
      <w:t>5.</w:t>
    </w:r>
    <w:r w:rsidR="00E60D7D">
      <w:rPr>
        <w:rFonts w:cs="Arial"/>
        <w:sz w:val="16"/>
      </w:rPr>
      <w:t>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961" w:name="note"/>
    <w:bookmarkEnd w:id="961"/>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416AA" w14:textId="77777777" w:rsidR="007E2504" w:rsidRPr="00A527F0" w:rsidRDefault="007E2504" w:rsidP="006B114A">
      <w:pPr>
        <w:spacing w:after="0"/>
      </w:pPr>
      <w:r w:rsidRPr="00A527F0">
        <w:separator/>
      </w:r>
    </w:p>
    <w:p w14:paraId="21C64BFB" w14:textId="77777777" w:rsidR="007E2504" w:rsidRPr="00A527F0" w:rsidRDefault="007E2504"/>
  </w:footnote>
  <w:footnote w:type="continuationSeparator" w:id="0">
    <w:p w14:paraId="544E8D34" w14:textId="77777777" w:rsidR="007E2504" w:rsidRPr="00A527F0" w:rsidRDefault="007E2504" w:rsidP="006B114A">
      <w:pPr>
        <w:spacing w:after="0"/>
      </w:pPr>
      <w:r w:rsidRPr="00A527F0">
        <w:continuationSeparator/>
      </w:r>
    </w:p>
    <w:p w14:paraId="648BDC61" w14:textId="77777777" w:rsidR="007E2504" w:rsidRPr="00A527F0" w:rsidRDefault="007E2504"/>
  </w:footnote>
  <w:footnote w:type="continuationNotice" w:id="1">
    <w:p w14:paraId="5EEA41AA" w14:textId="77777777" w:rsidR="007E2504" w:rsidRDefault="007E2504">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xyL values are: DAY x= 0.15, y=0.15, L=30.0; DUSK x=0.15, y=0.15, L=7.5; NIGHT x=0.15, y=0.15, L=1.2</w:t>
      </w:r>
    </w:p>
  </w:footnote>
  <w:footnote w:id="5">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6">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7">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8">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9">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10">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0" w15:restartNumberingAfterBreak="0">
    <w:nsid w:val="15116A50"/>
    <w:multiLevelType w:val="multilevel"/>
    <w:tmpl w:val="702486AC"/>
    <w:numStyleLink w:val="AppD"/>
  </w:abstractNum>
  <w:abstractNum w:abstractNumId="51"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1656196D"/>
    <w:multiLevelType w:val="multilevel"/>
    <w:tmpl w:val="04BCDCAE"/>
    <w:numStyleLink w:val="AppE"/>
  </w:abstractNum>
  <w:abstractNum w:abstractNumId="53"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5" w15:restartNumberingAfterBreak="0">
    <w:nsid w:val="179265D3"/>
    <w:multiLevelType w:val="multilevel"/>
    <w:tmpl w:val="702486AC"/>
    <w:numStyleLink w:val="AppD"/>
  </w:abstractNum>
  <w:abstractNum w:abstractNumId="56" w15:restartNumberingAfterBreak="0">
    <w:nsid w:val="181765C3"/>
    <w:multiLevelType w:val="multilevel"/>
    <w:tmpl w:val="702486AC"/>
    <w:numStyleLink w:val="AppD"/>
  </w:abstractNum>
  <w:abstractNum w:abstractNumId="57"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4"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5"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2BF2740"/>
    <w:multiLevelType w:val="multilevel"/>
    <w:tmpl w:val="702486AC"/>
    <w:numStyleLink w:val="AppD"/>
  </w:abstractNum>
  <w:abstractNum w:abstractNumId="74"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0"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1"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2"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289528B2"/>
    <w:multiLevelType w:val="multilevel"/>
    <w:tmpl w:val="E5FEDA24"/>
    <w:numStyleLink w:val="AppF"/>
  </w:abstractNum>
  <w:abstractNum w:abstractNumId="84"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6"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7"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8"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9"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0"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7"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9"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0"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2"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5"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6"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8"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9"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2"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B5727C0"/>
    <w:multiLevelType w:val="multilevel"/>
    <w:tmpl w:val="702486AC"/>
    <w:numStyleLink w:val="AppD"/>
  </w:abstractNum>
  <w:abstractNum w:abstractNumId="115"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6" w15:restartNumberingAfterBreak="0">
    <w:nsid w:val="3C2C22CA"/>
    <w:multiLevelType w:val="multilevel"/>
    <w:tmpl w:val="F6F0DC72"/>
    <w:numStyleLink w:val="AppG"/>
  </w:abstractNum>
  <w:abstractNum w:abstractNumId="117" w15:restartNumberingAfterBreak="0">
    <w:nsid w:val="3CD02DF3"/>
    <w:multiLevelType w:val="multilevel"/>
    <w:tmpl w:val="702486AC"/>
    <w:numStyleLink w:val="AppD"/>
  </w:abstractNum>
  <w:abstractNum w:abstractNumId="118"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2"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3"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4" w15:restartNumberingAfterBreak="0">
    <w:nsid w:val="40983B4B"/>
    <w:multiLevelType w:val="multilevel"/>
    <w:tmpl w:val="04BCDCAE"/>
    <w:numStyleLink w:val="AppE"/>
  </w:abstractNum>
  <w:abstractNum w:abstractNumId="125"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8"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1" w15:restartNumberingAfterBreak="0">
    <w:nsid w:val="44FC392E"/>
    <w:multiLevelType w:val="multilevel"/>
    <w:tmpl w:val="702486AC"/>
    <w:numStyleLink w:val="AppD"/>
  </w:abstractNum>
  <w:abstractNum w:abstractNumId="132"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3"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4"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6626DA9"/>
    <w:multiLevelType w:val="multilevel"/>
    <w:tmpl w:val="702486AC"/>
    <w:numStyleLink w:val="AppD"/>
  </w:abstractNum>
  <w:abstractNum w:abstractNumId="136"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47170544"/>
    <w:multiLevelType w:val="multilevel"/>
    <w:tmpl w:val="702486AC"/>
    <w:numStyleLink w:val="AppD"/>
  </w:abstractNum>
  <w:abstractNum w:abstractNumId="139"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3"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4" w15:restartNumberingAfterBreak="0">
    <w:nsid w:val="4A8217EB"/>
    <w:multiLevelType w:val="multilevel"/>
    <w:tmpl w:val="702486AC"/>
    <w:numStyleLink w:val="AppD"/>
  </w:abstractNum>
  <w:abstractNum w:abstractNumId="145"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8"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9"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3"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503F39B2"/>
    <w:multiLevelType w:val="multilevel"/>
    <w:tmpl w:val="E5FEDA24"/>
    <w:numStyleLink w:val="AppF"/>
  </w:abstractNum>
  <w:abstractNum w:abstractNumId="157"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9"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1"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4"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5"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6"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0"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1"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5"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1"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2"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3"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5"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6"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0"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63934B46"/>
    <w:multiLevelType w:val="multilevel"/>
    <w:tmpl w:val="702486AC"/>
    <w:numStyleLink w:val="AppD"/>
  </w:abstractNum>
  <w:abstractNum w:abstractNumId="193"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4816623"/>
    <w:multiLevelType w:val="multilevel"/>
    <w:tmpl w:val="04BCDCAE"/>
    <w:numStyleLink w:val="AppE"/>
  </w:abstractNum>
  <w:abstractNum w:abstractNumId="195"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7126C62"/>
    <w:multiLevelType w:val="multilevel"/>
    <w:tmpl w:val="42FE5B24"/>
    <w:numStyleLink w:val="AnnexHeadings"/>
  </w:abstractNum>
  <w:abstractNum w:abstractNumId="198"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9"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0"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1"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2"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7"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0"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2"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3"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4"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5"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6"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2631D04"/>
    <w:multiLevelType w:val="multilevel"/>
    <w:tmpl w:val="04BCDCAE"/>
    <w:numStyleLink w:val="AppE"/>
  </w:abstractNum>
  <w:abstractNum w:abstractNumId="218"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9"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0"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1"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2" w15:restartNumberingAfterBreak="0">
    <w:nsid w:val="73525912"/>
    <w:multiLevelType w:val="multilevel"/>
    <w:tmpl w:val="940C3C6C"/>
    <w:numStyleLink w:val="AppC"/>
  </w:abstractNum>
  <w:abstractNum w:abstractNumId="223"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73F25920"/>
    <w:multiLevelType w:val="multilevel"/>
    <w:tmpl w:val="702486AC"/>
    <w:numStyleLink w:val="AppD"/>
  </w:abstractNum>
  <w:abstractNum w:abstractNumId="225"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76445D2A"/>
    <w:multiLevelType w:val="multilevel"/>
    <w:tmpl w:val="22FA2068"/>
    <w:numStyleLink w:val="AppA"/>
  </w:abstractNum>
  <w:abstractNum w:abstractNumId="228"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0" w15:restartNumberingAfterBreak="0">
    <w:nsid w:val="771C2C5E"/>
    <w:multiLevelType w:val="multilevel"/>
    <w:tmpl w:val="04BCDCAE"/>
    <w:numStyleLink w:val="AppE"/>
  </w:abstractNum>
  <w:abstractNum w:abstractNumId="231"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3"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4"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5"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6"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7" w15:restartNumberingAfterBreak="0">
    <w:nsid w:val="787613E0"/>
    <w:multiLevelType w:val="multilevel"/>
    <w:tmpl w:val="04BCDCAE"/>
    <w:numStyleLink w:val="AppE"/>
  </w:abstractNum>
  <w:abstractNum w:abstractNumId="238" w15:restartNumberingAfterBreak="0">
    <w:nsid w:val="78D14040"/>
    <w:multiLevelType w:val="multilevel"/>
    <w:tmpl w:val="04BCDCAE"/>
    <w:numStyleLink w:val="AppE"/>
  </w:abstractNum>
  <w:abstractNum w:abstractNumId="239"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0"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DA62A27"/>
    <w:multiLevelType w:val="multilevel"/>
    <w:tmpl w:val="04BCDCAE"/>
    <w:numStyleLink w:val="AppE"/>
  </w:abstractNum>
  <w:abstractNum w:abstractNumId="242"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3"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4"/>
  </w:num>
  <w:num w:numId="7" w16cid:durableId="520437362">
    <w:abstractNumId w:val="4"/>
  </w:num>
  <w:num w:numId="8" w16cid:durableId="224798262">
    <w:abstractNumId w:val="111"/>
  </w:num>
  <w:num w:numId="9" w16cid:durableId="1220020221">
    <w:abstractNumId w:val="8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6"/>
  </w:num>
  <w:num w:numId="11" w16cid:durableId="1538661874">
    <w:abstractNumId w:val="226"/>
  </w:num>
  <w:num w:numId="12" w16cid:durableId="1366056996">
    <w:abstractNumId w:val="113"/>
  </w:num>
  <w:num w:numId="13" w16cid:durableId="934938797">
    <w:abstractNumId w:val="240"/>
  </w:num>
  <w:num w:numId="14" w16cid:durableId="1152716467">
    <w:abstractNumId w:val="5"/>
  </w:num>
  <w:num w:numId="15" w16cid:durableId="825323552">
    <w:abstractNumId w:val="153"/>
  </w:num>
  <w:num w:numId="16" w16cid:durableId="1365056534">
    <w:abstractNumId w:val="97"/>
  </w:num>
  <w:num w:numId="17" w16cid:durableId="1229415262">
    <w:abstractNumId w:val="175"/>
  </w:num>
  <w:num w:numId="18" w16cid:durableId="602953057">
    <w:abstractNumId w:val="129"/>
  </w:num>
  <w:num w:numId="19" w16cid:durableId="1456021189">
    <w:abstractNumId w:val="178"/>
  </w:num>
  <w:num w:numId="20" w16cid:durableId="657074034">
    <w:abstractNumId w:val="25"/>
  </w:num>
  <w:num w:numId="21" w16cid:durableId="1747340357">
    <w:abstractNumId w:val="172"/>
  </w:num>
  <w:num w:numId="22" w16cid:durableId="1880237404">
    <w:abstractNumId w:val="61"/>
  </w:num>
  <w:num w:numId="23" w16cid:durableId="395519696">
    <w:abstractNumId w:val="31"/>
  </w:num>
  <w:num w:numId="24" w16cid:durableId="315649694">
    <w:abstractNumId w:val="106"/>
  </w:num>
  <w:num w:numId="25" w16cid:durableId="1678388144">
    <w:abstractNumId w:val="42"/>
  </w:num>
  <w:num w:numId="26" w16cid:durableId="425270687">
    <w:abstractNumId w:val="28"/>
  </w:num>
  <w:num w:numId="27" w16cid:durableId="57022568">
    <w:abstractNumId w:val="67"/>
  </w:num>
  <w:num w:numId="28" w16cid:durableId="1365593703">
    <w:abstractNumId w:val="187"/>
  </w:num>
  <w:num w:numId="29" w16cid:durableId="272830641">
    <w:abstractNumId w:val="93"/>
  </w:num>
  <w:num w:numId="30" w16cid:durableId="2041735839">
    <w:abstractNumId w:val="146"/>
  </w:num>
  <w:num w:numId="31" w16cid:durableId="1208181221">
    <w:abstractNumId w:val="94"/>
  </w:num>
  <w:num w:numId="32" w16cid:durableId="1865439396">
    <w:abstractNumId w:val="183"/>
  </w:num>
  <w:num w:numId="33" w16cid:durableId="479427342">
    <w:abstractNumId w:val="176"/>
  </w:num>
  <w:num w:numId="34" w16cid:durableId="1198079038">
    <w:abstractNumId w:val="157"/>
  </w:num>
  <w:num w:numId="35" w16cid:durableId="1648513988">
    <w:abstractNumId w:val="188"/>
  </w:num>
  <w:num w:numId="36" w16cid:durableId="681395225">
    <w:abstractNumId w:val="210"/>
  </w:num>
  <w:num w:numId="37" w16cid:durableId="542406099">
    <w:abstractNumId w:val="190"/>
  </w:num>
  <w:num w:numId="38" w16cid:durableId="788353502">
    <w:abstractNumId w:val="201"/>
  </w:num>
  <w:num w:numId="39" w16cid:durableId="1403211629">
    <w:abstractNumId w:val="84"/>
  </w:num>
  <w:num w:numId="40" w16cid:durableId="1933275798">
    <w:abstractNumId w:val="24"/>
  </w:num>
  <w:num w:numId="41" w16cid:durableId="2145198098">
    <w:abstractNumId w:val="70"/>
  </w:num>
  <w:num w:numId="42" w16cid:durableId="885096402">
    <w:abstractNumId w:val="149"/>
  </w:num>
  <w:num w:numId="43" w16cid:durableId="2081514262">
    <w:abstractNumId w:val="77"/>
  </w:num>
  <w:num w:numId="44" w16cid:durableId="1667590414">
    <w:abstractNumId w:val="6"/>
  </w:num>
  <w:num w:numId="45" w16cid:durableId="482047812">
    <w:abstractNumId w:val="134"/>
  </w:num>
  <w:num w:numId="46" w16cid:durableId="1147546858">
    <w:abstractNumId w:val="177"/>
  </w:num>
  <w:num w:numId="47" w16cid:durableId="1277758648">
    <w:abstractNumId w:val="196"/>
  </w:num>
  <w:num w:numId="48" w16cid:durableId="911505430">
    <w:abstractNumId w:val="128"/>
  </w:num>
  <w:num w:numId="49" w16cid:durableId="1743286102">
    <w:abstractNumId w:val="12"/>
  </w:num>
  <w:num w:numId="50" w16cid:durableId="81689452">
    <w:abstractNumId w:val="65"/>
  </w:num>
  <w:num w:numId="51" w16cid:durableId="1522090863">
    <w:abstractNumId w:val="53"/>
  </w:num>
  <w:num w:numId="52" w16cid:durableId="455148923">
    <w:abstractNumId w:val="90"/>
  </w:num>
  <w:num w:numId="53" w16cid:durableId="190073881">
    <w:abstractNumId w:val="118"/>
  </w:num>
  <w:num w:numId="54" w16cid:durableId="1835803932">
    <w:abstractNumId w:val="203"/>
  </w:num>
  <w:num w:numId="55" w16cid:durableId="665087180">
    <w:abstractNumId w:val="225"/>
  </w:num>
  <w:num w:numId="56" w16cid:durableId="1601529935">
    <w:abstractNumId w:val="208"/>
  </w:num>
  <w:num w:numId="57" w16cid:durableId="1893223561">
    <w:abstractNumId w:val="166"/>
  </w:num>
  <w:num w:numId="58" w16cid:durableId="884679831">
    <w:abstractNumId w:val="168"/>
  </w:num>
  <w:num w:numId="59" w16cid:durableId="1215968707">
    <w:abstractNumId w:val="204"/>
  </w:num>
  <w:num w:numId="60" w16cid:durableId="1669167867">
    <w:abstractNumId w:val="141"/>
  </w:num>
  <w:num w:numId="61" w16cid:durableId="1401245961">
    <w:abstractNumId w:val="58"/>
  </w:num>
  <w:num w:numId="62" w16cid:durableId="130707343">
    <w:abstractNumId w:val="193"/>
  </w:num>
  <w:num w:numId="63" w16cid:durableId="2040466205">
    <w:abstractNumId w:val="202"/>
  </w:num>
  <w:num w:numId="64" w16cid:durableId="1139231029">
    <w:abstractNumId w:val="171"/>
  </w:num>
  <w:num w:numId="65" w16cid:durableId="2120636323">
    <w:abstractNumId w:val="126"/>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0"/>
  </w:num>
  <w:num w:numId="70" w16cid:durableId="1551728611">
    <w:abstractNumId w:val="102"/>
  </w:num>
  <w:num w:numId="71" w16cid:durableId="1828789613">
    <w:abstractNumId w:val="105"/>
  </w:num>
  <w:num w:numId="72" w16cid:durableId="186219696">
    <w:abstractNumId w:val="34"/>
  </w:num>
  <w:num w:numId="73" w16cid:durableId="564797464">
    <w:abstractNumId w:val="212"/>
  </w:num>
  <w:num w:numId="74" w16cid:durableId="456336870">
    <w:abstractNumId w:val="109"/>
  </w:num>
  <w:num w:numId="75" w16cid:durableId="1110736404">
    <w:abstractNumId w:val="191"/>
  </w:num>
  <w:num w:numId="76" w16cid:durableId="1601067080">
    <w:abstractNumId w:val="239"/>
  </w:num>
  <w:num w:numId="77" w16cid:durableId="895627992">
    <w:abstractNumId w:val="123"/>
  </w:num>
  <w:num w:numId="78" w16cid:durableId="1791895866">
    <w:abstractNumId w:val="110"/>
  </w:num>
  <w:num w:numId="79" w16cid:durableId="2020740785">
    <w:abstractNumId w:val="69"/>
  </w:num>
  <w:num w:numId="80" w16cid:durableId="212274501">
    <w:abstractNumId w:val="133"/>
  </w:num>
  <w:num w:numId="81" w16cid:durableId="1953394339">
    <w:abstractNumId w:val="213"/>
  </w:num>
  <w:num w:numId="82" w16cid:durableId="1177884358">
    <w:abstractNumId w:val="91"/>
  </w:num>
  <w:num w:numId="83" w16cid:durableId="968320945">
    <w:abstractNumId w:val="163"/>
  </w:num>
  <w:num w:numId="84" w16cid:durableId="1589540613">
    <w:abstractNumId w:val="198"/>
  </w:num>
  <w:num w:numId="85" w16cid:durableId="1339579398">
    <w:abstractNumId w:val="179"/>
  </w:num>
  <w:num w:numId="86" w16cid:durableId="1234852156">
    <w:abstractNumId w:val="136"/>
  </w:num>
  <w:num w:numId="87" w16cid:durableId="2039427198">
    <w:abstractNumId w:val="82"/>
  </w:num>
  <w:num w:numId="88" w16cid:durableId="1285115057">
    <w:abstractNumId w:val="162"/>
  </w:num>
  <w:num w:numId="89" w16cid:durableId="2115326439">
    <w:abstractNumId w:val="140"/>
  </w:num>
  <w:num w:numId="90" w16cid:durableId="1010915573">
    <w:abstractNumId w:val="150"/>
  </w:num>
  <w:num w:numId="91" w16cid:durableId="1564027605">
    <w:abstractNumId w:val="37"/>
  </w:num>
  <w:num w:numId="92" w16cid:durableId="470439567">
    <w:abstractNumId w:val="243"/>
  </w:num>
  <w:num w:numId="93" w16cid:durableId="1198395811">
    <w:abstractNumId w:val="233"/>
  </w:num>
  <w:num w:numId="94" w16cid:durableId="1110275684">
    <w:abstractNumId w:val="71"/>
  </w:num>
  <w:num w:numId="95" w16cid:durableId="419908145">
    <w:abstractNumId w:val="20"/>
  </w:num>
  <w:num w:numId="96" w16cid:durableId="1105148574">
    <w:abstractNumId w:val="9"/>
  </w:num>
  <w:num w:numId="97" w16cid:durableId="831335758">
    <w:abstractNumId w:val="161"/>
  </w:num>
  <w:num w:numId="98" w16cid:durableId="1918709030">
    <w:abstractNumId w:val="197"/>
  </w:num>
  <w:num w:numId="99" w16cid:durableId="1078593336">
    <w:abstractNumId w:val="46"/>
  </w:num>
  <w:num w:numId="100" w16cid:durableId="576207716">
    <w:abstractNumId w:val="88"/>
  </w:num>
  <w:num w:numId="101" w16cid:durableId="1322809917">
    <w:abstractNumId w:val="143"/>
  </w:num>
  <w:num w:numId="102" w16cid:durableId="1884554199">
    <w:abstractNumId w:val="143"/>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7"/>
  </w:num>
  <w:num w:numId="106" w16cid:durableId="1051802856">
    <w:abstractNumId w:val="151"/>
  </w:num>
  <w:num w:numId="107" w16cid:durableId="666128713">
    <w:abstractNumId w:val="47"/>
  </w:num>
  <w:num w:numId="108" w16cid:durableId="1466967227">
    <w:abstractNumId w:val="27"/>
  </w:num>
  <w:num w:numId="109" w16cid:durableId="2105615323">
    <w:abstractNumId w:val="100"/>
  </w:num>
  <w:num w:numId="110" w16cid:durableId="917132877">
    <w:abstractNumId w:val="45"/>
  </w:num>
  <w:num w:numId="111" w16cid:durableId="314146171">
    <w:abstractNumId w:val="92"/>
  </w:num>
  <w:num w:numId="112" w16cid:durableId="1760445821">
    <w:abstractNumId w:val="49"/>
  </w:num>
  <w:num w:numId="113" w16cid:durableId="734352504">
    <w:abstractNumId w:val="120"/>
  </w:num>
  <w:num w:numId="114" w16cid:durableId="1475636988">
    <w:abstractNumId w:val="23"/>
  </w:num>
  <w:num w:numId="115" w16cid:durableId="854613115">
    <w:abstractNumId w:val="145"/>
  </w:num>
  <w:num w:numId="116" w16cid:durableId="25253516">
    <w:abstractNumId w:val="216"/>
  </w:num>
  <w:num w:numId="117" w16cid:durableId="1986933757">
    <w:abstractNumId w:val="211"/>
  </w:num>
  <w:num w:numId="118" w16cid:durableId="1440880355">
    <w:abstractNumId w:val="95"/>
  </w:num>
  <w:num w:numId="119" w16cid:durableId="1746294753">
    <w:abstractNumId w:val="64"/>
  </w:num>
  <w:num w:numId="120" w16cid:durableId="1036077983">
    <w:abstractNumId w:val="167"/>
  </w:num>
  <w:num w:numId="121" w16cid:durableId="907836287">
    <w:abstractNumId w:val="197"/>
  </w:num>
  <w:num w:numId="122" w16cid:durableId="489829795">
    <w:abstractNumId w:val="60"/>
  </w:num>
  <w:num w:numId="123" w16cid:durableId="920066762">
    <w:abstractNumId w:val="107"/>
  </w:num>
  <w:num w:numId="124" w16cid:durableId="502546762">
    <w:abstractNumId w:val="218"/>
  </w:num>
  <w:num w:numId="125" w16cid:durableId="820653513">
    <w:abstractNumId w:val="80"/>
  </w:num>
  <w:num w:numId="126" w16cid:durableId="535973778">
    <w:abstractNumId w:val="14"/>
  </w:num>
  <w:num w:numId="127" w16cid:durableId="1424492954">
    <w:abstractNumId w:val="26"/>
  </w:num>
  <w:num w:numId="128" w16cid:durableId="285280280">
    <w:abstractNumId w:val="72"/>
  </w:num>
  <w:num w:numId="129" w16cid:durableId="70005708">
    <w:abstractNumId w:val="223"/>
  </w:num>
  <w:num w:numId="130" w16cid:durableId="1833569505">
    <w:abstractNumId w:val="139"/>
  </w:num>
  <w:num w:numId="131" w16cid:durableId="1733700163">
    <w:abstractNumId w:val="44"/>
  </w:num>
  <w:num w:numId="132" w16cid:durableId="675960429">
    <w:abstractNumId w:val="234"/>
  </w:num>
  <w:num w:numId="133" w16cid:durableId="1074935001">
    <w:abstractNumId w:val="51"/>
  </w:num>
  <w:num w:numId="134" w16cid:durableId="141625152">
    <w:abstractNumId w:val="173"/>
  </w:num>
  <w:num w:numId="135" w16cid:durableId="975793600">
    <w:abstractNumId w:val="75"/>
  </w:num>
  <w:num w:numId="136" w16cid:durableId="650184291">
    <w:abstractNumId w:val="85"/>
  </w:num>
  <w:num w:numId="137" w16cid:durableId="743380179">
    <w:abstractNumId w:val="74"/>
  </w:num>
  <w:num w:numId="138" w16cid:durableId="714349527">
    <w:abstractNumId w:val="154"/>
  </w:num>
  <w:num w:numId="139" w16cid:durableId="179588316">
    <w:abstractNumId w:val="62"/>
  </w:num>
  <w:num w:numId="140" w16cid:durableId="1260792281">
    <w:abstractNumId w:val="33"/>
  </w:num>
  <w:num w:numId="141" w16cid:durableId="1102459762">
    <w:abstractNumId w:val="86"/>
  </w:num>
  <w:num w:numId="142" w16cid:durableId="1778745045">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9"/>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4"/>
  </w:num>
  <w:num w:numId="145" w16cid:durableId="1816289812">
    <w:abstractNumId w:val="148"/>
  </w:num>
  <w:num w:numId="146" w16cid:durableId="1670326750">
    <w:abstractNumId w:val="142"/>
  </w:num>
  <w:num w:numId="147" w16cid:durableId="926501025">
    <w:abstractNumId w:val="108"/>
  </w:num>
  <w:num w:numId="148" w16cid:durableId="514657621">
    <w:abstractNumId w:val="235"/>
  </w:num>
  <w:num w:numId="149" w16cid:durableId="1405833014">
    <w:abstractNumId w:val="18"/>
  </w:num>
  <w:num w:numId="150" w16cid:durableId="576132646">
    <w:abstractNumId w:val="219"/>
  </w:num>
  <w:num w:numId="151" w16cid:durableId="1175194220">
    <w:abstractNumId w:val="159"/>
  </w:num>
  <w:num w:numId="152" w16cid:durableId="129055939">
    <w:abstractNumId w:val="22"/>
  </w:num>
  <w:num w:numId="153" w16cid:durableId="287707416">
    <w:abstractNumId w:val="209"/>
  </w:num>
  <w:num w:numId="154" w16cid:durableId="692875305">
    <w:abstractNumId w:val="57"/>
  </w:num>
  <w:num w:numId="155" w16cid:durableId="674721230">
    <w:abstractNumId w:val="195"/>
  </w:num>
  <w:num w:numId="156" w16cid:durableId="16154351">
    <w:abstractNumId w:val="182"/>
  </w:num>
  <w:num w:numId="157" w16cid:durableId="238098833">
    <w:abstractNumId w:val="16"/>
  </w:num>
  <w:num w:numId="158" w16cid:durableId="1149205445">
    <w:abstractNumId w:val="236"/>
  </w:num>
  <w:num w:numId="159" w16cid:durableId="1741444971">
    <w:abstractNumId w:val="229"/>
  </w:num>
  <w:num w:numId="160" w16cid:durableId="1555847129">
    <w:abstractNumId w:val="36"/>
  </w:num>
  <w:num w:numId="161" w16cid:durableId="370765256">
    <w:abstractNumId w:val="115"/>
  </w:num>
  <w:num w:numId="162" w16cid:durableId="531647324">
    <w:abstractNumId w:val="184"/>
  </w:num>
  <w:num w:numId="163" w16cid:durableId="1915434063">
    <w:abstractNumId w:val="205"/>
  </w:num>
  <w:num w:numId="164" w16cid:durableId="922639332">
    <w:abstractNumId w:val="155"/>
  </w:num>
  <w:num w:numId="165" w16cid:durableId="675692694">
    <w:abstractNumId w:val="228"/>
  </w:num>
  <w:num w:numId="166" w16cid:durableId="744767119">
    <w:abstractNumId w:val="2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1"/>
  </w:num>
  <w:num w:numId="168" w16cid:durableId="1237932785">
    <w:abstractNumId w:val="206"/>
  </w:num>
  <w:num w:numId="169" w16cid:durableId="2008248758">
    <w:abstractNumId w:val="32"/>
  </w:num>
  <w:num w:numId="170" w16cid:durableId="297036451">
    <w:abstractNumId w:val="112"/>
  </w:num>
  <w:num w:numId="171" w16cid:durableId="257519815">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7"/>
  </w:num>
  <w:num w:numId="173" w16cid:durableId="2015985301">
    <w:abstractNumId w:val="197"/>
  </w:num>
  <w:num w:numId="174" w16cid:durableId="1282495100">
    <w:abstractNumId w:val="63"/>
  </w:num>
  <w:num w:numId="175" w16cid:durableId="65137303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3"/>
  </w:num>
  <w:num w:numId="179" w16cid:durableId="1463692503">
    <w:abstractNumId w:val="63"/>
  </w:num>
  <w:num w:numId="180" w16cid:durableId="139731801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0"/>
  </w:num>
  <w:num w:numId="182" w16cid:durableId="196620856">
    <w:abstractNumId w:val="114"/>
  </w:num>
  <w:num w:numId="183" w16cid:durableId="482552227">
    <w:abstractNumId w:val="29"/>
  </w:num>
  <w:num w:numId="184" w16cid:durableId="2005932251">
    <w:abstractNumId w:val="147"/>
  </w:num>
  <w:num w:numId="185" w16cid:durableId="1096317872">
    <w:abstractNumId w:val="39"/>
  </w:num>
  <w:num w:numId="186" w16cid:durableId="1016885152">
    <w:abstractNumId w:val="114"/>
  </w:num>
  <w:num w:numId="187" w16cid:durableId="1177227946">
    <w:abstractNumId w:val="114"/>
  </w:num>
  <w:num w:numId="188" w16cid:durableId="767820534">
    <w:abstractNumId w:val="63"/>
  </w:num>
  <w:num w:numId="189" w16cid:durableId="1833789556">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5"/>
  </w:num>
  <w:num w:numId="192" w16cid:durableId="1025904533">
    <w:abstractNumId w:val="41"/>
  </w:num>
  <w:num w:numId="193" w16cid:durableId="1606300710">
    <w:abstractNumId w:val="242"/>
  </w:num>
  <w:num w:numId="194" w16cid:durableId="14429022">
    <w:abstractNumId w:val="15"/>
  </w:num>
  <w:num w:numId="195" w16cid:durableId="67533091">
    <w:abstractNumId w:val="227"/>
  </w:num>
  <w:num w:numId="196" w16cid:durableId="34426345">
    <w:abstractNumId w:val="8"/>
  </w:num>
  <w:num w:numId="197" w16cid:durableId="1360013487">
    <w:abstractNumId w:val="222"/>
  </w:num>
  <w:num w:numId="198" w16cid:durableId="159929529">
    <w:abstractNumId w:val="221"/>
  </w:num>
  <w:num w:numId="199" w16cid:durableId="1664967323">
    <w:abstractNumId w:val="56"/>
  </w:num>
  <w:num w:numId="200" w16cid:durableId="1407725520">
    <w:abstractNumId w:val="224"/>
  </w:num>
  <w:num w:numId="201" w16cid:durableId="1634018678">
    <w:abstractNumId w:val="192"/>
  </w:num>
  <w:num w:numId="202" w16cid:durableId="1280186933">
    <w:abstractNumId w:val="40"/>
  </w:num>
  <w:num w:numId="203" w16cid:durableId="984624995">
    <w:abstractNumId w:val="73"/>
  </w:num>
  <w:num w:numId="204" w16cid:durableId="160777201">
    <w:abstractNumId w:val="135"/>
  </w:num>
  <w:num w:numId="205" w16cid:durableId="1610895566">
    <w:abstractNumId w:val="138"/>
  </w:num>
  <w:num w:numId="206" w16cid:durableId="732969966">
    <w:abstractNumId w:val="144"/>
  </w:num>
  <w:num w:numId="207" w16cid:durableId="1827891057">
    <w:abstractNumId w:val="50"/>
  </w:num>
  <w:num w:numId="208" w16cid:durableId="1952783910">
    <w:abstractNumId w:val="131"/>
  </w:num>
  <w:num w:numId="209" w16cid:durableId="1137258185">
    <w:abstractNumId w:val="207"/>
  </w:num>
  <w:num w:numId="210" w16cid:durableId="1537891664">
    <w:abstractNumId w:val="98"/>
  </w:num>
  <w:num w:numId="211" w16cid:durableId="345182538">
    <w:abstractNumId w:val="158"/>
  </w:num>
  <w:num w:numId="212" w16cid:durableId="1958559887">
    <w:abstractNumId w:val="59"/>
  </w:num>
  <w:num w:numId="213" w16cid:durableId="1926454154">
    <w:abstractNumId w:val="55"/>
  </w:num>
  <w:num w:numId="214" w16cid:durableId="1099064369">
    <w:abstractNumId w:val="214"/>
  </w:num>
  <w:num w:numId="215" w16cid:durableId="1392772447">
    <w:abstractNumId w:val="81"/>
  </w:num>
  <w:num w:numId="216" w16cid:durableId="294872096">
    <w:abstractNumId w:val="230"/>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3"/>
  </w:num>
  <w:num w:numId="218" w16cid:durableId="818886552">
    <w:abstractNumId w:val="99"/>
  </w:num>
  <w:num w:numId="219" w16cid:durableId="1640499067">
    <w:abstractNumId w:val="116"/>
  </w:num>
  <w:num w:numId="220" w16cid:durableId="2114666758">
    <w:abstractNumId w:val="199"/>
  </w:num>
  <w:num w:numId="221" w16cid:durableId="964821352">
    <w:abstractNumId w:val="38"/>
  </w:num>
  <w:num w:numId="222" w16cid:durableId="1926185255">
    <w:abstractNumId w:val="185"/>
  </w:num>
  <w:num w:numId="223" w16cid:durableId="1523274953">
    <w:abstractNumId w:val="220"/>
  </w:num>
  <w:num w:numId="224" w16cid:durableId="1492135643">
    <w:abstractNumId w:val="11"/>
  </w:num>
  <w:num w:numId="225" w16cid:durableId="467549559">
    <w:abstractNumId w:val="130"/>
  </w:num>
  <w:num w:numId="226" w16cid:durableId="1101998544">
    <w:abstractNumId w:val="78"/>
  </w:num>
  <w:num w:numId="227" w16cid:durableId="2023043494">
    <w:abstractNumId w:val="237"/>
  </w:num>
  <w:num w:numId="228" w16cid:durableId="1785660743">
    <w:abstractNumId w:val="52"/>
  </w:num>
  <w:num w:numId="229" w16cid:durableId="588808045">
    <w:abstractNumId w:val="124"/>
  </w:num>
  <w:num w:numId="230" w16cid:durableId="1710259774">
    <w:abstractNumId w:val="194"/>
  </w:num>
  <w:num w:numId="231" w16cid:durableId="1235702612">
    <w:abstractNumId w:val="238"/>
  </w:num>
  <w:num w:numId="232" w16cid:durableId="2053337712">
    <w:abstractNumId w:val="217"/>
  </w:num>
  <w:num w:numId="233" w16cid:durableId="1310328121">
    <w:abstractNumId w:val="43"/>
  </w:num>
  <w:num w:numId="234" w16cid:durableId="126363820">
    <w:abstractNumId w:val="241"/>
  </w:num>
  <w:num w:numId="235" w16cid:durableId="298464520">
    <w:abstractNumId w:val="156"/>
  </w:num>
  <w:num w:numId="236" w16cid:durableId="119080691">
    <w:abstractNumId w:val="30"/>
  </w:num>
  <w:num w:numId="237" w16cid:durableId="17171293">
    <w:abstractNumId w:val="117"/>
  </w:num>
  <w:num w:numId="238" w16cid:durableId="1128478126">
    <w:abstractNumId w:val="13"/>
  </w:num>
  <w:num w:numId="239" w16cid:durableId="913784922">
    <w:abstractNumId w:val="7"/>
  </w:num>
  <w:num w:numId="240" w16cid:durableId="62988346">
    <w:abstractNumId w:val="121"/>
  </w:num>
  <w:num w:numId="241" w16cid:durableId="339820178">
    <w:abstractNumId w:val="19"/>
  </w:num>
  <w:num w:numId="242" w16cid:durableId="1330672646">
    <w:abstractNumId w:val="181"/>
  </w:num>
  <w:num w:numId="243" w16cid:durableId="687876838">
    <w:abstractNumId w:val="89"/>
  </w:num>
  <w:num w:numId="244" w16cid:durableId="1427730566">
    <w:abstractNumId w:val="101"/>
  </w:num>
  <w:num w:numId="245" w16cid:durableId="1302493752">
    <w:abstractNumId w:val="17"/>
  </w:num>
  <w:num w:numId="246" w16cid:durableId="2082171058">
    <w:abstractNumId w:val="164"/>
  </w:num>
  <w:num w:numId="247" w16cid:durableId="1653676741">
    <w:abstractNumId w:val="119"/>
  </w:num>
  <w:num w:numId="248" w16cid:durableId="1541866928">
    <w:abstractNumId w:val="200"/>
  </w:num>
  <w:num w:numId="249" w16cid:durableId="96021442">
    <w:abstractNumId w:val="189"/>
  </w:num>
  <w:num w:numId="250" w16cid:durableId="1391804317">
    <w:abstractNumId w:val="132"/>
  </w:num>
  <w:num w:numId="251" w16cid:durableId="1061834206">
    <w:abstractNumId w:val="232"/>
  </w:num>
  <w:num w:numId="252" w16cid:durableId="102501451">
    <w:abstractNumId w:val="122"/>
  </w:num>
  <w:num w:numId="253" w16cid:durableId="2007510391">
    <w:abstractNumId w:val="165"/>
  </w:num>
  <w:num w:numId="254" w16cid:durableId="738598960">
    <w:abstractNumId w:val="96"/>
  </w:num>
  <w:num w:numId="255" w16cid:durableId="1255741768">
    <w:abstractNumId w:val="215"/>
  </w:num>
  <w:num w:numId="256" w16cid:durableId="1917741183">
    <w:abstractNumId w:val="35"/>
  </w:num>
  <w:num w:numId="257" w16cid:durableId="727612037">
    <w:abstractNumId w:val="66"/>
  </w:num>
  <w:num w:numId="258" w16cid:durableId="1528451183">
    <w:abstractNumId w:val="10"/>
  </w:num>
  <w:num w:numId="259" w16cid:durableId="1961836681">
    <w:abstractNumId w:val="87"/>
  </w:num>
  <w:num w:numId="260" w16cid:durableId="658846715">
    <w:abstractNumId w:val="170"/>
  </w:num>
  <w:num w:numId="261" w16cid:durableId="1028027875">
    <w:abstractNumId w:val="169"/>
  </w:num>
  <w:num w:numId="262" w16cid:durableId="641159093">
    <w:abstractNumId w:val="48"/>
  </w:num>
  <w:num w:numId="263" w16cid:durableId="283274011">
    <w:abstractNumId w:val="103"/>
  </w:num>
  <w:num w:numId="264" w16cid:durableId="927539752">
    <w:abstractNumId w:val="54"/>
  </w:num>
  <w:num w:numId="265" w16cid:durableId="523247195">
    <w:abstractNumId w:val="137"/>
  </w:num>
  <w:num w:numId="266" w16cid:durableId="205455561">
    <w:abstractNumId w:val="186"/>
  </w:num>
  <w:num w:numId="267" w16cid:durableId="1707288995">
    <w:abstractNumId w:val="68"/>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3FDB"/>
    <w:rsid w:val="00414AE0"/>
    <w:rsid w:val="00414DE8"/>
    <w:rsid w:val="00414E87"/>
    <w:rsid w:val="00415C1B"/>
    <w:rsid w:val="00416D89"/>
    <w:rsid w:val="004170C0"/>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CC"/>
    <w:rsid w:val="00D56B3E"/>
    <w:rsid w:val="00D56DA6"/>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microsoft.com/office/2011/relationships/people" Target="peop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header" Target="header3.xml"/><Relationship Id="rId74" Type="http://schemas.openxmlformats.org/officeDocument/2006/relationships/image" Target="media/image50.png"/><Relationship Id="rId79" Type="http://schemas.openxmlformats.org/officeDocument/2006/relationships/image" Target="media/image55.jpe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7.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cid:image004.jpg@01D7E067.4BDF7CF0" TargetMode="External"/><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4.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8.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3.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6.png"/><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footer" Target="footer5.xml"/><Relationship Id="rId61" Type="http://schemas.openxmlformats.org/officeDocument/2006/relationships/footer" Target="footer4.xml"/><Relationship Id="rId82" Type="http://schemas.openxmlformats.org/officeDocument/2006/relationships/image" Target="media/image57.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109</Pages>
  <Words>36737</Words>
  <Characters>209403</Characters>
  <Application>Microsoft Office Word</Application>
  <DocSecurity>0</DocSecurity>
  <Lines>1745</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245649</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4</cp:revision>
  <cp:lastPrinted>2024-10-26T05:17:00Z</cp:lastPrinted>
  <dcterms:created xsi:type="dcterms:W3CDTF">2026-02-02T10:16:00Z</dcterms:created>
  <dcterms:modified xsi:type="dcterms:W3CDTF">2026-02-13T17:32:00Z</dcterms:modified>
</cp:coreProperties>
</file>