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5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5"/>
        <w:gridCol w:w="598"/>
        <w:gridCol w:w="1313"/>
        <w:gridCol w:w="1117"/>
        <w:gridCol w:w="706"/>
        <w:gridCol w:w="4590"/>
        <w:gridCol w:w="4174"/>
        <w:gridCol w:w="2590"/>
      </w:tblGrid>
      <w:tr w:rsidR="004A12F9" w:rsidRPr="0036345A" w14:paraId="0381912C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05AF476B" w14:textId="609F467B" w:rsidR="004A12F9" w:rsidRDefault="004A12F9" w:rsidP="004A12F9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30538301" w14:textId="52A83FF1" w:rsidR="004A12F9" w:rsidRPr="008F5135" w:rsidRDefault="004A12F9" w:rsidP="004A12F9">
            <w:pPr>
              <w:pStyle w:val="ISOMB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D57A82" w14:textId="1BA9E123" w:rsidR="004A12F9" w:rsidRDefault="004A12F9" w:rsidP="004A12F9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Dev0344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2EC98918" w14:textId="77777777" w:rsidR="004A12F9" w:rsidRDefault="004A12F9" w:rsidP="004A12F9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049D3C95" w14:textId="5F2EB45C" w:rsidR="004A12F9" w:rsidRPr="00D63372" w:rsidRDefault="004A12F9" w:rsidP="004A12F9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3B75F7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1F29D1F5" w14:textId="1DCA138D" w:rsidR="004A12F9" w:rsidRDefault="004A12F9" w:rsidP="004A12F9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By definition, a ring is an interior boundary if and only if USAG equal to 2. So this check is a tautology, i.e., there is nothing to check. Applicable checks for interior and exterior surface boundaries are S100_Dev0181, S100_Dev0182, S100_Dev0183 and S100_Dev0184.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226875D4" w14:textId="6C5CD1CD" w:rsidR="004A12F9" w:rsidRDefault="004A12F9" w:rsidP="004A12F9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Dev0344.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9DB1E8C" w14:textId="77777777" w:rsidR="004A12F9" w:rsidRDefault="00EC7983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 xml:space="preserve">TBD, clarify with </w:t>
            </w:r>
            <w:proofErr w:type="spellStart"/>
            <w:r>
              <w:rPr>
                <w:szCs w:val="18"/>
              </w:rPr>
              <w:t>with</w:t>
            </w:r>
            <w:proofErr w:type="spellEnd"/>
            <w:r>
              <w:rPr>
                <w:szCs w:val="18"/>
              </w:rPr>
              <w:t xml:space="preserve"> S-101 PT</w:t>
            </w:r>
          </w:p>
          <w:p w14:paraId="1C7D06FB" w14:textId="5B7F7CD7" w:rsidR="003C7D1D" w:rsidRPr="003C7D1D" w:rsidRDefault="003C7D1D" w:rsidP="004A12F9">
            <w:pPr>
              <w:pStyle w:val="ISOSecretObservations"/>
              <w:spacing w:before="60" w:after="60" w:line="240" w:lineRule="auto"/>
              <w:rPr>
                <w:b/>
                <w:szCs w:val="18"/>
              </w:rPr>
            </w:pPr>
            <w:r w:rsidRPr="003C7D1D">
              <w:rPr>
                <w:b/>
                <w:color w:val="FF0000"/>
                <w:szCs w:val="18"/>
              </w:rPr>
              <w:t>Agree this check can be removed</w:t>
            </w:r>
          </w:p>
        </w:tc>
      </w:tr>
      <w:tr w:rsidR="004A12F9" w:rsidRPr="0036345A" w14:paraId="69E26194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084317E4" w14:textId="44F84317" w:rsidR="004A12F9" w:rsidRDefault="004A12F9" w:rsidP="004A12F9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 w:rsidRPr="00F05260">
              <w:rPr>
                <w:rFonts w:cs="Arial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10F84DFD" w14:textId="3FE98D8C" w:rsidR="004A12F9" w:rsidRPr="008F5135" w:rsidRDefault="004A12F9" w:rsidP="004A12F9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314445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D49351" w14:textId="7DE8193C" w:rsidR="004A12F9" w:rsidRDefault="004A12F9" w:rsidP="004A12F9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Dev0345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16244AF1" w14:textId="77777777" w:rsidR="004A12F9" w:rsidRDefault="004A12F9" w:rsidP="004A12F9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095BC217" w14:textId="4C1D09C8" w:rsidR="004A12F9" w:rsidRPr="00D63372" w:rsidRDefault="004A12F9" w:rsidP="004A12F9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3B75F7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2031AB39" w14:textId="110D2895" w:rsidR="004A12F9" w:rsidRDefault="004A12F9" w:rsidP="004A12F9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The DSID does not directly specify the producing agency. The DSID specifies the agency via DSNM, but this leads to a different check altogether.</w:t>
            </w:r>
            <w:r>
              <w:rPr>
                <w:rFonts w:ascii="Calibri" w:hAnsi="Calibri" w:cs="Calibri"/>
                <w:color w:val="000000"/>
                <w:sz w:val="20"/>
              </w:rPr>
              <w:br/>
              <w:t>Where is it specified that the agency within the FOID must match the dataset agency?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2C826C65" w14:textId="40DA9753" w:rsidR="004A12F9" w:rsidRDefault="004A12F9" w:rsidP="004A12F9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Dev0345.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B17EF83" w14:textId="77777777" w:rsidR="004A12F9" w:rsidRDefault="004A12F9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 w:rsidRPr="00AB049F">
              <w:rPr>
                <w:szCs w:val="18"/>
              </w:rPr>
              <w:t>Product-specific check?</w:t>
            </w:r>
          </w:p>
          <w:p w14:paraId="22852B7F" w14:textId="26C32946" w:rsidR="003C7D1D" w:rsidRPr="003C7D1D" w:rsidRDefault="003C7D1D" w:rsidP="004A12F9">
            <w:pPr>
              <w:pStyle w:val="ISOSecretObservations"/>
              <w:spacing w:before="60" w:after="60" w:line="240" w:lineRule="auto"/>
              <w:rPr>
                <w:b/>
                <w:szCs w:val="18"/>
              </w:rPr>
            </w:pPr>
            <w:r w:rsidRPr="003C7D1D">
              <w:rPr>
                <w:b/>
                <w:color w:val="FF0000"/>
                <w:szCs w:val="18"/>
              </w:rPr>
              <w:t>Agree this check can be removed – related check S-101_Dev2021</w:t>
            </w:r>
          </w:p>
        </w:tc>
      </w:tr>
      <w:tr w:rsidR="004A12F9" w:rsidRPr="0036345A" w14:paraId="0DD3C391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17246348" w14:textId="0332ADD7" w:rsidR="004A12F9" w:rsidRDefault="004A12F9" w:rsidP="004A12F9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 w:rsidRPr="00F05260">
              <w:rPr>
                <w:rFonts w:cs="Arial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6A018FD4" w14:textId="276E5750" w:rsidR="004A12F9" w:rsidRPr="008F5135" w:rsidRDefault="004A12F9" w:rsidP="004A12F9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314445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F7AD94" w14:textId="4F186683" w:rsidR="004A12F9" w:rsidRDefault="004A12F9" w:rsidP="004A12F9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Dev0346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30CAE062" w14:textId="77777777" w:rsidR="004A12F9" w:rsidRDefault="004A12F9" w:rsidP="004A12F9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720ECC5E" w14:textId="7621903F" w:rsidR="004A12F9" w:rsidRPr="00D63372" w:rsidRDefault="004A12F9" w:rsidP="004A12F9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3B75F7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3CC317E7" w14:textId="00A7A6DE" w:rsidR="004A12F9" w:rsidRDefault="004A12F9" w:rsidP="004A12F9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Duplicates check S100_Dev0364.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2378C62C" w14:textId="3AB94E5E" w:rsidR="004A12F9" w:rsidRDefault="004A12F9" w:rsidP="004A12F9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Dev0346.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1C16CBF" w14:textId="77777777" w:rsidR="004A12F9" w:rsidRDefault="00EC7983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Dev0346 should be product-specific. Refer to S-101 PT</w:t>
            </w:r>
          </w:p>
          <w:p w14:paraId="6B5743DF" w14:textId="05B34D91" w:rsidR="00267DEB" w:rsidRPr="00267DEB" w:rsidRDefault="00267DEB" w:rsidP="004A12F9">
            <w:pPr>
              <w:pStyle w:val="ISOSecretObservations"/>
              <w:spacing w:before="60" w:after="60" w:line="240" w:lineRule="auto"/>
              <w:rPr>
                <w:b/>
                <w:szCs w:val="18"/>
              </w:rPr>
            </w:pPr>
            <w:r w:rsidRPr="00267DEB">
              <w:rPr>
                <w:b/>
                <w:color w:val="FF0000"/>
                <w:szCs w:val="18"/>
              </w:rPr>
              <w:t>Agree this check can be removed</w:t>
            </w:r>
            <w:r w:rsidRPr="00267DEB">
              <w:rPr>
                <w:b/>
                <w:color w:val="FF0000"/>
                <w:szCs w:val="18"/>
              </w:rPr>
              <w:t xml:space="preserve"> and if required added to S-158:</w:t>
            </w:r>
            <w:r w:rsidRPr="00267DEB">
              <w:rPr>
                <w:b/>
                <w:color w:val="FF0000"/>
                <w:szCs w:val="18"/>
              </w:rPr>
              <w:t>101</w:t>
            </w:r>
          </w:p>
        </w:tc>
      </w:tr>
      <w:tr w:rsidR="004A12F9" w:rsidRPr="0036345A" w14:paraId="43677587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10957173" w14:textId="4A43B479" w:rsidR="004A12F9" w:rsidRDefault="004A12F9" w:rsidP="004A12F9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 w:rsidRPr="00F05260">
              <w:rPr>
                <w:rFonts w:cs="Arial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502E0638" w14:textId="72003D12" w:rsidR="004A12F9" w:rsidRPr="008F5135" w:rsidRDefault="004A12F9" w:rsidP="004A12F9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314445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B16A17" w14:textId="0E33C770" w:rsidR="004A12F9" w:rsidRDefault="004A12F9" w:rsidP="004A12F9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Dev0347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013F9C5F" w14:textId="77777777" w:rsidR="004A12F9" w:rsidRDefault="004A12F9" w:rsidP="004A12F9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005E9BD8" w14:textId="7376DCBD" w:rsidR="004A12F9" w:rsidRPr="00D63372" w:rsidRDefault="004A12F9" w:rsidP="004A12F9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3B75F7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488D4AD7" w14:textId="31FF42AF" w:rsidR="004A12F9" w:rsidRDefault="004A12F9" w:rsidP="004A12F9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This check is too vague. In this case, it needs to be specified what fields are allowable for a particular update record.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6F7D073C" w14:textId="28AE0F83" w:rsidR="004A12F9" w:rsidRDefault="004A12F9" w:rsidP="004A12F9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Revise the check. Define “certain fields”.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F66232A" w14:textId="77777777" w:rsidR="004A12F9" w:rsidRDefault="00D31554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Need to define fields.</w:t>
            </w:r>
          </w:p>
          <w:p w14:paraId="2A8B772B" w14:textId="38B754D9" w:rsidR="00267DEB" w:rsidRPr="00267DEB" w:rsidRDefault="00267DEB" w:rsidP="00267DEB">
            <w:pPr>
              <w:pStyle w:val="ISOSecretObservations"/>
              <w:spacing w:before="60" w:after="60" w:line="240" w:lineRule="auto"/>
              <w:rPr>
                <w:b/>
                <w:szCs w:val="18"/>
              </w:rPr>
            </w:pPr>
            <w:r w:rsidRPr="00CE49C9">
              <w:rPr>
                <w:b/>
                <w:color w:val="FF0000"/>
                <w:szCs w:val="18"/>
              </w:rPr>
              <w:t>Check can be removed from S-158:100 and considered for S-158:101.</w:t>
            </w:r>
            <w:r w:rsidRPr="00267DEB">
              <w:rPr>
                <w:b/>
                <w:color w:val="FF0000"/>
                <w:szCs w:val="18"/>
              </w:rPr>
              <w:t xml:space="preserve"> </w:t>
            </w:r>
          </w:p>
        </w:tc>
      </w:tr>
      <w:tr w:rsidR="004A12F9" w:rsidRPr="0036345A" w14:paraId="679B130F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63A0CD4C" w14:textId="226F559C" w:rsidR="004A12F9" w:rsidRDefault="004A12F9" w:rsidP="004A12F9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 w:rsidRPr="00F05260">
              <w:rPr>
                <w:rFonts w:cs="Arial"/>
                <w:szCs w:val="18"/>
              </w:rPr>
              <w:lastRenderedPageBreak/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2AF0BE64" w14:textId="3895E98F" w:rsidR="004A12F9" w:rsidRPr="008F5135" w:rsidRDefault="004A12F9" w:rsidP="004A12F9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314445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C4DDBD" w14:textId="6A2DEC09" w:rsidR="004A12F9" w:rsidRDefault="004A12F9" w:rsidP="004A12F9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Dev0348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4B7B8C94" w14:textId="77777777" w:rsidR="004A12F9" w:rsidRDefault="004A12F9" w:rsidP="004A12F9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5DCCD96A" w14:textId="7EC51458" w:rsidR="004A12F9" w:rsidRPr="00D63372" w:rsidRDefault="004A12F9" w:rsidP="004A12F9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3B75F7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16BD9492" w14:textId="69AA7691" w:rsidR="004A12F9" w:rsidRDefault="004A12F9" w:rsidP="004A12F9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Duplicates check S100_Dev0364.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01F96F72" w14:textId="4B938998" w:rsidR="004A12F9" w:rsidRDefault="004A12F9" w:rsidP="004A12F9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Dev0348.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75B3CE1" w14:textId="77777777" w:rsidR="004A12F9" w:rsidRDefault="00D31554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Agree</w:t>
            </w:r>
            <w:r w:rsidR="000D261D">
              <w:rPr>
                <w:szCs w:val="18"/>
              </w:rPr>
              <w:t xml:space="preserve">, </w:t>
            </w:r>
            <w:r w:rsidR="008E2197">
              <w:rPr>
                <w:szCs w:val="18"/>
              </w:rPr>
              <w:t xml:space="preserve">subject to S-101 PT concurrence, </w:t>
            </w:r>
            <w:r w:rsidR="000D261D">
              <w:rPr>
                <w:szCs w:val="18"/>
              </w:rPr>
              <w:t>noting that Dev0364 is very general so this will have to revisited if we end up requiring more specific check descriptions than Dev0364.</w:t>
            </w:r>
          </w:p>
          <w:p w14:paraId="59352A0D" w14:textId="76629575" w:rsidR="00C633B7" w:rsidRPr="00C633B7" w:rsidRDefault="00C633B7" w:rsidP="004A12F9">
            <w:pPr>
              <w:pStyle w:val="ISOSecretObservations"/>
              <w:spacing w:before="60" w:after="60" w:line="240" w:lineRule="auto"/>
              <w:rPr>
                <w:b/>
                <w:szCs w:val="18"/>
              </w:rPr>
            </w:pPr>
            <w:r w:rsidRPr="00C633B7">
              <w:rPr>
                <w:b/>
                <w:color w:val="FF0000"/>
                <w:szCs w:val="18"/>
              </w:rPr>
              <w:t xml:space="preserve">Agree this check can be removed – Although </w:t>
            </w:r>
            <w:r w:rsidRPr="00C633B7">
              <w:rPr>
                <w:rFonts w:ascii="Calibri" w:hAnsi="Calibri" w:cs="Calibri"/>
                <w:b/>
                <w:color w:val="FF0000"/>
                <w:sz w:val="20"/>
              </w:rPr>
              <w:t>S100_Dev0364</w:t>
            </w:r>
            <w:r w:rsidRPr="00C633B7">
              <w:rPr>
                <w:b/>
                <w:color w:val="FF0000"/>
                <w:szCs w:val="18"/>
              </w:rPr>
              <w:t xml:space="preserve"> may be too generic</w:t>
            </w:r>
          </w:p>
        </w:tc>
      </w:tr>
      <w:tr w:rsidR="00C633B7" w:rsidRPr="0036345A" w14:paraId="3C11E6D0" w14:textId="77777777" w:rsidTr="00C633B7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9906F6E" w14:textId="11A5EBA2" w:rsidR="00C633B7" w:rsidRPr="00C633B7" w:rsidRDefault="00C633B7" w:rsidP="004A12F9">
            <w:pPr>
              <w:pStyle w:val="ISOMB"/>
              <w:spacing w:before="60" w:after="60" w:line="240" w:lineRule="auto"/>
              <w:rPr>
                <w:rFonts w:cs="Arial"/>
                <w:b/>
                <w:color w:val="FF0000"/>
                <w:szCs w:val="18"/>
              </w:rPr>
            </w:pPr>
            <w:r w:rsidRPr="00C633B7">
              <w:rPr>
                <w:rFonts w:cs="Arial"/>
                <w:b/>
                <w:color w:val="FF0000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150FB8B0" w14:textId="7AEE6C89" w:rsidR="00C633B7" w:rsidRPr="00C633B7" w:rsidRDefault="00C633B7" w:rsidP="004A12F9">
            <w:pPr>
              <w:pStyle w:val="ISOMB"/>
              <w:spacing w:before="60" w:after="60" w:line="240" w:lineRule="auto"/>
              <w:rPr>
                <w:b/>
                <w:color w:val="FF0000"/>
                <w:szCs w:val="18"/>
              </w:rPr>
            </w:pPr>
            <w:r w:rsidRPr="00C633B7">
              <w:rPr>
                <w:b/>
                <w:color w:val="FF0000"/>
                <w:szCs w:val="18"/>
              </w:rPr>
              <w:t>JP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172CF6BB" w14:textId="6D3F0AA2" w:rsidR="00C633B7" w:rsidRPr="00C633B7" w:rsidRDefault="00C633B7" w:rsidP="004A12F9">
            <w:pPr>
              <w:pStyle w:val="ISOClause"/>
              <w:spacing w:before="60" w:after="60" w:line="240" w:lineRule="auto"/>
              <w:rPr>
                <w:rFonts w:ascii="Calibri" w:hAnsi="Calibri" w:cs="Calibri"/>
                <w:b/>
                <w:color w:val="FF0000"/>
                <w:sz w:val="20"/>
              </w:rPr>
            </w:pPr>
            <w:r w:rsidRPr="00C633B7">
              <w:rPr>
                <w:rFonts w:ascii="Calibri" w:hAnsi="Calibri" w:cs="Calibri"/>
                <w:b/>
                <w:color w:val="FF0000"/>
                <w:sz w:val="20"/>
              </w:rPr>
              <w:t>Dev0349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33021FA7" w14:textId="77777777" w:rsidR="00C633B7" w:rsidRPr="00C633B7" w:rsidRDefault="00C633B7" w:rsidP="004A12F9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color w:val="FF0000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3851A96" w14:textId="1FE46C65" w:rsidR="00C633B7" w:rsidRPr="00C633B7" w:rsidRDefault="00C633B7" w:rsidP="004A12F9">
            <w:pPr>
              <w:pStyle w:val="ISOCommType"/>
              <w:spacing w:before="60" w:after="60" w:line="240" w:lineRule="auto"/>
              <w:rPr>
                <w:rFonts w:cs="Arial"/>
                <w:b/>
                <w:color w:val="FF0000"/>
                <w:szCs w:val="18"/>
              </w:rPr>
            </w:pPr>
            <w:proofErr w:type="spellStart"/>
            <w:r w:rsidRPr="00C633B7">
              <w:rPr>
                <w:rFonts w:cs="Arial"/>
                <w:b/>
                <w:color w:val="FF0000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  <w:vAlign w:val="bottom"/>
          </w:tcPr>
          <w:p w14:paraId="5459F34A" w14:textId="1C05DCDE" w:rsidR="00C633B7" w:rsidRPr="00C633B7" w:rsidRDefault="00C633B7" w:rsidP="004A12F9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FF0000"/>
                <w:sz w:val="20"/>
              </w:rPr>
            </w:pPr>
            <w:r w:rsidRPr="00C633B7">
              <w:rPr>
                <w:rFonts w:ascii="Calibri" w:hAnsi="Calibri" w:cs="Calibri"/>
                <w:b/>
                <w:bCs/>
                <w:color w:val="FF0000"/>
                <w:sz w:val="20"/>
              </w:rPr>
              <w:t>Uses S-57 terminology (e.g. SG2D and SG3D). Needs to be updated.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19D72F08" w14:textId="77777777" w:rsidR="00C633B7" w:rsidRPr="00C633B7" w:rsidRDefault="00C633B7" w:rsidP="004A12F9">
            <w:pPr>
              <w:pStyle w:val="ISOChange"/>
              <w:spacing w:before="60" w:after="60" w:line="240" w:lineRule="auto"/>
              <w:rPr>
                <w:color w:val="FF0000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F3414E1" w14:textId="35AE2665" w:rsidR="00C633B7" w:rsidRPr="00C633B7" w:rsidRDefault="00C633B7" w:rsidP="004A12F9">
            <w:pPr>
              <w:pStyle w:val="ISOSecretObservations"/>
              <w:spacing w:before="60" w:after="60" w:line="240" w:lineRule="auto"/>
              <w:rPr>
                <w:b/>
                <w:color w:val="FF0000"/>
                <w:szCs w:val="18"/>
              </w:rPr>
            </w:pPr>
            <w:r w:rsidRPr="00C633B7">
              <w:rPr>
                <w:b/>
                <w:color w:val="FF0000"/>
                <w:szCs w:val="18"/>
              </w:rPr>
              <w:t>New comment from S-101PT review.</w:t>
            </w:r>
          </w:p>
        </w:tc>
      </w:tr>
      <w:tr w:rsidR="004A12F9" w:rsidRPr="0036345A" w14:paraId="43E6D096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216FBCC2" w14:textId="24340F60" w:rsidR="004A12F9" w:rsidRDefault="004A12F9" w:rsidP="004A12F9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 w:rsidRPr="00F05260">
              <w:rPr>
                <w:rFonts w:cs="Arial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56A92FFF" w14:textId="76125BCA" w:rsidR="004A12F9" w:rsidRPr="008F5135" w:rsidRDefault="004A12F9" w:rsidP="004A12F9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314445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A33B74" w14:textId="395850D7" w:rsidR="004A12F9" w:rsidRDefault="004A12F9" w:rsidP="004A12F9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Dev0474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182CA79C" w14:textId="77777777" w:rsidR="004A12F9" w:rsidRDefault="004A12F9" w:rsidP="004A12F9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0426D6AE" w14:textId="0C2216B5" w:rsidR="004A12F9" w:rsidRPr="00D63372" w:rsidRDefault="004A12F9" w:rsidP="004A12F9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3B75F7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61067DDE" w14:textId="12CDE5FD" w:rsidR="004A12F9" w:rsidRDefault="004A12F9" w:rsidP="004A12F9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Duplicates check S100_Dev0364.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51179161" w14:textId="7FFCD247" w:rsidR="004A12F9" w:rsidRDefault="004A12F9" w:rsidP="004A12F9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Dev0474.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8678451" w14:textId="77777777" w:rsidR="004A12F9" w:rsidRDefault="008421ED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Clarify. One is about ORNT, the other about MASK.MIND.</w:t>
            </w:r>
          </w:p>
          <w:p w14:paraId="10310704" w14:textId="1F34F12A" w:rsidR="00C633B7" w:rsidRPr="008917EB" w:rsidRDefault="00C633B7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 w:rsidRPr="00C633B7">
              <w:rPr>
                <w:b/>
                <w:color w:val="FF0000"/>
                <w:szCs w:val="18"/>
              </w:rPr>
              <w:t xml:space="preserve">Agree this check can be removed – Although </w:t>
            </w:r>
            <w:r w:rsidRPr="00C633B7">
              <w:rPr>
                <w:rFonts w:ascii="Calibri" w:hAnsi="Calibri" w:cs="Calibri"/>
                <w:b/>
                <w:color w:val="FF0000"/>
                <w:sz w:val="20"/>
              </w:rPr>
              <w:t>S100_Dev0364</w:t>
            </w:r>
            <w:r w:rsidRPr="00C633B7">
              <w:rPr>
                <w:b/>
                <w:color w:val="FF0000"/>
                <w:szCs w:val="18"/>
              </w:rPr>
              <w:t xml:space="preserve"> may be too generic</w:t>
            </w:r>
          </w:p>
        </w:tc>
      </w:tr>
      <w:tr w:rsidR="004A12F9" w:rsidRPr="0036345A" w14:paraId="7B122D3B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74EF1EE6" w14:textId="7C3E9736" w:rsidR="004A12F9" w:rsidRDefault="004A12F9" w:rsidP="004A12F9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 w:rsidRPr="00F05260">
              <w:rPr>
                <w:rFonts w:cs="Arial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148140EA" w14:textId="211BF6EA" w:rsidR="004A12F9" w:rsidRPr="008F5135" w:rsidRDefault="004A12F9" w:rsidP="004A12F9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314445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A3FF17" w14:textId="48DC3212" w:rsidR="004A12F9" w:rsidRDefault="004A12F9" w:rsidP="004A12F9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Dev0475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577DE407" w14:textId="77777777" w:rsidR="004A12F9" w:rsidRDefault="004A12F9" w:rsidP="004A12F9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13A1D61C" w14:textId="4279A5D2" w:rsidR="004A12F9" w:rsidRPr="00D63372" w:rsidRDefault="004A12F9" w:rsidP="004A12F9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3B75F7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429FA36C" w14:textId="4FDB357E" w:rsidR="004A12F9" w:rsidRDefault="004A12F9" w:rsidP="004A12F9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Duplicates check S100_Dev0364.</w:t>
            </w:r>
            <w:r>
              <w:rPr>
                <w:rFonts w:ascii="Calibri" w:hAnsi="Calibri" w:cs="Calibri"/>
                <w:color w:val="000000"/>
                <w:sz w:val="20"/>
              </w:rPr>
              <w:br/>
              <w:t xml:space="preserve">"SPAS is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notNull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" does not make sense. SPAS cannot be null.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014D495E" w14:textId="279FF233" w:rsidR="004A12F9" w:rsidRDefault="004A12F9" w:rsidP="004A12F9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Dev0475.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906BB20" w14:textId="77777777" w:rsidR="004A12F9" w:rsidRDefault="008E2197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Agree, noting that Dev0364 is very general in form</w:t>
            </w:r>
            <w:r w:rsidR="00760D8D">
              <w:rPr>
                <w:szCs w:val="18"/>
              </w:rPr>
              <w:t xml:space="preserve">; delete </w:t>
            </w:r>
            <w:r>
              <w:rPr>
                <w:szCs w:val="18"/>
              </w:rPr>
              <w:t>subject to S-101 PT concurrence.</w:t>
            </w:r>
          </w:p>
          <w:p w14:paraId="0D045A8B" w14:textId="40B1E889" w:rsidR="00C633B7" w:rsidRPr="008917EB" w:rsidRDefault="00C633B7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 w:rsidRPr="00C633B7">
              <w:rPr>
                <w:b/>
                <w:color w:val="FF0000"/>
                <w:szCs w:val="18"/>
              </w:rPr>
              <w:t xml:space="preserve">Agree this check can be removed – Although </w:t>
            </w:r>
            <w:r w:rsidRPr="00C633B7">
              <w:rPr>
                <w:rFonts w:ascii="Calibri" w:hAnsi="Calibri" w:cs="Calibri"/>
                <w:b/>
                <w:color w:val="FF0000"/>
                <w:sz w:val="20"/>
              </w:rPr>
              <w:t>S100_Dev0364</w:t>
            </w:r>
            <w:r w:rsidRPr="00C633B7">
              <w:rPr>
                <w:b/>
                <w:color w:val="FF0000"/>
                <w:szCs w:val="18"/>
              </w:rPr>
              <w:t xml:space="preserve"> may be too generic</w:t>
            </w:r>
          </w:p>
        </w:tc>
      </w:tr>
      <w:tr w:rsidR="004A12F9" w:rsidRPr="0036345A" w14:paraId="7D9D8ECB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3DC98D21" w14:textId="0F65E128" w:rsidR="004A12F9" w:rsidRPr="00F05260" w:rsidRDefault="004A12F9" w:rsidP="004A12F9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783806C6" w14:textId="19303562" w:rsidR="004A12F9" w:rsidRPr="00314445" w:rsidRDefault="004A12F9" w:rsidP="004A12F9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314445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68C754" w14:textId="697CBB14" w:rsidR="004A12F9" w:rsidRDefault="004A12F9" w:rsidP="004A12F9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Dev0352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06B39C7D" w14:textId="77777777" w:rsidR="004A12F9" w:rsidRDefault="004A12F9" w:rsidP="004A12F9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33871904" w14:textId="7121DD3B" w:rsidR="004A12F9" w:rsidRPr="003B75F7" w:rsidRDefault="004A12F9" w:rsidP="004A12F9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3B75F7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60D76B5E" w14:textId="3B312103" w:rsidR="004A12F9" w:rsidRDefault="004A12F9" w:rsidP="004A12F9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These checks use S-57 terminology, edge and node. The S-100 context is quite different with more geometry types and possible spatial associations.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433EE8D6" w14:textId="66CC3E3D" w:rsidR="004A12F9" w:rsidRDefault="004A12F9" w:rsidP="004A12F9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The formulation of this checks needs to use S-100 terminology and data types.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B9150B" w14:textId="77777777" w:rsidR="004A12F9" w:rsidRDefault="008421ED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In progress.</w:t>
            </w:r>
          </w:p>
          <w:p w14:paraId="5F7744F7" w14:textId="0718D6EB" w:rsidR="00527426" w:rsidRPr="00527426" w:rsidRDefault="00527426" w:rsidP="004A12F9">
            <w:pPr>
              <w:pStyle w:val="ISOSecretObservations"/>
              <w:spacing w:before="60" w:after="60" w:line="240" w:lineRule="auto"/>
              <w:rPr>
                <w:b/>
                <w:szCs w:val="18"/>
              </w:rPr>
            </w:pPr>
            <w:r w:rsidRPr="00527426">
              <w:rPr>
                <w:b/>
                <w:color w:val="FF0000"/>
                <w:szCs w:val="18"/>
              </w:rPr>
              <w:t xml:space="preserve">Agree – use S-100 terminology ‘start point’; ‘end point’; ‘curve segment’ </w:t>
            </w:r>
            <w:proofErr w:type="spellStart"/>
            <w:r w:rsidRPr="00527426">
              <w:rPr>
                <w:b/>
                <w:color w:val="FF0000"/>
                <w:szCs w:val="18"/>
              </w:rPr>
              <w:t>etc</w:t>
            </w:r>
            <w:proofErr w:type="spellEnd"/>
          </w:p>
        </w:tc>
      </w:tr>
      <w:tr w:rsidR="004A12F9" w:rsidRPr="0036345A" w14:paraId="6D7C2C0D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582CACB1" w14:textId="6A67C454" w:rsidR="004A12F9" w:rsidRPr="00F05260" w:rsidRDefault="004A12F9" w:rsidP="004A12F9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44E9E056" w14:textId="447C954F" w:rsidR="004A12F9" w:rsidRPr="00314445" w:rsidRDefault="004A12F9" w:rsidP="004A12F9">
            <w:pPr>
              <w:pStyle w:val="ISOMB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501B82" w14:textId="7A78C7CB" w:rsidR="004A12F9" w:rsidRDefault="004A12F9" w:rsidP="004A12F9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Dev0353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2B3C2305" w14:textId="77777777" w:rsidR="004A12F9" w:rsidRDefault="004A12F9" w:rsidP="004A12F9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3D1833A9" w14:textId="0695BD9F" w:rsidR="004A12F9" w:rsidRPr="003B75F7" w:rsidRDefault="004A12F9" w:rsidP="004A12F9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6482A0C0" w14:textId="39982E71" w:rsidR="004A12F9" w:rsidRDefault="004A12F9" w:rsidP="004A12F9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 w:rsidRPr="008208FD">
              <w:rPr>
                <w:rFonts w:ascii="Calibri" w:hAnsi="Calibri" w:cs="Calibri"/>
                <w:color w:val="000000"/>
                <w:sz w:val="20"/>
              </w:rPr>
              <w:t>This is incorrect. The opposite is actually true of S-100.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See S100_</w:t>
            </w:r>
            <w:r w:rsidRPr="00EA222A">
              <w:rPr>
                <w:rFonts w:ascii="Calibri" w:hAnsi="Calibri" w:cs="Calibri"/>
                <w:color w:val="000000"/>
                <w:sz w:val="20"/>
              </w:rPr>
              <w:t>Dev0437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and S100_</w:t>
            </w:r>
            <w:r w:rsidRPr="00EA222A">
              <w:rPr>
                <w:rFonts w:ascii="Calibri" w:hAnsi="Calibri" w:cs="Calibri"/>
                <w:color w:val="000000"/>
                <w:sz w:val="20"/>
              </w:rPr>
              <w:t>Dev0437</w:t>
            </w:r>
            <w:r>
              <w:rPr>
                <w:rFonts w:ascii="Calibri" w:hAnsi="Calibri" w:cs="Calibri"/>
                <w:color w:val="000000"/>
                <w:sz w:val="20"/>
              </w:rPr>
              <w:t>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025DD519" w14:textId="1E3A68F0" w:rsidR="004A12F9" w:rsidRDefault="004A12F9" w:rsidP="004A12F9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Dev0353.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1D88865" w14:textId="77777777" w:rsidR="004A12F9" w:rsidRDefault="004A12F9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SG2D in S-57 -&gt; C2IT / C2FT in S-100</w:t>
            </w:r>
          </w:p>
          <w:p w14:paraId="2AF54FED" w14:textId="77777777" w:rsidR="004A12F9" w:rsidRDefault="004A12F9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 xml:space="preserve">The cited </w:t>
            </w:r>
            <w:r w:rsidRPr="00872220">
              <w:rPr>
                <w:szCs w:val="18"/>
              </w:rPr>
              <w:t xml:space="preserve">S-58 check #31 was included </w:t>
            </w:r>
            <w:r>
              <w:rPr>
                <w:szCs w:val="18"/>
              </w:rPr>
              <w:t>in the Oct. 17 draft prepared</w:t>
            </w:r>
            <w:r w:rsidRPr="00872220">
              <w:rPr>
                <w:szCs w:val="18"/>
              </w:rPr>
              <w:t xml:space="preserve"> by the S-101 validation sub-group</w:t>
            </w:r>
            <w:r>
              <w:rPr>
                <w:szCs w:val="18"/>
              </w:rPr>
              <w:t xml:space="preserve"> (description just “SG2D”) and the added language is from S-58.</w:t>
            </w:r>
          </w:p>
          <w:p w14:paraId="23DE6DDD" w14:textId="77777777" w:rsidR="004A12F9" w:rsidRDefault="004A12F9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Clarification needed.</w:t>
            </w:r>
          </w:p>
          <w:p w14:paraId="64C4D069" w14:textId="02AFCD1E" w:rsidR="002177DE" w:rsidRPr="002177DE" w:rsidRDefault="002177DE" w:rsidP="004A12F9">
            <w:pPr>
              <w:pStyle w:val="ISOSecretObservations"/>
              <w:spacing w:before="60" w:after="60" w:line="240" w:lineRule="auto"/>
              <w:rPr>
                <w:b/>
                <w:szCs w:val="18"/>
              </w:rPr>
            </w:pPr>
            <w:r w:rsidRPr="002177DE">
              <w:rPr>
                <w:b/>
                <w:color w:val="FF0000"/>
                <w:szCs w:val="18"/>
              </w:rPr>
              <w:t>Agree remove this check</w:t>
            </w:r>
          </w:p>
        </w:tc>
      </w:tr>
      <w:tr w:rsidR="004A12F9" w:rsidRPr="0036345A" w14:paraId="3EA4FF68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60F6F255" w14:textId="779402A7" w:rsidR="004A12F9" w:rsidRPr="00F05260" w:rsidRDefault="004A12F9" w:rsidP="004A12F9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7CBB7FBE" w14:textId="6F8D23B8" w:rsidR="004A12F9" w:rsidRPr="00314445" w:rsidRDefault="004A12F9" w:rsidP="004A12F9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964D63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208632" w14:textId="14A04A80" w:rsidR="004A12F9" w:rsidRDefault="004A12F9" w:rsidP="004A12F9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Dev0354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3AC914D7" w14:textId="77777777" w:rsidR="004A12F9" w:rsidRDefault="004A12F9" w:rsidP="004A12F9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4F314C6E" w14:textId="6456BF54" w:rsidR="004A12F9" w:rsidRPr="003B75F7" w:rsidRDefault="004A12F9" w:rsidP="004A12F9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2C70E6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314DE703" w14:textId="6EF6E782" w:rsidR="004A12F9" w:rsidRDefault="004A12F9" w:rsidP="004A12F9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Duplicates check S100_Dev0364. Also, spatial associations in S-100 differ significantly to S-57.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14A429C5" w14:textId="111C58F2" w:rsidR="004A12F9" w:rsidRDefault="004A12F9" w:rsidP="004A12F9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Dev0354 or revise the check based on S-100 terminology and data types.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4D4CC0D" w14:textId="77777777" w:rsidR="004A12F9" w:rsidRDefault="004A12F9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Agreed to deletion, subject to confirmation by S-101 PT</w:t>
            </w:r>
          </w:p>
          <w:p w14:paraId="78E32F92" w14:textId="22AA94AF" w:rsidR="002177DE" w:rsidRPr="002177DE" w:rsidRDefault="002177DE" w:rsidP="004A12F9">
            <w:pPr>
              <w:pStyle w:val="ISOSecretObservations"/>
              <w:spacing w:before="60" w:after="60" w:line="240" w:lineRule="auto"/>
              <w:rPr>
                <w:b/>
                <w:szCs w:val="18"/>
              </w:rPr>
            </w:pPr>
            <w:r w:rsidRPr="002177DE">
              <w:rPr>
                <w:b/>
                <w:color w:val="FF0000"/>
                <w:szCs w:val="18"/>
              </w:rPr>
              <w:t xml:space="preserve">Agree this check can be removed – Although </w:t>
            </w:r>
            <w:r w:rsidRPr="002177DE">
              <w:rPr>
                <w:rFonts w:ascii="Calibri" w:hAnsi="Calibri" w:cs="Calibri"/>
                <w:b/>
                <w:color w:val="FF0000"/>
                <w:sz w:val="20"/>
              </w:rPr>
              <w:t>S100_Dev0364</w:t>
            </w:r>
            <w:r w:rsidRPr="002177DE">
              <w:rPr>
                <w:b/>
                <w:color w:val="FF0000"/>
                <w:szCs w:val="18"/>
              </w:rPr>
              <w:t xml:space="preserve"> may be too generic</w:t>
            </w:r>
          </w:p>
        </w:tc>
      </w:tr>
      <w:tr w:rsidR="004A12F9" w:rsidRPr="0036345A" w14:paraId="7D25F63E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7D9BF6B3" w14:textId="6308C26A" w:rsidR="004A12F9" w:rsidRPr="00F05260" w:rsidRDefault="004A12F9" w:rsidP="004A12F9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63542F6E" w14:textId="45529ACB" w:rsidR="004A12F9" w:rsidRPr="00314445" w:rsidRDefault="004A12F9" w:rsidP="004A12F9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964D63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AC7949" w14:textId="0D093125" w:rsidR="004A12F9" w:rsidRDefault="004A12F9" w:rsidP="004A12F9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Dev0355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06B5B5B2" w14:textId="77777777" w:rsidR="004A12F9" w:rsidRDefault="004A12F9" w:rsidP="004A12F9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04082EC8" w14:textId="34AF1249" w:rsidR="004A12F9" w:rsidRPr="003B75F7" w:rsidRDefault="004A12F9" w:rsidP="004A12F9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2C70E6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48F75C36" w14:textId="3B5D5D0D" w:rsidR="004A12F9" w:rsidRDefault="004A12F9" w:rsidP="004A12F9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There are no isolated or connected nodes in S-100. There are no nodes in S-100, only points. This check needs to be reformulated.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07C79018" w14:textId="77777777" w:rsidR="004A12F9" w:rsidRDefault="004A12F9" w:rsidP="004A12F9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Rewrite as:</w:t>
            </w:r>
          </w:p>
          <w:p w14:paraId="54996E3D" w14:textId="0DEFB06E" w:rsidR="004A12F9" w:rsidRDefault="004A12F9" w:rsidP="004A12F9">
            <w:pPr>
              <w:pStyle w:val="ISOChange"/>
              <w:spacing w:before="60" w:after="60" w:line="240" w:lineRule="auto"/>
              <w:rPr>
                <w:szCs w:val="18"/>
              </w:rPr>
            </w:pPr>
            <w:r w:rsidRPr="00AD40B9">
              <w:rPr>
                <w:szCs w:val="18"/>
              </w:rPr>
              <w:t xml:space="preserve">For each </w:t>
            </w:r>
            <w:r>
              <w:rPr>
                <w:szCs w:val="18"/>
              </w:rPr>
              <w:t xml:space="preserve">point primitive </w:t>
            </w:r>
            <w:r w:rsidRPr="00AD40B9">
              <w:rPr>
                <w:szCs w:val="18"/>
              </w:rPr>
              <w:t>which EQUALS another</w:t>
            </w:r>
            <w:r>
              <w:rPr>
                <w:szCs w:val="18"/>
              </w:rPr>
              <w:t xml:space="preserve"> point primitive.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16083B6" w14:textId="77777777" w:rsidR="004A12F9" w:rsidRDefault="004A12F9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Agreed pending S-101 PT concurrence</w:t>
            </w:r>
          </w:p>
          <w:p w14:paraId="1D270636" w14:textId="00556E75" w:rsidR="002177DE" w:rsidRPr="002177DE" w:rsidRDefault="002177DE" w:rsidP="004A12F9">
            <w:pPr>
              <w:pStyle w:val="ISOSecretObservations"/>
              <w:spacing w:before="60" w:after="60" w:line="240" w:lineRule="auto"/>
              <w:rPr>
                <w:b/>
                <w:szCs w:val="18"/>
              </w:rPr>
            </w:pPr>
            <w:r w:rsidRPr="002177DE">
              <w:rPr>
                <w:b/>
                <w:color w:val="FF0000"/>
                <w:szCs w:val="18"/>
              </w:rPr>
              <w:t>Agree with proposed wording</w:t>
            </w:r>
          </w:p>
        </w:tc>
      </w:tr>
      <w:tr w:rsidR="004A12F9" w:rsidRPr="0036345A" w14:paraId="4281FAC6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0DD4A231" w14:textId="564882B1" w:rsidR="004A12F9" w:rsidRPr="00F05260" w:rsidRDefault="004A12F9" w:rsidP="004A12F9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315EEE7E" w14:textId="7ED8C89B" w:rsidR="004A12F9" w:rsidRPr="00314445" w:rsidRDefault="004A12F9" w:rsidP="004A12F9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964D63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F0368F" w14:textId="5D94EF52" w:rsidR="004A12F9" w:rsidRDefault="004A12F9" w:rsidP="004A12F9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Dev0367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1769DD2D" w14:textId="77777777" w:rsidR="004A12F9" w:rsidRDefault="004A12F9" w:rsidP="004A12F9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5356B6ED" w14:textId="35AE174C" w:rsidR="004A12F9" w:rsidRPr="003B75F7" w:rsidRDefault="004A12F9" w:rsidP="004A12F9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2C70E6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40B4890D" w14:textId="72C097C5" w:rsidR="004A12F9" w:rsidRDefault="004A12F9" w:rsidP="004A12F9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An ISO 8211 subfield cannot be omitted, however, a subfield of type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</w:rPr>
              <w:t>A(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</w:rPr>
              <w:t>) could be empty (a character string with zero characters). This check can be removed, and check S100_Dev0364 covers the intended scenarios intended by this check.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68FA813A" w14:textId="618B669D" w:rsidR="004A12F9" w:rsidRDefault="004A12F9" w:rsidP="004A12F9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Dev0367.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345C248" w14:textId="77777777" w:rsidR="004A12F9" w:rsidRDefault="008421ED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Refer to S-101 PT for input</w:t>
            </w:r>
          </w:p>
          <w:p w14:paraId="6D3C6F2D" w14:textId="7A0D5F1A" w:rsidR="002177DE" w:rsidRPr="008917EB" w:rsidRDefault="002177DE" w:rsidP="004A12F9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 w:rsidRPr="002177DE">
              <w:rPr>
                <w:b/>
                <w:color w:val="FF0000"/>
                <w:szCs w:val="18"/>
              </w:rPr>
              <w:t xml:space="preserve">Agree this check can be removed – Although </w:t>
            </w:r>
            <w:r w:rsidRPr="002177DE">
              <w:rPr>
                <w:rFonts w:ascii="Calibri" w:hAnsi="Calibri" w:cs="Calibri"/>
                <w:b/>
                <w:color w:val="FF0000"/>
                <w:sz w:val="20"/>
              </w:rPr>
              <w:t>S100_Dev0364</w:t>
            </w:r>
            <w:r w:rsidRPr="002177DE">
              <w:rPr>
                <w:b/>
                <w:color w:val="FF0000"/>
                <w:szCs w:val="18"/>
              </w:rPr>
              <w:t xml:space="preserve"> may be too generic</w:t>
            </w:r>
          </w:p>
        </w:tc>
      </w:tr>
      <w:tr w:rsidR="00546084" w:rsidRPr="0036345A" w14:paraId="4FD8F743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1CAABE35" w14:textId="64D68A9D" w:rsidR="00546084" w:rsidRDefault="00546084" w:rsidP="00546084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5D4FBE82" w14:textId="0E7404FF" w:rsidR="00546084" w:rsidRPr="00964D63" w:rsidRDefault="00546084" w:rsidP="00546084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964D63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74C7776" w14:textId="13F05473" w:rsidR="00546084" w:rsidRDefault="00546084" w:rsidP="00546084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Dev0370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2B8FDBD6" w14:textId="77777777" w:rsidR="00546084" w:rsidRDefault="00546084" w:rsidP="00546084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48F15EC8" w14:textId="05E480E5" w:rsidR="00546084" w:rsidRPr="002C70E6" w:rsidRDefault="00546084" w:rsidP="00546084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2C70E6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6ECE07C7" w14:textId="2A317EC0" w:rsidR="00546084" w:rsidRDefault="00546084" w:rsidP="00546084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This is already catered for by check S100_Dev0365. This check can be removed.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710D576C" w14:textId="47D85002" w:rsidR="00546084" w:rsidRDefault="00546084" w:rsidP="00546084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Dev0370.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FD03B61" w14:textId="77777777" w:rsidR="00546084" w:rsidRDefault="008421ED" w:rsidP="00546084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Both are from the S-101 PT list, refer to S-101 PT for input</w:t>
            </w:r>
          </w:p>
          <w:p w14:paraId="27DFCD70" w14:textId="0AB4F212" w:rsidR="002177DE" w:rsidRPr="002177DE" w:rsidRDefault="002177DE" w:rsidP="00546084">
            <w:pPr>
              <w:pStyle w:val="ISOSecretObservations"/>
              <w:spacing w:before="60" w:after="60" w:line="240" w:lineRule="auto"/>
              <w:rPr>
                <w:b/>
                <w:szCs w:val="18"/>
              </w:rPr>
            </w:pPr>
            <w:r w:rsidRPr="002177DE">
              <w:rPr>
                <w:b/>
                <w:color w:val="FF0000"/>
                <w:szCs w:val="18"/>
              </w:rPr>
              <w:t>Agree this check can be removed</w:t>
            </w:r>
          </w:p>
        </w:tc>
      </w:tr>
      <w:tr w:rsidR="00546084" w:rsidRPr="0036345A" w14:paraId="4909DE9F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7758D5A7" w14:textId="3EACCBCD" w:rsidR="00546084" w:rsidRDefault="00546084" w:rsidP="00546084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26096C4B" w14:textId="508248C6" w:rsidR="00546084" w:rsidRPr="00964D63" w:rsidRDefault="00546084" w:rsidP="00546084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964D63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8C4034" w14:textId="312EAAEC" w:rsidR="00546084" w:rsidRDefault="00546084" w:rsidP="00546084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Dev0376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6987E540" w14:textId="77777777" w:rsidR="00546084" w:rsidRDefault="00546084" w:rsidP="00546084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1D72CAB4" w14:textId="665FF527" w:rsidR="00546084" w:rsidRPr="002C70E6" w:rsidRDefault="00546084" w:rsidP="00546084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2C70E6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57D717EE" w14:textId="0A4CB5B5" w:rsidR="00546084" w:rsidRDefault="00546084" w:rsidP="00546084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This check could be removed in favour of check S100_Dev0166.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71BDFCAB" w14:textId="3BE3A0BE" w:rsidR="00546084" w:rsidRDefault="00546084" w:rsidP="00546084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Dev0376.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D841C8A" w14:textId="77777777" w:rsidR="00546084" w:rsidRDefault="008421ED" w:rsidP="00546084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Agree</w:t>
            </w:r>
            <w:r w:rsidR="00BA3736">
              <w:rPr>
                <w:szCs w:val="18"/>
              </w:rPr>
              <w:t>d</w:t>
            </w:r>
            <w:r>
              <w:rPr>
                <w:szCs w:val="18"/>
              </w:rPr>
              <w:t xml:space="preserve"> to delete Dev0376 in </w:t>
            </w:r>
            <w:proofErr w:type="spellStart"/>
            <w:r>
              <w:rPr>
                <w:szCs w:val="18"/>
              </w:rPr>
              <w:t>favor</w:t>
            </w:r>
            <w:proofErr w:type="spellEnd"/>
            <w:r>
              <w:rPr>
                <w:szCs w:val="18"/>
              </w:rPr>
              <w:t xml:space="preserve"> of Dev0166</w:t>
            </w:r>
            <w:r w:rsidR="00BA3736">
              <w:rPr>
                <w:szCs w:val="18"/>
              </w:rPr>
              <w:t xml:space="preserve"> subject to S-101 PT assent.</w:t>
            </w:r>
          </w:p>
          <w:p w14:paraId="20932BF3" w14:textId="0D645B76" w:rsidR="002177DE" w:rsidRPr="002177DE" w:rsidRDefault="002177DE" w:rsidP="00546084">
            <w:pPr>
              <w:pStyle w:val="ISOSecretObservations"/>
              <w:spacing w:before="60" w:after="60" w:line="240" w:lineRule="auto"/>
              <w:rPr>
                <w:b/>
                <w:szCs w:val="18"/>
              </w:rPr>
            </w:pPr>
            <w:r w:rsidRPr="002177DE">
              <w:rPr>
                <w:b/>
                <w:color w:val="FF0000"/>
                <w:szCs w:val="18"/>
              </w:rPr>
              <w:t>Agree this check can be removed</w:t>
            </w:r>
          </w:p>
        </w:tc>
      </w:tr>
      <w:tr w:rsidR="00546084" w:rsidRPr="0036345A" w14:paraId="0577CF3D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542A59D3" w14:textId="0B5E7FA7" w:rsidR="00546084" w:rsidRDefault="00546084" w:rsidP="00546084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77C4C6D2" w14:textId="75167C71" w:rsidR="00546084" w:rsidRPr="00964D63" w:rsidRDefault="00546084" w:rsidP="00546084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964D63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0C57F4" w14:textId="7AB0ED77" w:rsidR="00546084" w:rsidRDefault="00546084" w:rsidP="00546084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Dev0386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1B971A9D" w14:textId="77777777" w:rsidR="00546084" w:rsidRDefault="00546084" w:rsidP="00546084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0EE4ACE4" w14:textId="7092D627" w:rsidR="00546084" w:rsidRPr="002C70E6" w:rsidRDefault="00546084" w:rsidP="00546084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2C70E6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75C94E9D" w14:textId="4C2E93F9" w:rsidR="00546084" w:rsidRDefault="00546084" w:rsidP="00546084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This check could be removed in favour of check S100_Dev0166.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46D9C82F" w14:textId="462C4236" w:rsidR="00546084" w:rsidRDefault="002177DE" w:rsidP="002177DE">
            <w:pPr>
              <w:pStyle w:val="ISOChange"/>
              <w:spacing w:before="60" w:after="60" w:line="360" w:lineRule="auto"/>
              <w:rPr>
                <w:szCs w:val="18"/>
              </w:rPr>
            </w:pPr>
            <w:r>
              <w:rPr>
                <w:szCs w:val="18"/>
              </w:rPr>
              <w:t>Delete Dev</w:t>
            </w:r>
            <w:r w:rsidRPr="002177DE">
              <w:rPr>
                <w:strike/>
                <w:szCs w:val="18"/>
              </w:rPr>
              <w:t>0166</w:t>
            </w:r>
            <w:r w:rsidRPr="002177DE">
              <w:rPr>
                <w:b/>
                <w:color w:val="FF0000"/>
                <w:szCs w:val="18"/>
              </w:rPr>
              <w:t>0386</w:t>
            </w:r>
            <w:r w:rsidR="00546084">
              <w:rPr>
                <w:szCs w:val="18"/>
              </w:rPr>
              <w:t>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A7F49E8" w14:textId="77777777" w:rsidR="00546084" w:rsidRDefault="00BA3736" w:rsidP="00546084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Retain Dev0166 instead, which as a Part 5/5a check applies to other data formats too. Refer to S-101 PT for input.</w:t>
            </w:r>
          </w:p>
          <w:p w14:paraId="2BE18353" w14:textId="26665FD2" w:rsidR="002177DE" w:rsidRPr="008917EB" w:rsidRDefault="002177DE" w:rsidP="00546084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 w:rsidRPr="002177DE">
              <w:rPr>
                <w:b/>
                <w:color w:val="FF0000"/>
                <w:szCs w:val="18"/>
              </w:rPr>
              <w:t>Agree this check can be removed</w:t>
            </w:r>
          </w:p>
        </w:tc>
      </w:tr>
      <w:tr w:rsidR="00546084" w:rsidRPr="0036345A" w14:paraId="059EBEB8" w14:textId="77777777" w:rsidTr="006047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09FA5271" w14:textId="7A43E786" w:rsidR="00546084" w:rsidRDefault="00546084" w:rsidP="00546084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63397511" w14:textId="4E8363D5" w:rsidR="00546084" w:rsidRPr="00964D63" w:rsidRDefault="00546084" w:rsidP="00546084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964D63">
              <w:rPr>
                <w:szCs w:val="18"/>
              </w:rPr>
              <w:t>FH</w:t>
            </w: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4CF9F9" w14:textId="2199C6DC" w:rsidR="00546084" w:rsidRDefault="00546084" w:rsidP="00546084">
            <w:pPr>
              <w:pStyle w:val="ISOClause"/>
              <w:spacing w:before="60" w:after="6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Dev0461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5A1E9567" w14:textId="77777777" w:rsidR="00546084" w:rsidRDefault="00546084" w:rsidP="00546084">
            <w:pPr>
              <w:pStyle w:val="ISOParagraph"/>
              <w:spacing w:before="60" w:after="60" w:line="240" w:lineRule="auto"/>
              <w:ind w:right="-100"/>
              <w:rPr>
                <w:rFonts w:ascii="Calibri" w:hAnsi="Calibri" w:cs="Calibri"/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6256895A" w14:textId="236EAFA7" w:rsidR="00546084" w:rsidRPr="002C70E6" w:rsidRDefault="00546084" w:rsidP="00546084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 w:rsidRPr="002C70E6"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2CE021FB" w14:textId="68556951" w:rsidR="00546084" w:rsidRDefault="00546084" w:rsidP="00546084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This check could be removed in favour of check S100_Dev0166.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2D845D52" w14:textId="2FB6257D" w:rsidR="00546084" w:rsidRDefault="00546084" w:rsidP="00546084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Dev0461.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8D32D74" w14:textId="77777777" w:rsidR="00546084" w:rsidRDefault="00BA3736" w:rsidP="00546084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Agree subject to S-101 PT assent.</w:t>
            </w:r>
          </w:p>
          <w:p w14:paraId="49FCE309" w14:textId="4848E12A" w:rsidR="008F786F" w:rsidRPr="008917EB" w:rsidRDefault="008F786F" w:rsidP="00546084">
            <w:pPr>
              <w:pStyle w:val="ISOSecretObservations"/>
              <w:spacing w:before="60" w:after="60" w:line="240" w:lineRule="auto"/>
              <w:rPr>
                <w:szCs w:val="18"/>
              </w:rPr>
            </w:pPr>
            <w:r w:rsidRPr="002177DE">
              <w:rPr>
                <w:b/>
                <w:color w:val="FF0000"/>
                <w:szCs w:val="18"/>
              </w:rPr>
              <w:t>Agree this check can be removed</w:t>
            </w:r>
          </w:p>
        </w:tc>
      </w:tr>
      <w:tr w:rsidR="001B6271" w:rsidRPr="0036345A" w14:paraId="6299F745" w14:textId="77777777" w:rsidTr="006C61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4C7C6655" w14:textId="75FA5446" w:rsidR="001B6271" w:rsidRPr="001B6271" w:rsidRDefault="00546084" w:rsidP="001B6271">
            <w:pPr>
              <w:pStyle w:val="ISOMB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5B6EABC3" w14:textId="401DA3FC" w:rsidR="001B6271" w:rsidRPr="001B6271" w:rsidRDefault="00266A9B" w:rsidP="001B6271">
            <w:pPr>
              <w:pStyle w:val="ISOMB"/>
              <w:spacing w:before="60" w:after="60"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rmm</w:t>
            </w:r>
            <w:proofErr w:type="spellEnd"/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3FC02C5C" w14:textId="447C2735" w:rsidR="001B6271" w:rsidRPr="001B6271" w:rsidRDefault="00266A9B" w:rsidP="001B6271">
            <w:pPr>
              <w:pStyle w:val="ISOClaus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Dev0465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4A729B11" w14:textId="345B5FB3" w:rsidR="001B6271" w:rsidRPr="001B6271" w:rsidRDefault="001B6271" w:rsidP="001B6271">
            <w:pPr>
              <w:pStyle w:val="ISOParagraph"/>
              <w:spacing w:before="60" w:after="60" w:line="240" w:lineRule="auto"/>
              <w:ind w:right="-100"/>
              <w:rPr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29B3A641" w14:textId="26C580F1" w:rsidR="001B6271" w:rsidRPr="001B6271" w:rsidRDefault="00266A9B" w:rsidP="001B6271">
            <w:pPr>
              <w:pStyle w:val="ISOCommType"/>
              <w:spacing w:before="60" w:after="60"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ed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6BFDE59A" w14:textId="24DA44FE" w:rsidR="001B6271" w:rsidRPr="001B6271" w:rsidRDefault="00266A9B" w:rsidP="001B6271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of “Introduced” is just “10a” instead of “Part 10a” like the other Part 10a checks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065E248F" w14:textId="58CBED94" w:rsidR="001B6271" w:rsidRPr="001B6271" w:rsidRDefault="00266A9B" w:rsidP="001B6271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10a -&gt; Part 10a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4AD2CBB" w14:textId="45E39F97" w:rsidR="001B6271" w:rsidRPr="008F786F" w:rsidRDefault="008F786F" w:rsidP="001B6271">
            <w:pPr>
              <w:pStyle w:val="ISOSecretObservations"/>
              <w:spacing w:before="60" w:after="60" w:line="240" w:lineRule="auto"/>
              <w:rPr>
                <w:b/>
                <w:color w:val="FF0000"/>
                <w:szCs w:val="18"/>
              </w:rPr>
            </w:pPr>
            <w:r w:rsidRPr="008F786F">
              <w:rPr>
                <w:b/>
                <w:color w:val="FF0000"/>
                <w:szCs w:val="18"/>
              </w:rPr>
              <w:t>Agree</w:t>
            </w:r>
          </w:p>
        </w:tc>
      </w:tr>
      <w:tr w:rsidR="00C4705D" w:rsidRPr="0036345A" w14:paraId="3E984BFF" w14:textId="77777777" w:rsidTr="006C61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0A0EF9EF" w14:textId="1635D150" w:rsidR="00C4705D" w:rsidRPr="00370A94" w:rsidRDefault="00546084" w:rsidP="00C4705D">
            <w:pPr>
              <w:pStyle w:val="ISOMB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lastRenderedPageBreak/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7B96F6E6" w14:textId="66AD1405" w:rsidR="00C4705D" w:rsidRPr="00370A94" w:rsidRDefault="00C4705D" w:rsidP="00C4705D">
            <w:pPr>
              <w:pStyle w:val="ISOMB"/>
              <w:spacing w:before="60" w:after="60" w:line="240" w:lineRule="auto"/>
              <w:rPr>
                <w:szCs w:val="18"/>
              </w:rPr>
            </w:pPr>
            <w:proofErr w:type="spellStart"/>
            <w:r w:rsidRPr="003E4741">
              <w:rPr>
                <w:rFonts w:cs="Arial"/>
                <w:szCs w:val="18"/>
              </w:rPr>
              <w:t>rmm</w:t>
            </w:r>
            <w:proofErr w:type="spellEnd"/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698AD4C8" w14:textId="5FB258A9" w:rsidR="00C4705D" w:rsidRPr="00370A94" w:rsidRDefault="00C4705D" w:rsidP="00C4705D">
            <w:pPr>
              <w:pStyle w:val="ISOClaus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Dev0345, Dev0346, Dev0475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0E11E6FC" w14:textId="0C8CAD28" w:rsidR="00C4705D" w:rsidRPr="00370A94" w:rsidRDefault="00C4705D" w:rsidP="00C4705D">
            <w:pPr>
              <w:pStyle w:val="ISOParagraph"/>
              <w:spacing w:before="60" w:after="60" w:line="240" w:lineRule="auto"/>
              <w:ind w:right="-100"/>
              <w:rPr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5FD6FB5B" w14:textId="0687C3D7" w:rsidR="00C4705D" w:rsidRPr="00370A94" w:rsidRDefault="00C4705D" w:rsidP="00C4705D">
            <w:pPr>
              <w:pStyle w:val="ISOCommType"/>
              <w:spacing w:before="60" w:after="60"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5575B989" w14:textId="371B1798" w:rsidR="00C4705D" w:rsidRPr="00370A94" w:rsidRDefault="00C4705D" w:rsidP="00C4705D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Depend of product-specific information, not on requirements stated in S-100. See the Working Remarks on each for details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205B90B1" w14:textId="4F384868" w:rsidR="00C4705D" w:rsidRPr="0036345A" w:rsidRDefault="00C4705D" w:rsidP="00C4705D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Remove from S-100 list and refer to the S-101 PT for inclusion in S-158:101 as product-specific checks.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3CA9A8F" w14:textId="0B71D217" w:rsidR="00C4705D" w:rsidRPr="006C5973" w:rsidRDefault="006C5973" w:rsidP="00C4705D">
            <w:pPr>
              <w:pStyle w:val="ISOSecretObservations"/>
              <w:spacing w:before="60" w:after="60" w:line="240" w:lineRule="auto"/>
              <w:rPr>
                <w:b/>
                <w:color w:val="FF0000"/>
                <w:szCs w:val="18"/>
              </w:rPr>
            </w:pPr>
            <w:r w:rsidRPr="00CE49C9">
              <w:rPr>
                <w:b/>
                <w:color w:val="FF0000"/>
                <w:szCs w:val="18"/>
              </w:rPr>
              <w:t>Move to S-158:</w:t>
            </w:r>
            <w:r w:rsidRPr="00CE49C9">
              <w:rPr>
                <w:b/>
                <w:color w:val="FF0000"/>
                <w:szCs w:val="18"/>
              </w:rPr>
              <w:t>101</w:t>
            </w:r>
          </w:p>
        </w:tc>
      </w:tr>
      <w:tr w:rsidR="00C4705D" w:rsidRPr="0036345A" w14:paraId="488C85FF" w14:textId="77777777" w:rsidTr="006C61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017CF9BB" w14:textId="6BBC92C4" w:rsidR="00C4705D" w:rsidRPr="0036345A" w:rsidRDefault="00546084" w:rsidP="00C4705D">
            <w:pPr>
              <w:pStyle w:val="ISOMB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32853108" w14:textId="4A1B5229" w:rsidR="00C4705D" w:rsidRPr="0036345A" w:rsidRDefault="00C4705D" w:rsidP="00C4705D">
            <w:pPr>
              <w:pStyle w:val="ISOMB"/>
              <w:spacing w:before="60" w:after="60" w:line="240" w:lineRule="auto"/>
              <w:rPr>
                <w:szCs w:val="18"/>
              </w:rPr>
            </w:pPr>
            <w:proofErr w:type="spellStart"/>
            <w:r w:rsidRPr="003E4741">
              <w:rPr>
                <w:rFonts w:cs="Arial"/>
                <w:szCs w:val="18"/>
              </w:rPr>
              <w:t>rmm</w:t>
            </w:r>
            <w:proofErr w:type="spellEnd"/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3AB6DF4B" w14:textId="3D13F8F9" w:rsidR="00C4705D" w:rsidRPr="0036345A" w:rsidRDefault="00C4705D" w:rsidP="00C4705D">
            <w:pPr>
              <w:pStyle w:val="ISOClaus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Dev0354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14A107FE" w14:textId="77777777" w:rsidR="00C4705D" w:rsidRPr="0036345A" w:rsidRDefault="00C4705D" w:rsidP="00C4705D">
            <w:pPr>
              <w:pStyle w:val="ISOParagraph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00BC5EDD" w14:textId="278D03B7" w:rsidR="00C4705D" w:rsidRPr="0036345A" w:rsidRDefault="00C4705D" w:rsidP="00C4705D">
            <w:pPr>
              <w:pStyle w:val="ISOCommType"/>
              <w:spacing w:before="60" w:after="60"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76EDFF58" w14:textId="77777777" w:rsidR="00C4705D" w:rsidRDefault="00C4705D" w:rsidP="00C4705D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remark in the spreadsheet says, </w:t>
            </w:r>
            <w:r w:rsidRPr="00157353">
              <w:rPr>
                <w:sz w:val="18"/>
                <w:szCs w:val="18"/>
              </w:rPr>
              <w:t>S-100 10c-7.2.6.2.2 does not include code 3</w:t>
            </w:r>
            <w:r>
              <w:rPr>
                <w:sz w:val="18"/>
                <w:szCs w:val="18"/>
              </w:rPr>
              <w:t>.</w:t>
            </w:r>
          </w:p>
          <w:p w14:paraId="558FF19E" w14:textId="738E40A0" w:rsidR="00C4705D" w:rsidRPr="0036345A" w:rsidRDefault="00C4705D" w:rsidP="00C4705D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Also this check is subsumed in Dev0364 (generic check that subfield values conform to S-100 or PS).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0C56B14E" w14:textId="5FB2BB4E" w:rsidR="00C4705D" w:rsidRDefault="00C4705D" w:rsidP="00C4705D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Consider whether S-100 revision is needed. Does S-101 use code 3?</w:t>
            </w:r>
          </w:p>
          <w:p w14:paraId="0E35101F" w14:textId="739AC568" w:rsidR="00C4705D" w:rsidRPr="0036345A" w:rsidRDefault="00C4705D" w:rsidP="00C4705D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Dev0354 as redundant with Dev0364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475907C" w14:textId="77777777" w:rsidR="00A24C68" w:rsidRPr="00A24C68" w:rsidRDefault="00A24C68" w:rsidP="00A24C68">
            <w:pPr>
              <w:pStyle w:val="ISOSecretObservations"/>
              <w:spacing w:before="60" w:after="60" w:line="240" w:lineRule="auto"/>
              <w:rPr>
                <w:b/>
                <w:color w:val="FF0000"/>
                <w:szCs w:val="18"/>
              </w:rPr>
            </w:pPr>
            <w:r w:rsidRPr="00A24C68">
              <w:rPr>
                <w:b/>
                <w:color w:val="FF0000"/>
                <w:szCs w:val="18"/>
              </w:rPr>
              <w:t>S-101 does not use USAG = 3</w:t>
            </w:r>
          </w:p>
          <w:p w14:paraId="24B82C69" w14:textId="1D34BA8B" w:rsidR="00C4705D" w:rsidRPr="00C07040" w:rsidRDefault="00A24C68" w:rsidP="00A24C68">
            <w:pPr>
              <w:pStyle w:val="ISOSecretObservations"/>
              <w:spacing w:before="60" w:after="60" w:line="240" w:lineRule="auto"/>
              <w:rPr>
                <w:color w:val="FF0000"/>
                <w:szCs w:val="18"/>
              </w:rPr>
            </w:pPr>
            <w:r w:rsidRPr="00A24C68">
              <w:rPr>
                <w:b/>
                <w:color w:val="FF0000"/>
                <w:szCs w:val="18"/>
              </w:rPr>
              <w:t xml:space="preserve">Agree this check can be removed – Although </w:t>
            </w:r>
            <w:r w:rsidRPr="00A24C68">
              <w:rPr>
                <w:rFonts w:ascii="Calibri" w:hAnsi="Calibri" w:cs="Calibri"/>
                <w:b/>
                <w:color w:val="FF0000"/>
                <w:sz w:val="20"/>
              </w:rPr>
              <w:t>S100_Dev0364</w:t>
            </w:r>
            <w:r w:rsidRPr="00A24C68">
              <w:rPr>
                <w:b/>
                <w:color w:val="FF0000"/>
                <w:szCs w:val="18"/>
              </w:rPr>
              <w:t xml:space="preserve"> may be too generic</w:t>
            </w:r>
          </w:p>
        </w:tc>
      </w:tr>
      <w:tr w:rsidR="00C4705D" w:rsidRPr="0036345A" w14:paraId="47DF5A86" w14:textId="77777777" w:rsidTr="006C61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1F46C484" w14:textId="7A0A1FB9" w:rsidR="00C4705D" w:rsidRPr="0036345A" w:rsidRDefault="00546084" w:rsidP="00C4705D">
            <w:pPr>
              <w:pStyle w:val="ISOMB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78EDBF9C" w14:textId="152BDC84" w:rsidR="00C4705D" w:rsidRPr="0036345A" w:rsidRDefault="00C4705D" w:rsidP="00C4705D">
            <w:pPr>
              <w:pStyle w:val="ISOMB"/>
              <w:spacing w:before="60" w:after="60" w:line="240" w:lineRule="auto"/>
              <w:rPr>
                <w:szCs w:val="18"/>
              </w:rPr>
            </w:pPr>
            <w:proofErr w:type="spellStart"/>
            <w:r w:rsidRPr="003E4741">
              <w:rPr>
                <w:rFonts w:cs="Arial"/>
                <w:szCs w:val="18"/>
              </w:rPr>
              <w:t>rmm</w:t>
            </w:r>
            <w:proofErr w:type="spellEnd"/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53DCC4B3" w14:textId="63D50601" w:rsidR="00C4705D" w:rsidRPr="0036345A" w:rsidRDefault="00C4705D" w:rsidP="00C4705D">
            <w:pPr>
              <w:pStyle w:val="ISOClaus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Dev0349, Dev0350, Dev0351, Dev0352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5772D8C6" w14:textId="77777777" w:rsidR="00C4705D" w:rsidRPr="0036345A" w:rsidRDefault="00C4705D" w:rsidP="00C4705D">
            <w:pPr>
              <w:pStyle w:val="ISOParagraph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6BF30449" w14:textId="03AA4853" w:rsidR="00C4705D" w:rsidRPr="0036345A" w:rsidRDefault="00C4705D" w:rsidP="00C4705D">
            <w:pPr>
              <w:pStyle w:val="ISOCommType"/>
              <w:spacing w:before="60" w:after="60"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ed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64F854FC" w14:textId="298A7A8E" w:rsidR="00C4705D" w:rsidRPr="0036345A" w:rsidRDefault="00C4705D" w:rsidP="00C4705D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remark in spreadsheet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25E13A1D" w14:textId="1B02598A" w:rsidR="00C4705D" w:rsidRPr="0036345A" w:rsidRDefault="00C4705D" w:rsidP="00C4705D">
            <w:pPr>
              <w:pStyle w:val="ISOChange"/>
              <w:spacing w:before="60" w:after="60" w:line="240" w:lineRule="auto"/>
              <w:rPr>
                <w:szCs w:val="18"/>
              </w:rPr>
            </w:pPr>
            <w:r w:rsidRPr="00D77D1A">
              <w:rPr>
                <w:szCs w:val="18"/>
              </w:rPr>
              <w:t>Split into individual checks, resolve redundancies, update to use S-100 terminology.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C7F39F5" w14:textId="01C7D3A1" w:rsidR="00C4705D" w:rsidRPr="00A24C68" w:rsidRDefault="00A24C68" w:rsidP="00C4705D">
            <w:pPr>
              <w:pStyle w:val="ISOSecretObservations"/>
              <w:spacing w:before="60" w:after="60" w:line="240" w:lineRule="auto"/>
              <w:rPr>
                <w:b/>
                <w:color w:val="FF0000"/>
                <w:szCs w:val="18"/>
              </w:rPr>
            </w:pPr>
            <w:r w:rsidRPr="00A24C68">
              <w:rPr>
                <w:b/>
                <w:color w:val="FF0000"/>
                <w:szCs w:val="18"/>
              </w:rPr>
              <w:t>Need to remove the parts already covered by Dev0364 and create individual checks for the remainder.</w:t>
            </w:r>
          </w:p>
        </w:tc>
      </w:tr>
      <w:tr w:rsidR="00C4705D" w:rsidRPr="0036345A" w14:paraId="2EE430A0" w14:textId="77777777" w:rsidTr="006C61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012DB1A1" w14:textId="6BD99001" w:rsidR="00C4705D" w:rsidRPr="0036345A" w:rsidRDefault="00546084" w:rsidP="00C4705D">
            <w:pPr>
              <w:pStyle w:val="ISOMB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510412F4" w14:textId="4EB783D3" w:rsidR="00C4705D" w:rsidRPr="0036345A" w:rsidRDefault="00C4705D" w:rsidP="00C4705D">
            <w:pPr>
              <w:pStyle w:val="ISOMB"/>
              <w:spacing w:before="60" w:after="60" w:line="240" w:lineRule="auto"/>
              <w:rPr>
                <w:szCs w:val="18"/>
              </w:rPr>
            </w:pPr>
            <w:proofErr w:type="spellStart"/>
            <w:r w:rsidRPr="003E4741">
              <w:rPr>
                <w:rFonts w:cs="Arial"/>
                <w:szCs w:val="18"/>
              </w:rPr>
              <w:t>rmm</w:t>
            </w:r>
            <w:proofErr w:type="spellEnd"/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2457ED97" w14:textId="65F3A33F" w:rsidR="00C4705D" w:rsidRPr="0036345A" w:rsidRDefault="00C4705D" w:rsidP="00C4705D">
            <w:pPr>
              <w:pStyle w:val="ISOClaus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Dev0353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5C427BB7" w14:textId="77777777" w:rsidR="00C4705D" w:rsidRPr="0036345A" w:rsidRDefault="00C4705D" w:rsidP="00C4705D">
            <w:pPr>
              <w:pStyle w:val="ISOParagraph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7D910EB7" w14:textId="344C6AE8" w:rsidR="00C4705D" w:rsidRPr="0036345A" w:rsidRDefault="00C4705D" w:rsidP="00C4705D">
            <w:pPr>
              <w:pStyle w:val="ISOCommType"/>
              <w:spacing w:before="60" w:after="60"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ed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40EE909F" w14:textId="3276F5A8" w:rsidR="00C4705D" w:rsidRPr="0036345A" w:rsidRDefault="00C4705D" w:rsidP="00C4705D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S-100 equivalent of SG2D is apparently C2IT / C2FT. If this check compares the first and last points of a curve it is inaccurate and should be deleted. If it compares the start or end to an intermediate point it is valid.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1B2EED45" w14:textId="49AE0C7E" w:rsidR="00C4705D" w:rsidRPr="0036345A" w:rsidRDefault="00C4705D" w:rsidP="00C4705D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Refer to S-101 PT for affirmation or deletion.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2512ACF" w14:textId="052DAB8D" w:rsidR="00C4705D" w:rsidRPr="00554FA2" w:rsidRDefault="00554FA2" w:rsidP="00554FA2">
            <w:pPr>
              <w:pStyle w:val="ISOSecretObservations"/>
              <w:spacing w:before="60" w:after="60" w:line="240" w:lineRule="auto"/>
              <w:rPr>
                <w:b/>
                <w:color w:val="FF0000"/>
                <w:szCs w:val="18"/>
              </w:rPr>
            </w:pPr>
            <w:r w:rsidRPr="00554FA2">
              <w:rPr>
                <w:b/>
                <w:bCs/>
                <w:color w:val="FF0000"/>
                <w:szCs w:val="18"/>
              </w:rPr>
              <w:t>It should compare the start/end vertices to all the intermediate</w:t>
            </w:r>
            <w:r w:rsidRPr="00554FA2">
              <w:rPr>
                <w:b/>
                <w:bCs/>
                <w:color w:val="FF0000"/>
                <w:szCs w:val="18"/>
              </w:rPr>
              <w:t>.</w:t>
            </w:r>
            <w:r>
              <w:rPr>
                <w:b/>
                <w:bCs/>
                <w:color w:val="FF0000"/>
                <w:szCs w:val="18"/>
              </w:rPr>
              <w:t xml:space="preserve"> Agree that terminology should be updated.</w:t>
            </w:r>
          </w:p>
        </w:tc>
      </w:tr>
      <w:tr w:rsidR="00C4705D" w:rsidRPr="0036345A" w14:paraId="0EFEE62B" w14:textId="77777777" w:rsidTr="006C61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56DE1B90" w14:textId="16748D05" w:rsidR="00C4705D" w:rsidRPr="0036345A" w:rsidRDefault="00546084" w:rsidP="00C4705D">
            <w:pPr>
              <w:pStyle w:val="ISOMB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21D43895" w14:textId="7149279E" w:rsidR="00C4705D" w:rsidRPr="0036345A" w:rsidRDefault="00C4705D" w:rsidP="00C4705D">
            <w:pPr>
              <w:pStyle w:val="ISOMB"/>
              <w:spacing w:before="60" w:after="60" w:line="240" w:lineRule="auto"/>
              <w:rPr>
                <w:szCs w:val="18"/>
              </w:rPr>
            </w:pPr>
            <w:proofErr w:type="spellStart"/>
            <w:r w:rsidRPr="003E4741">
              <w:rPr>
                <w:rFonts w:cs="Arial"/>
                <w:szCs w:val="18"/>
              </w:rPr>
              <w:t>rmm</w:t>
            </w:r>
            <w:proofErr w:type="spellEnd"/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658B7ABA" w14:textId="5AB56528" w:rsidR="00C4705D" w:rsidRPr="0036345A" w:rsidRDefault="00C4705D" w:rsidP="00C4705D">
            <w:pPr>
              <w:pStyle w:val="ISOClaus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Dev0356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32F0202A" w14:textId="17DC806F" w:rsidR="00C4705D" w:rsidRPr="0036345A" w:rsidRDefault="00C4705D" w:rsidP="00C4705D">
            <w:pPr>
              <w:pStyle w:val="ISOParagraph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410EC8FE" w14:textId="6F53D7BE" w:rsidR="00C4705D" w:rsidRPr="0036345A" w:rsidRDefault="00C4705D" w:rsidP="00C4705D">
            <w:pPr>
              <w:pStyle w:val="ISOCommType"/>
              <w:spacing w:before="60" w:after="60"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6F419B07" w14:textId="2FA74620" w:rsidR="00C4705D" w:rsidRPr="0036345A" w:rsidRDefault="00C4705D" w:rsidP="00C4705D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 applies only to level 2a or higher geometry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42E544D1" w14:textId="6E9CE955" w:rsidR="00C4705D" w:rsidRPr="0036345A" w:rsidRDefault="00C4705D" w:rsidP="00C4705D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Add condition for level 2a or higher geometry or move to S-158:101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8DE7B4" w14:textId="28F545DF" w:rsidR="00C4705D" w:rsidRPr="00862F06" w:rsidRDefault="00862F06" w:rsidP="00862F06">
            <w:pPr>
              <w:pStyle w:val="ISOSecretObservations"/>
              <w:spacing w:before="60" w:after="60" w:line="240" w:lineRule="auto"/>
              <w:rPr>
                <w:b/>
                <w:color w:val="FF0000"/>
                <w:szCs w:val="18"/>
              </w:rPr>
            </w:pPr>
            <w:r w:rsidRPr="00862F06">
              <w:rPr>
                <w:b/>
                <w:color w:val="FF0000"/>
                <w:szCs w:val="18"/>
              </w:rPr>
              <w:t xml:space="preserve">Agree with specifying ‘level 2a or higher geometry’ </w:t>
            </w:r>
          </w:p>
        </w:tc>
      </w:tr>
      <w:tr w:rsidR="00C4705D" w:rsidRPr="0036345A" w14:paraId="7A2DEE67" w14:textId="77777777" w:rsidTr="006C61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13EB023C" w14:textId="1ADC5EED" w:rsidR="00C4705D" w:rsidRDefault="00546084" w:rsidP="00C4705D">
            <w:pPr>
              <w:pStyle w:val="ISOMB"/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39C1771D" w14:textId="1E81BCCE" w:rsidR="00C4705D" w:rsidRDefault="00C4705D" w:rsidP="00C4705D">
            <w:pPr>
              <w:pStyle w:val="ISOMB"/>
              <w:spacing w:before="60" w:after="60" w:line="240" w:lineRule="auto"/>
            </w:pPr>
            <w:proofErr w:type="spellStart"/>
            <w:r w:rsidRPr="003E4741">
              <w:rPr>
                <w:rFonts w:cs="Arial"/>
                <w:szCs w:val="18"/>
              </w:rPr>
              <w:t>rmm</w:t>
            </w:r>
            <w:proofErr w:type="spellEnd"/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4E0359AB" w14:textId="2D29A795" w:rsidR="00C4705D" w:rsidRDefault="00C4705D" w:rsidP="00C4705D">
            <w:pPr>
              <w:pStyle w:val="ISOClause"/>
              <w:spacing w:before="60" w:after="60" w:line="240" w:lineRule="auto"/>
            </w:pPr>
            <w:r>
              <w:t>Dev0357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7193CF8F" w14:textId="1B825DB0" w:rsidR="00C4705D" w:rsidRDefault="00C4705D" w:rsidP="00C4705D">
            <w:pPr>
              <w:pStyle w:val="ISOParagraph"/>
              <w:spacing w:before="60" w:after="60" w:line="240" w:lineRule="auto"/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4E8E8401" w14:textId="7B08DD68" w:rsidR="00C4705D" w:rsidRDefault="00C4705D" w:rsidP="00C4705D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4C6AF94C" w14:textId="464757B9" w:rsidR="00C4705D" w:rsidRPr="00A01EC7" w:rsidRDefault="00C4705D" w:rsidP="00C4705D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Sweeping requirement about conformance to ISO 8211. Too high-level for implementation, not clear </w:t>
            </w:r>
            <w:proofErr w:type="spellStart"/>
            <w:r>
              <w:rPr>
                <w:sz w:val="18"/>
                <w:szCs w:val="18"/>
              </w:rPr>
              <w:t>eactly</w:t>
            </w:r>
            <w:proofErr w:type="spellEnd"/>
            <w:r>
              <w:rPr>
                <w:sz w:val="18"/>
                <w:szCs w:val="18"/>
              </w:rPr>
              <w:t xml:space="preserve"> what should be checked.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3EEAB7C5" w14:textId="2BC174B5" w:rsidR="00C4705D" w:rsidRDefault="00C4705D" w:rsidP="00C4705D">
            <w:pPr>
              <w:pStyle w:val="ISOChange"/>
              <w:spacing w:before="60" w:after="60" w:line="240" w:lineRule="auto"/>
            </w:pPr>
            <w:r>
              <w:t>Delete Dev0357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D98CE44" w14:textId="6486479D" w:rsidR="00C4705D" w:rsidRPr="00C07040" w:rsidRDefault="00862F06" w:rsidP="00C4705D">
            <w:pPr>
              <w:pStyle w:val="ISOSecretObservations"/>
              <w:spacing w:before="60" w:after="60" w:line="240" w:lineRule="auto"/>
              <w:rPr>
                <w:color w:val="FF0000"/>
                <w:szCs w:val="18"/>
              </w:rPr>
            </w:pPr>
            <w:r w:rsidRPr="00862F06">
              <w:rPr>
                <w:b/>
                <w:color w:val="FF0000"/>
                <w:szCs w:val="18"/>
              </w:rPr>
              <w:t>Agree check is too generic and can be removed</w:t>
            </w:r>
          </w:p>
        </w:tc>
      </w:tr>
      <w:tr w:rsidR="00C4705D" w:rsidRPr="0036345A" w14:paraId="5AAFF82F" w14:textId="77777777" w:rsidTr="006C61DB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412FB6B7" w14:textId="7D7B840A" w:rsidR="00C4705D" w:rsidRPr="00EB7F63" w:rsidRDefault="00546084" w:rsidP="00C4705D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EB7F63">
              <w:rPr>
                <w:szCs w:val="18"/>
              </w:rPr>
              <w:t>10a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5E816F2F" w14:textId="7234ED98" w:rsidR="00C4705D" w:rsidRPr="00EB7F63" w:rsidRDefault="00C4705D" w:rsidP="00C4705D">
            <w:pPr>
              <w:pStyle w:val="ISOMB"/>
              <w:spacing w:before="60" w:after="60" w:line="240" w:lineRule="auto"/>
              <w:rPr>
                <w:szCs w:val="18"/>
              </w:rPr>
            </w:pPr>
            <w:proofErr w:type="spellStart"/>
            <w:r w:rsidRPr="00EB7F63">
              <w:rPr>
                <w:rFonts w:cs="Arial"/>
                <w:szCs w:val="18"/>
              </w:rPr>
              <w:t>rmm</w:t>
            </w:r>
            <w:proofErr w:type="spellEnd"/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26933CB6" w14:textId="2BA6F995" w:rsidR="00C4705D" w:rsidRPr="00EB7F63" w:rsidRDefault="00C4705D" w:rsidP="00C4705D">
            <w:pPr>
              <w:pStyle w:val="ISOClause"/>
              <w:spacing w:before="60" w:after="60" w:line="240" w:lineRule="auto"/>
              <w:rPr>
                <w:szCs w:val="18"/>
              </w:rPr>
            </w:pPr>
            <w:r w:rsidRPr="00EB7F63">
              <w:rPr>
                <w:szCs w:val="18"/>
              </w:rPr>
              <w:t>Dev0358</w:t>
            </w: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798CD566" w14:textId="79B0FE42" w:rsidR="00C4705D" w:rsidRPr="00EB7F63" w:rsidRDefault="00C4705D" w:rsidP="00C4705D">
            <w:pPr>
              <w:pStyle w:val="ISOParagraph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2AE3AE9B" w14:textId="024B1922" w:rsidR="00C4705D" w:rsidRPr="00EB7F63" w:rsidRDefault="00C4705D" w:rsidP="00C4705D">
            <w:pPr>
              <w:pStyle w:val="ISOCommType"/>
              <w:spacing w:before="60" w:after="60" w:line="240" w:lineRule="auto"/>
              <w:rPr>
                <w:szCs w:val="18"/>
              </w:rPr>
            </w:pPr>
            <w:proofErr w:type="spellStart"/>
            <w:r w:rsidRPr="00EB7F63">
              <w:rPr>
                <w:szCs w:val="18"/>
              </w:rPr>
              <w:t>te</w:t>
            </w:r>
            <w:proofErr w:type="spellEnd"/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7BAE3038" w14:textId="417F550F" w:rsidR="00C4705D" w:rsidRPr="00EB7F63" w:rsidRDefault="00C4705D" w:rsidP="00C4705D">
            <w:pPr>
              <w:spacing w:before="60" w:after="60"/>
              <w:jc w:val="left"/>
              <w:rPr>
                <w:sz w:val="18"/>
                <w:szCs w:val="18"/>
              </w:rPr>
            </w:pPr>
            <w:r w:rsidRPr="00EB7F63">
              <w:rPr>
                <w:sz w:val="18"/>
                <w:szCs w:val="18"/>
              </w:rPr>
              <w:t>High-level requirement, what exactly is supposed to be checked?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647CD239" w14:textId="7397AA99" w:rsidR="00C4705D" w:rsidRPr="00EB7F63" w:rsidRDefault="00C4705D" w:rsidP="00C4705D">
            <w:pPr>
              <w:pStyle w:val="ISOChange"/>
              <w:spacing w:before="60" w:after="60" w:line="240" w:lineRule="auto"/>
              <w:rPr>
                <w:szCs w:val="18"/>
              </w:rPr>
            </w:pPr>
            <w:r w:rsidRPr="00EB7F63">
              <w:rPr>
                <w:szCs w:val="18"/>
              </w:rPr>
              <w:t>Delete Dev0358 or re-formulate to add more detail. Refer to S-101 PT for reformulation.</w:t>
            </w: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399B48B" w14:textId="2F32EA9F" w:rsidR="00C4705D" w:rsidRPr="00EB7F63" w:rsidRDefault="00794EB5" w:rsidP="00C4705D">
            <w:pPr>
              <w:pStyle w:val="ISOSecretObservations"/>
              <w:spacing w:before="60" w:after="60" w:line="240" w:lineRule="auto"/>
              <w:rPr>
                <w:b/>
                <w:bCs/>
                <w:color w:val="FF0000"/>
                <w:szCs w:val="18"/>
              </w:rPr>
            </w:pPr>
            <w:r w:rsidRPr="00EB7F63">
              <w:rPr>
                <w:b/>
                <w:bCs/>
                <w:color w:val="FF0000"/>
                <w:szCs w:val="18"/>
              </w:rPr>
              <w:t>This should check the ordering of the records according to 10a-4.7 – these are different to S-57 and should be tested.</w:t>
            </w:r>
            <w:bookmarkStart w:id="0" w:name="_GoBack"/>
            <w:bookmarkEnd w:id="0"/>
          </w:p>
        </w:tc>
      </w:tr>
    </w:tbl>
    <w:p w14:paraId="502F215E" w14:textId="053993C2" w:rsidR="00FF0862" w:rsidRPr="00FA132D" w:rsidRDefault="00FF0862" w:rsidP="00FA132D">
      <w:pPr>
        <w:tabs>
          <w:tab w:val="left" w:pos="11235"/>
        </w:tabs>
        <w:rPr>
          <w:sz w:val="18"/>
          <w:szCs w:val="18"/>
        </w:rPr>
      </w:pPr>
    </w:p>
    <w:sectPr w:rsidR="00FF0862" w:rsidRPr="00FA132D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6B170" w14:textId="77777777" w:rsidR="0072430C" w:rsidRDefault="0072430C">
      <w:r>
        <w:separator/>
      </w:r>
    </w:p>
  </w:endnote>
  <w:endnote w:type="continuationSeparator" w:id="0">
    <w:p w14:paraId="67C172F7" w14:textId="77777777" w:rsidR="0072430C" w:rsidRDefault="0072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FAAA7" w14:textId="77777777" w:rsidR="00A608BF" w:rsidRDefault="00A608BF">
    <w:pPr>
      <w:pStyle w:val="Sidfot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Sidnummer"/>
        <w:bCs/>
        <w:sz w:val="16"/>
      </w:rPr>
    </w:pPr>
    <w:r>
      <w:rPr>
        <w:rStyle w:val="Sidnummer"/>
        <w:bCs/>
        <w:sz w:val="16"/>
      </w:rPr>
      <w:t>1</w:t>
    </w:r>
    <w:r>
      <w:rPr>
        <w:rStyle w:val="Sidnummer"/>
        <w:bCs/>
        <w:sz w:val="16"/>
      </w:rPr>
      <w:tab/>
    </w:r>
    <w:r>
      <w:rPr>
        <w:rStyle w:val="Sidnummer"/>
        <w:b/>
        <w:sz w:val="16"/>
      </w:rPr>
      <w:t>CO</w:t>
    </w:r>
    <w:r>
      <w:rPr>
        <w:rStyle w:val="Sidnummer"/>
        <w:bCs/>
        <w:sz w:val="16"/>
      </w:rPr>
      <w:t xml:space="preserve"> = Contributing Organisation (HOs should use 2 character codes e.g. FR AU etc.)</w:t>
    </w:r>
  </w:p>
  <w:p w14:paraId="2F48BBEF" w14:textId="77777777" w:rsidR="00A608BF" w:rsidRDefault="00A608BF">
    <w:pPr>
      <w:pStyle w:val="Sidfot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Sidnummer"/>
        <w:bCs/>
        <w:sz w:val="16"/>
      </w:rPr>
    </w:pPr>
    <w:r>
      <w:rPr>
        <w:rStyle w:val="Sidnummer"/>
        <w:sz w:val="16"/>
      </w:rPr>
      <w:t>2</w:t>
    </w:r>
    <w:r>
      <w:rPr>
        <w:rStyle w:val="Sidnummer"/>
        <w:b/>
        <w:sz w:val="16"/>
      </w:rPr>
      <w:tab/>
      <w:t>Type of comment:</w:t>
    </w:r>
    <w:r>
      <w:rPr>
        <w:rStyle w:val="Sidnummer"/>
        <w:bCs/>
        <w:sz w:val="16"/>
      </w:rPr>
      <w:tab/>
    </w:r>
    <w:proofErr w:type="spellStart"/>
    <w:r>
      <w:rPr>
        <w:rStyle w:val="Sidnummer"/>
        <w:b/>
        <w:sz w:val="16"/>
      </w:rPr>
      <w:t>ge</w:t>
    </w:r>
    <w:proofErr w:type="spellEnd"/>
    <w:r>
      <w:rPr>
        <w:rStyle w:val="Sidnummer"/>
        <w:bCs/>
        <w:sz w:val="16"/>
      </w:rPr>
      <w:t xml:space="preserve"> = general</w:t>
    </w:r>
    <w:r>
      <w:rPr>
        <w:rStyle w:val="Sidnummer"/>
        <w:bCs/>
        <w:sz w:val="16"/>
      </w:rPr>
      <w:tab/>
    </w:r>
    <w:proofErr w:type="spellStart"/>
    <w:r>
      <w:rPr>
        <w:rStyle w:val="Sidnummer"/>
        <w:b/>
        <w:sz w:val="16"/>
      </w:rPr>
      <w:t>te</w:t>
    </w:r>
    <w:proofErr w:type="spellEnd"/>
    <w:r>
      <w:rPr>
        <w:rStyle w:val="Sidnummer"/>
        <w:bCs/>
        <w:sz w:val="16"/>
      </w:rPr>
      <w:t xml:space="preserve"> = technical </w:t>
    </w:r>
    <w:r>
      <w:rPr>
        <w:rStyle w:val="Sidnummer"/>
        <w:bCs/>
        <w:sz w:val="16"/>
      </w:rPr>
      <w:tab/>
    </w:r>
    <w:proofErr w:type="spellStart"/>
    <w:r>
      <w:rPr>
        <w:rStyle w:val="Sidnummer"/>
        <w:b/>
        <w:sz w:val="16"/>
      </w:rPr>
      <w:t>ed</w:t>
    </w:r>
    <w:proofErr w:type="spellEnd"/>
    <w:r>
      <w:rPr>
        <w:rStyle w:val="Sidnummer"/>
        <w:bCs/>
        <w:sz w:val="16"/>
      </w:rPr>
      <w:t xml:space="preserve"> = editorial</w:t>
    </w:r>
  </w:p>
  <w:p w14:paraId="1C8F0FA1" w14:textId="77777777" w:rsidR="00A608BF" w:rsidRDefault="00A608BF">
    <w:pPr>
      <w:pStyle w:val="Sidfot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Sidnummer"/>
        <w:bCs/>
        <w:sz w:val="16"/>
      </w:rPr>
    </w:pPr>
    <w:r>
      <w:rPr>
        <w:rStyle w:val="Sidnummer"/>
        <w:bCs/>
        <w:sz w:val="16"/>
      </w:rPr>
      <w:t xml:space="preserve">3     Whilst not compulsory, comments are more likely to be accepted if accompanied by a proposed change. </w:t>
    </w:r>
  </w:p>
  <w:p w14:paraId="2D6DFBE0" w14:textId="77777777" w:rsidR="00A608BF" w:rsidRDefault="00A608BF">
    <w:pPr>
      <w:pStyle w:val="Sidfot"/>
      <w:tabs>
        <w:tab w:val="clear" w:pos="4820"/>
        <w:tab w:val="clear" w:pos="9639"/>
        <w:tab w:val="left" w:pos="426"/>
      </w:tabs>
      <w:spacing w:before="20" w:after="20"/>
      <w:jc w:val="left"/>
      <w:rPr>
        <w:rStyle w:val="Sidnummer"/>
        <w:bCs/>
        <w:sz w:val="16"/>
      </w:rPr>
    </w:pPr>
    <w:r>
      <w:rPr>
        <w:rStyle w:val="Sidnummer"/>
        <w:b/>
        <w:sz w:val="16"/>
      </w:rPr>
      <w:t>NOTE</w:t>
    </w:r>
    <w:r>
      <w:rPr>
        <w:rStyle w:val="Sidnummer"/>
        <w:bCs/>
        <w:sz w:val="16"/>
      </w:rPr>
      <w:tab/>
      <w:t>Columns 1, 2, 4, 5 are compulsory.</w:t>
    </w:r>
  </w:p>
  <w:p w14:paraId="11585010" w14:textId="467686EA" w:rsidR="00A608BF" w:rsidRDefault="00A608BF">
    <w:pPr>
      <w:pStyle w:val="Sidfot"/>
      <w:tabs>
        <w:tab w:val="clear" w:pos="4820"/>
        <w:tab w:val="clear" w:pos="9639"/>
      </w:tabs>
      <w:jc w:val="right"/>
      <w:rPr>
        <w:rStyle w:val="Sidnummer"/>
        <w:sz w:val="16"/>
      </w:rPr>
    </w:pPr>
    <w:r>
      <w:rPr>
        <w:rStyle w:val="Sidnummer"/>
        <w:sz w:val="16"/>
        <w:lang w:val="en-US"/>
      </w:rPr>
      <w:t xml:space="preserve">page </w:t>
    </w:r>
    <w:r>
      <w:rPr>
        <w:rStyle w:val="Sidnummer"/>
        <w:sz w:val="16"/>
        <w:lang w:val="en-US"/>
      </w:rPr>
      <w:fldChar w:fldCharType="begin"/>
    </w:r>
    <w:r>
      <w:rPr>
        <w:rStyle w:val="Sidnummer"/>
        <w:sz w:val="16"/>
        <w:lang w:val="en-US"/>
      </w:rPr>
      <w:instrText xml:space="preserve"> PAGE </w:instrText>
    </w:r>
    <w:r>
      <w:rPr>
        <w:rStyle w:val="Sidnummer"/>
        <w:sz w:val="16"/>
        <w:lang w:val="en-US"/>
      </w:rPr>
      <w:fldChar w:fldCharType="separate"/>
    </w:r>
    <w:r w:rsidR="00EB7F63">
      <w:rPr>
        <w:rStyle w:val="Sidnummer"/>
        <w:noProof/>
        <w:sz w:val="16"/>
        <w:lang w:val="en-US"/>
      </w:rPr>
      <w:t>4</w:t>
    </w:r>
    <w:r>
      <w:rPr>
        <w:rStyle w:val="Sidnummer"/>
        <w:sz w:val="16"/>
        <w:lang w:val="en-US"/>
      </w:rPr>
      <w:fldChar w:fldCharType="end"/>
    </w:r>
    <w:r>
      <w:rPr>
        <w:rStyle w:val="Sidnummer"/>
        <w:sz w:val="16"/>
        <w:lang w:val="en-US"/>
      </w:rPr>
      <w:t xml:space="preserve"> of </w:t>
    </w:r>
    <w:r>
      <w:rPr>
        <w:rStyle w:val="Sidnummer"/>
        <w:sz w:val="16"/>
        <w:lang w:val="en-US"/>
      </w:rPr>
      <w:fldChar w:fldCharType="begin"/>
    </w:r>
    <w:r>
      <w:rPr>
        <w:rStyle w:val="Sidnummer"/>
        <w:sz w:val="16"/>
        <w:lang w:val="en-US"/>
      </w:rPr>
      <w:instrText xml:space="preserve"> NUMPAGES </w:instrText>
    </w:r>
    <w:r>
      <w:rPr>
        <w:rStyle w:val="Sidnummer"/>
        <w:sz w:val="16"/>
        <w:lang w:val="en-US"/>
      </w:rPr>
      <w:fldChar w:fldCharType="separate"/>
    </w:r>
    <w:r w:rsidR="00EB7F63">
      <w:rPr>
        <w:rStyle w:val="Sidnummer"/>
        <w:noProof/>
        <w:sz w:val="16"/>
        <w:lang w:val="en-US"/>
      </w:rPr>
      <w:t>5</w:t>
    </w:r>
    <w:r>
      <w:rPr>
        <w:rStyle w:val="Sidnummer"/>
        <w:sz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05B32" w14:textId="77777777" w:rsidR="00A608BF" w:rsidRDefault="00A608BF">
    <w:pPr>
      <w:pStyle w:val="Sidfot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Sidnummer"/>
        <w:bCs/>
        <w:sz w:val="16"/>
      </w:rPr>
    </w:pPr>
    <w:r>
      <w:rPr>
        <w:rStyle w:val="Sidnummer"/>
        <w:bCs/>
        <w:sz w:val="16"/>
      </w:rPr>
      <w:t>1</w:t>
    </w:r>
    <w:r>
      <w:rPr>
        <w:rStyle w:val="Sidnummer"/>
        <w:bCs/>
        <w:sz w:val="16"/>
      </w:rPr>
      <w:tab/>
    </w:r>
    <w:r>
      <w:rPr>
        <w:rStyle w:val="Sidnummer"/>
        <w:b/>
        <w:sz w:val="16"/>
      </w:rPr>
      <w:t>MB</w:t>
    </w:r>
    <w:r>
      <w:rPr>
        <w:rStyle w:val="Sidnummer"/>
        <w:bCs/>
        <w:sz w:val="16"/>
      </w:rPr>
      <w:t xml:space="preserve"> = Member body (enter the ISO 3166 two-letter country code, e.g. CN for </w:t>
    </w:r>
    <w:smartTag w:uri="urn:schemas-microsoft-com:office:smarttags" w:element="place">
      <w:smartTag w:uri="urn:schemas-microsoft-com:office:smarttags" w:element="country-region">
        <w:r>
          <w:rPr>
            <w:rStyle w:val="Sidnummer"/>
            <w:bCs/>
            <w:sz w:val="16"/>
          </w:rPr>
          <w:t>China</w:t>
        </w:r>
      </w:smartTag>
    </w:smartTag>
    <w:r>
      <w:rPr>
        <w:rStyle w:val="Sidnummer"/>
        <w:bCs/>
        <w:sz w:val="16"/>
      </w:rPr>
      <w:t>)</w:t>
    </w:r>
    <w:r>
      <w:rPr>
        <w:rStyle w:val="Sidnummer"/>
        <w:bCs/>
        <w:sz w:val="16"/>
      </w:rPr>
      <w:tab/>
    </w:r>
    <w:r>
      <w:rPr>
        <w:rStyle w:val="Sidnummer"/>
        <w:b/>
        <w:sz w:val="16"/>
      </w:rPr>
      <w:t>**</w:t>
    </w:r>
    <w:r>
      <w:rPr>
        <w:rStyle w:val="Sidnummer"/>
        <w:bCs/>
        <w:sz w:val="16"/>
      </w:rPr>
      <w:t xml:space="preserve"> = ISO/CS editing unit</w:t>
    </w:r>
  </w:p>
  <w:p w14:paraId="469B4182" w14:textId="77777777" w:rsidR="00A608BF" w:rsidRDefault="00A608BF">
    <w:pPr>
      <w:pStyle w:val="Sidfot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Sidnummer"/>
        <w:bCs/>
        <w:sz w:val="16"/>
      </w:rPr>
    </w:pPr>
    <w:r>
      <w:rPr>
        <w:rStyle w:val="Sidnummer"/>
        <w:sz w:val="16"/>
      </w:rPr>
      <w:t>2</w:t>
    </w:r>
    <w:r>
      <w:rPr>
        <w:rStyle w:val="Sidnummer"/>
        <w:b/>
        <w:sz w:val="16"/>
      </w:rPr>
      <w:tab/>
      <w:t>Type of comment</w:t>
    </w:r>
    <w:r>
      <w:rPr>
        <w:rStyle w:val="Sidnummer"/>
        <w:bCs/>
        <w:sz w:val="16"/>
      </w:rPr>
      <w:t>:</w:t>
    </w:r>
    <w:r>
      <w:rPr>
        <w:rStyle w:val="Sidnummer"/>
        <w:bCs/>
        <w:sz w:val="16"/>
      </w:rPr>
      <w:tab/>
    </w:r>
    <w:proofErr w:type="spellStart"/>
    <w:r>
      <w:rPr>
        <w:rStyle w:val="Sidnummer"/>
        <w:bCs/>
        <w:sz w:val="16"/>
      </w:rPr>
      <w:t>ge</w:t>
    </w:r>
    <w:proofErr w:type="spellEnd"/>
    <w:r>
      <w:rPr>
        <w:rStyle w:val="Sidnummer"/>
        <w:bCs/>
        <w:sz w:val="16"/>
      </w:rPr>
      <w:t xml:space="preserve"> = general</w:t>
    </w:r>
    <w:r>
      <w:rPr>
        <w:rStyle w:val="Sidnummer"/>
        <w:bCs/>
        <w:sz w:val="16"/>
      </w:rPr>
      <w:tab/>
    </w:r>
    <w:proofErr w:type="spellStart"/>
    <w:r>
      <w:rPr>
        <w:rStyle w:val="Sidnummer"/>
        <w:bCs/>
        <w:sz w:val="16"/>
      </w:rPr>
      <w:t>te</w:t>
    </w:r>
    <w:proofErr w:type="spellEnd"/>
    <w:r>
      <w:rPr>
        <w:rStyle w:val="Sidnummer"/>
        <w:bCs/>
        <w:sz w:val="16"/>
      </w:rPr>
      <w:t xml:space="preserve"> = technical </w:t>
    </w:r>
    <w:r>
      <w:rPr>
        <w:rStyle w:val="Sidnummer"/>
        <w:bCs/>
        <w:sz w:val="16"/>
      </w:rPr>
      <w:tab/>
    </w:r>
    <w:proofErr w:type="spellStart"/>
    <w:r>
      <w:rPr>
        <w:rStyle w:val="Sidnummer"/>
        <w:bCs/>
        <w:sz w:val="16"/>
      </w:rPr>
      <w:t>ed</w:t>
    </w:r>
    <w:proofErr w:type="spellEnd"/>
    <w:r>
      <w:rPr>
        <w:rStyle w:val="Sidnummer"/>
        <w:bCs/>
        <w:sz w:val="16"/>
      </w:rPr>
      <w:t xml:space="preserve"> = editorial </w:t>
    </w:r>
  </w:p>
  <w:p w14:paraId="33163EA0" w14:textId="77777777" w:rsidR="00A608BF" w:rsidRDefault="00A608BF">
    <w:pPr>
      <w:pStyle w:val="Sidfot"/>
      <w:tabs>
        <w:tab w:val="clear" w:pos="4820"/>
        <w:tab w:val="clear" w:pos="9639"/>
        <w:tab w:val="left" w:pos="284"/>
      </w:tabs>
      <w:spacing w:before="20" w:after="20"/>
      <w:jc w:val="left"/>
      <w:rPr>
        <w:rStyle w:val="Sidnummer"/>
        <w:bCs/>
        <w:sz w:val="16"/>
      </w:rPr>
    </w:pPr>
    <w:r>
      <w:rPr>
        <w:rStyle w:val="Sidnummer"/>
        <w:b/>
        <w:sz w:val="16"/>
      </w:rPr>
      <w:t>NB</w:t>
    </w:r>
    <w:r>
      <w:rPr>
        <w:rStyle w:val="Sidnummer"/>
        <w:bCs/>
        <w:sz w:val="16"/>
      </w:rPr>
      <w:tab/>
      <w:t>Columns 1, 2, 4, 5 are compulsory.</w:t>
    </w:r>
  </w:p>
  <w:p w14:paraId="4F228D2F" w14:textId="77777777" w:rsidR="00A608BF" w:rsidRDefault="00A608BF">
    <w:pPr>
      <w:pStyle w:val="Sidfot"/>
      <w:tabs>
        <w:tab w:val="clear" w:pos="4820"/>
        <w:tab w:val="clear" w:pos="9639"/>
      </w:tabs>
      <w:jc w:val="right"/>
      <w:rPr>
        <w:rStyle w:val="Sidnummer"/>
        <w:sz w:val="16"/>
      </w:rPr>
    </w:pPr>
    <w:r>
      <w:rPr>
        <w:rStyle w:val="Sidnummer"/>
        <w:sz w:val="16"/>
        <w:lang w:val="en-US"/>
      </w:rPr>
      <w:t xml:space="preserve">page </w:t>
    </w:r>
    <w:r>
      <w:rPr>
        <w:rStyle w:val="Sidnummer"/>
        <w:sz w:val="16"/>
        <w:lang w:val="en-US"/>
      </w:rPr>
      <w:fldChar w:fldCharType="begin"/>
    </w:r>
    <w:r>
      <w:rPr>
        <w:rStyle w:val="Sidnummer"/>
        <w:sz w:val="16"/>
        <w:lang w:val="en-US"/>
      </w:rPr>
      <w:instrText xml:space="preserve"> PAGE </w:instrText>
    </w:r>
    <w:r>
      <w:rPr>
        <w:rStyle w:val="Sidnummer"/>
        <w:sz w:val="16"/>
        <w:lang w:val="en-US"/>
      </w:rPr>
      <w:fldChar w:fldCharType="separate"/>
    </w:r>
    <w:r>
      <w:rPr>
        <w:rStyle w:val="Sidnummer"/>
        <w:noProof/>
        <w:sz w:val="16"/>
        <w:lang w:val="en-US"/>
      </w:rPr>
      <w:t>1</w:t>
    </w:r>
    <w:r>
      <w:rPr>
        <w:rStyle w:val="Sidnummer"/>
        <w:sz w:val="16"/>
        <w:lang w:val="en-US"/>
      </w:rPr>
      <w:fldChar w:fldCharType="end"/>
    </w:r>
    <w:r>
      <w:rPr>
        <w:rStyle w:val="Sidnummer"/>
        <w:sz w:val="16"/>
        <w:lang w:val="en-US"/>
      </w:rPr>
      <w:t xml:space="preserve"> of </w:t>
    </w:r>
    <w:r>
      <w:rPr>
        <w:rStyle w:val="Sidnummer"/>
        <w:sz w:val="16"/>
        <w:lang w:val="en-US"/>
      </w:rPr>
      <w:fldChar w:fldCharType="begin"/>
    </w:r>
    <w:r>
      <w:rPr>
        <w:rStyle w:val="Sidnummer"/>
        <w:sz w:val="16"/>
        <w:lang w:val="en-US"/>
      </w:rPr>
      <w:instrText xml:space="preserve"> NUMPAGES </w:instrText>
    </w:r>
    <w:r>
      <w:rPr>
        <w:rStyle w:val="Sidnummer"/>
        <w:sz w:val="16"/>
        <w:lang w:val="en-US"/>
      </w:rPr>
      <w:fldChar w:fldCharType="separate"/>
    </w:r>
    <w:r>
      <w:rPr>
        <w:rStyle w:val="Sidnummer"/>
        <w:noProof/>
        <w:sz w:val="16"/>
        <w:lang w:val="en-US"/>
      </w:rPr>
      <w:t>3</w:t>
    </w:r>
    <w:r>
      <w:rPr>
        <w:rStyle w:val="Sidnummer"/>
        <w:sz w:val="16"/>
        <w:lang w:val="en-US"/>
      </w:rPr>
      <w:fldChar w:fldCharType="end"/>
    </w:r>
  </w:p>
  <w:p w14:paraId="62003056" w14:textId="77777777" w:rsidR="00A608BF" w:rsidRDefault="00A608BF">
    <w:pPr>
      <w:pStyle w:val="Sidfot"/>
      <w:jc w:val="left"/>
      <w:rPr>
        <w:sz w:val="14"/>
      </w:rPr>
    </w:pPr>
    <w:r>
      <w:rPr>
        <w:rStyle w:val="Sidnumm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62238" w14:textId="77777777" w:rsidR="0072430C" w:rsidRDefault="0072430C">
      <w:r>
        <w:separator/>
      </w:r>
    </w:p>
  </w:footnote>
  <w:footnote w:type="continuationSeparator" w:id="0">
    <w:p w14:paraId="387852FE" w14:textId="77777777" w:rsidR="0072430C" w:rsidRDefault="00724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50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521"/>
    </w:tblGrid>
    <w:tr w:rsidR="00A608BF" w14:paraId="0019851C" w14:textId="77777777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14:paraId="4F420997" w14:textId="77777777" w:rsidR="00A608BF" w:rsidRDefault="00A608BF" w:rsidP="00EF47A6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 xml:space="preserve">comments and editorial observations 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C8BFC02" w14:textId="0382F642" w:rsidR="00A608BF" w:rsidRDefault="00A608BF" w:rsidP="003C52A9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  <w:r w:rsidR="00C4705D">
            <w:rPr>
              <w:bCs/>
            </w:rPr>
            <w:t xml:space="preserve"> 14 Jan 2025</w:t>
          </w:r>
        </w:p>
      </w:tc>
      <w:tc>
        <w:tcPr>
          <w:tcW w:w="4521" w:type="dxa"/>
          <w:tcBorders>
            <w:top w:val="single" w:sz="6" w:space="0" w:color="auto"/>
            <w:bottom w:val="single" w:sz="6" w:space="0" w:color="auto"/>
          </w:tcBorders>
        </w:tcPr>
        <w:p w14:paraId="1684DA9F" w14:textId="06F43F3A" w:rsidR="00A608BF" w:rsidRDefault="00A608BF" w:rsidP="00EF47A6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  <w:r w:rsidR="00557361">
            <w:rPr>
              <w:b/>
              <w:sz w:val="20"/>
            </w:rPr>
            <w:t>S1</w:t>
          </w:r>
          <w:r w:rsidR="00FA132D">
            <w:rPr>
              <w:b/>
              <w:sz w:val="20"/>
            </w:rPr>
            <w:t>58:100</w:t>
          </w:r>
          <w:r w:rsidR="00077B36">
            <w:rPr>
              <w:b/>
              <w:sz w:val="20"/>
            </w:rPr>
            <w:t xml:space="preserve"> Comments</w:t>
          </w:r>
        </w:p>
      </w:tc>
    </w:tr>
  </w:tbl>
  <w:p w14:paraId="603CC4DB" w14:textId="77777777" w:rsidR="00A608BF" w:rsidRDefault="00A608BF">
    <w:pPr>
      <w:pStyle w:val="Sidhuvud"/>
    </w:pPr>
  </w:p>
  <w:tbl>
    <w:tblPr>
      <w:tblW w:w="1570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279"/>
      <w:gridCol w:w="1200"/>
      <w:gridCol w:w="720"/>
      <w:gridCol w:w="4455"/>
      <w:gridCol w:w="4253"/>
      <w:gridCol w:w="2552"/>
    </w:tblGrid>
    <w:tr w:rsidR="00A608BF" w14:paraId="0874D59E" w14:textId="77777777" w:rsidTr="006D52E3">
      <w:trPr>
        <w:cantSplit/>
        <w:jc w:val="center"/>
      </w:trPr>
      <w:tc>
        <w:tcPr>
          <w:tcW w:w="641" w:type="dxa"/>
        </w:tcPr>
        <w:p w14:paraId="649841BE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14:paraId="18F999B5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</w:tcPr>
        <w:p w14:paraId="35DDE7AE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</w:tcPr>
        <w:p w14:paraId="2598DEE6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14:paraId="78941E47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14:paraId="449C1992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3" w:type="dxa"/>
        </w:tcPr>
        <w:p w14:paraId="573EE86A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2552" w:type="dxa"/>
        </w:tcPr>
        <w:p w14:paraId="5BAD3425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A608BF" w14:paraId="062DBEF4" w14:textId="77777777" w:rsidTr="006D52E3">
      <w:trPr>
        <w:cantSplit/>
        <w:trHeight w:val="1134"/>
        <w:jc w:val="center"/>
      </w:trPr>
      <w:tc>
        <w:tcPr>
          <w:tcW w:w="641" w:type="dxa"/>
          <w:textDirection w:val="tbRl"/>
        </w:tcPr>
        <w:p w14:paraId="18089E2F" w14:textId="77777777" w:rsidR="00A608BF" w:rsidRDefault="00A608BF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600" w:type="dxa"/>
        </w:tcPr>
        <w:p w14:paraId="43B6AF34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</w:tcPr>
        <w:p w14:paraId="187B5E66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</w:r>
          <w:proofErr w:type="spellStart"/>
          <w:r>
            <w:rPr>
              <w:b/>
              <w:sz w:val="16"/>
            </w:rPr>
            <w:t>Subclause</w:t>
          </w:r>
          <w:proofErr w:type="spellEnd"/>
          <w:r>
            <w:rPr>
              <w:b/>
              <w:sz w:val="16"/>
            </w:rPr>
            <w:t xml:space="preserve">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</w:tcPr>
        <w:p w14:paraId="4DA21EF4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14:paraId="253DD879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14:paraId="3FD2A38D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3" w:type="dxa"/>
        </w:tcPr>
        <w:p w14:paraId="02E32198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2552" w:type="dxa"/>
        </w:tcPr>
        <w:p w14:paraId="0432A7E8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0C7D08AC" w14:textId="77777777" w:rsidR="00A608BF" w:rsidRDefault="00A608BF">
    <w:pPr>
      <w:pStyle w:val="Sidhuvud"/>
      <w:rPr>
        <w:sz w:val="2"/>
      </w:rPr>
    </w:pPr>
  </w:p>
  <w:p w14:paraId="37A31054" w14:textId="77777777" w:rsidR="00A608BF" w:rsidRDefault="00A608BF">
    <w:pPr>
      <w:pStyle w:val="Sidhuvud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A608BF" w14:paraId="5E69290D" w14:textId="77777777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081A037A" w14:textId="77777777" w:rsidR="00A608BF" w:rsidRDefault="00A608BF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0AA441FC" w14:textId="77777777" w:rsidR="00A608BF" w:rsidRDefault="00A608BF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1ACEF39B" w14:textId="77777777" w:rsidR="00A608BF" w:rsidRDefault="00A608BF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14:paraId="052D4810" w14:textId="77777777" w:rsidR="00A608BF" w:rsidRDefault="00A608BF">
    <w:pPr>
      <w:pStyle w:val="Sidhuvud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A608BF" w14:paraId="4E4F49DB" w14:textId="77777777">
      <w:trPr>
        <w:cantSplit/>
        <w:jc w:val="center"/>
      </w:trPr>
      <w:tc>
        <w:tcPr>
          <w:tcW w:w="539" w:type="dxa"/>
        </w:tcPr>
        <w:p w14:paraId="56B20A0C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14:paraId="7144751B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14:paraId="5FCD5EC4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14:paraId="279935FF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14:paraId="44240AAE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14:paraId="29B4EA11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14:paraId="75697EEC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A608BF" w14:paraId="74595C0D" w14:textId="77777777">
      <w:trPr>
        <w:cantSplit/>
        <w:jc w:val="center"/>
      </w:trPr>
      <w:tc>
        <w:tcPr>
          <w:tcW w:w="539" w:type="dxa"/>
        </w:tcPr>
        <w:p w14:paraId="0857A9E1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14:paraId="751209C2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</w:r>
          <w:proofErr w:type="spellStart"/>
          <w:r>
            <w:rPr>
              <w:b/>
              <w:sz w:val="16"/>
            </w:rPr>
            <w:t>Subclause</w:t>
          </w:r>
          <w:proofErr w:type="spellEnd"/>
          <w:r>
            <w:rPr>
              <w:b/>
              <w:sz w:val="16"/>
            </w:rPr>
            <w:t>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59784E88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5F9FE9D3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4994F04A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54EFA340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6F67B4D9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62D3F89E" w14:textId="77777777" w:rsidR="00A608BF" w:rsidRDefault="00A608BF">
    <w:pPr>
      <w:pStyle w:val="Sidhuvud"/>
      <w:rPr>
        <w:sz w:val="2"/>
      </w:rPr>
    </w:pPr>
  </w:p>
  <w:p w14:paraId="2780AF0D" w14:textId="77777777" w:rsidR="00A608BF" w:rsidRDefault="00A608BF">
    <w:pPr>
      <w:pStyle w:val="Sidhuvud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00607"/>
    <w:multiLevelType w:val="hybridMultilevel"/>
    <w:tmpl w:val="8250CB46"/>
    <w:lvl w:ilvl="0" w:tplc="6A5498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974ISO" w:val="-1"/>
  </w:docVars>
  <w:rsids>
    <w:rsidRoot w:val="00786EDA"/>
    <w:rsid w:val="0000175B"/>
    <w:rsid w:val="00014B9C"/>
    <w:rsid w:val="00015D60"/>
    <w:rsid w:val="000414ED"/>
    <w:rsid w:val="00043025"/>
    <w:rsid w:val="000447EE"/>
    <w:rsid w:val="00044D71"/>
    <w:rsid w:val="00053F6F"/>
    <w:rsid w:val="00062DD4"/>
    <w:rsid w:val="0007431D"/>
    <w:rsid w:val="000763D5"/>
    <w:rsid w:val="00077B36"/>
    <w:rsid w:val="00087D2A"/>
    <w:rsid w:val="000902BA"/>
    <w:rsid w:val="00097546"/>
    <w:rsid w:val="000976E6"/>
    <w:rsid w:val="00097A09"/>
    <w:rsid w:val="000A64EA"/>
    <w:rsid w:val="000A6D94"/>
    <w:rsid w:val="000A79EA"/>
    <w:rsid w:val="000B300F"/>
    <w:rsid w:val="000C25F7"/>
    <w:rsid w:val="000D261D"/>
    <w:rsid w:val="000D4DB9"/>
    <w:rsid w:val="000D50B9"/>
    <w:rsid w:val="000E1D56"/>
    <w:rsid w:val="000E2429"/>
    <w:rsid w:val="000E2F9D"/>
    <w:rsid w:val="001014F8"/>
    <w:rsid w:val="001116C8"/>
    <w:rsid w:val="00112148"/>
    <w:rsid w:val="001164A0"/>
    <w:rsid w:val="001218D6"/>
    <w:rsid w:val="00123C7F"/>
    <w:rsid w:val="001372A8"/>
    <w:rsid w:val="001426C3"/>
    <w:rsid w:val="001436F9"/>
    <w:rsid w:val="001521CC"/>
    <w:rsid w:val="001572AB"/>
    <w:rsid w:val="00157353"/>
    <w:rsid w:val="00157638"/>
    <w:rsid w:val="00184FCB"/>
    <w:rsid w:val="001936E3"/>
    <w:rsid w:val="001A5540"/>
    <w:rsid w:val="001A7052"/>
    <w:rsid w:val="001B11C6"/>
    <w:rsid w:val="001B6271"/>
    <w:rsid w:val="001C06D9"/>
    <w:rsid w:val="001C1E83"/>
    <w:rsid w:val="001C24B8"/>
    <w:rsid w:val="001C50B5"/>
    <w:rsid w:val="001C6C52"/>
    <w:rsid w:val="001D4130"/>
    <w:rsid w:val="001D5785"/>
    <w:rsid w:val="001E1B23"/>
    <w:rsid w:val="001E23F5"/>
    <w:rsid w:val="001F4F01"/>
    <w:rsid w:val="002177DE"/>
    <w:rsid w:val="00221976"/>
    <w:rsid w:val="0023509B"/>
    <w:rsid w:val="0024341D"/>
    <w:rsid w:val="00246524"/>
    <w:rsid w:val="00261B91"/>
    <w:rsid w:val="00264DC8"/>
    <w:rsid w:val="00266A9B"/>
    <w:rsid w:val="00267DEB"/>
    <w:rsid w:val="00273F25"/>
    <w:rsid w:val="002760B7"/>
    <w:rsid w:val="002A736A"/>
    <w:rsid w:val="002B015F"/>
    <w:rsid w:val="002B259A"/>
    <w:rsid w:val="002C0001"/>
    <w:rsid w:val="002C1B82"/>
    <w:rsid w:val="002C3226"/>
    <w:rsid w:val="002C3382"/>
    <w:rsid w:val="002D7ADC"/>
    <w:rsid w:val="002E194D"/>
    <w:rsid w:val="002F3E22"/>
    <w:rsid w:val="002F61AA"/>
    <w:rsid w:val="003153FB"/>
    <w:rsid w:val="00320B0F"/>
    <w:rsid w:val="00325A51"/>
    <w:rsid w:val="00342BEB"/>
    <w:rsid w:val="00345E93"/>
    <w:rsid w:val="00346D28"/>
    <w:rsid w:val="00352F85"/>
    <w:rsid w:val="00353A1F"/>
    <w:rsid w:val="00354E36"/>
    <w:rsid w:val="0036345A"/>
    <w:rsid w:val="00363F3D"/>
    <w:rsid w:val="00364651"/>
    <w:rsid w:val="00370A94"/>
    <w:rsid w:val="00375A4F"/>
    <w:rsid w:val="00375BDE"/>
    <w:rsid w:val="0037665D"/>
    <w:rsid w:val="0038427A"/>
    <w:rsid w:val="00386B89"/>
    <w:rsid w:val="003B085F"/>
    <w:rsid w:val="003B121F"/>
    <w:rsid w:val="003B7A42"/>
    <w:rsid w:val="003C4DEF"/>
    <w:rsid w:val="003C52A9"/>
    <w:rsid w:val="003C6A69"/>
    <w:rsid w:val="003C7D1D"/>
    <w:rsid w:val="003D2D14"/>
    <w:rsid w:val="003E31E7"/>
    <w:rsid w:val="003F1A9F"/>
    <w:rsid w:val="004053BB"/>
    <w:rsid w:val="004118BC"/>
    <w:rsid w:val="00421F9E"/>
    <w:rsid w:val="0042242B"/>
    <w:rsid w:val="004328A4"/>
    <w:rsid w:val="00444DC1"/>
    <w:rsid w:val="00457786"/>
    <w:rsid w:val="00460F65"/>
    <w:rsid w:val="004673FC"/>
    <w:rsid w:val="00467708"/>
    <w:rsid w:val="00470613"/>
    <w:rsid w:val="00480846"/>
    <w:rsid w:val="00486CD7"/>
    <w:rsid w:val="00491778"/>
    <w:rsid w:val="004978E9"/>
    <w:rsid w:val="004A07DC"/>
    <w:rsid w:val="004A12F9"/>
    <w:rsid w:val="004A3E28"/>
    <w:rsid w:val="004B330B"/>
    <w:rsid w:val="004B38C6"/>
    <w:rsid w:val="004C1ADA"/>
    <w:rsid w:val="004C6096"/>
    <w:rsid w:val="004D04CB"/>
    <w:rsid w:val="004D4244"/>
    <w:rsid w:val="004D5735"/>
    <w:rsid w:val="004D6FE7"/>
    <w:rsid w:val="004D70F4"/>
    <w:rsid w:val="004E0926"/>
    <w:rsid w:val="004E10E2"/>
    <w:rsid w:val="004E6497"/>
    <w:rsid w:val="004E7812"/>
    <w:rsid w:val="004F2E4C"/>
    <w:rsid w:val="00506512"/>
    <w:rsid w:val="00527426"/>
    <w:rsid w:val="005345AE"/>
    <w:rsid w:val="00535178"/>
    <w:rsid w:val="00536590"/>
    <w:rsid w:val="00546084"/>
    <w:rsid w:val="00554FA2"/>
    <w:rsid w:val="00557361"/>
    <w:rsid w:val="00557ECA"/>
    <w:rsid w:val="00577224"/>
    <w:rsid w:val="005811CF"/>
    <w:rsid w:val="005837BF"/>
    <w:rsid w:val="005943BD"/>
    <w:rsid w:val="00596CD8"/>
    <w:rsid w:val="005A099C"/>
    <w:rsid w:val="005B2A01"/>
    <w:rsid w:val="005B55C8"/>
    <w:rsid w:val="005C3645"/>
    <w:rsid w:val="005C4050"/>
    <w:rsid w:val="00600146"/>
    <w:rsid w:val="00603C9B"/>
    <w:rsid w:val="006051AA"/>
    <w:rsid w:val="00607BFE"/>
    <w:rsid w:val="00607BFF"/>
    <w:rsid w:val="0061650E"/>
    <w:rsid w:val="00630A01"/>
    <w:rsid w:val="00643550"/>
    <w:rsid w:val="00653DCF"/>
    <w:rsid w:val="00663358"/>
    <w:rsid w:val="00664EB8"/>
    <w:rsid w:val="00666B75"/>
    <w:rsid w:val="00681BDA"/>
    <w:rsid w:val="006A0EEC"/>
    <w:rsid w:val="006A619A"/>
    <w:rsid w:val="006B4665"/>
    <w:rsid w:val="006C0890"/>
    <w:rsid w:val="006C5973"/>
    <w:rsid w:val="006C61DB"/>
    <w:rsid w:val="006D52E3"/>
    <w:rsid w:val="006D6E38"/>
    <w:rsid w:val="006F38F2"/>
    <w:rsid w:val="007008D7"/>
    <w:rsid w:val="00703450"/>
    <w:rsid w:val="0072430C"/>
    <w:rsid w:val="00735BA8"/>
    <w:rsid w:val="00755598"/>
    <w:rsid w:val="00756CC4"/>
    <w:rsid w:val="00760D8D"/>
    <w:rsid w:val="00777B5F"/>
    <w:rsid w:val="00785E7C"/>
    <w:rsid w:val="00786EDA"/>
    <w:rsid w:val="00792B5D"/>
    <w:rsid w:val="00794EB5"/>
    <w:rsid w:val="007A17EB"/>
    <w:rsid w:val="007B1228"/>
    <w:rsid w:val="007B37BC"/>
    <w:rsid w:val="007D6A1E"/>
    <w:rsid w:val="007E38A4"/>
    <w:rsid w:val="007F2A7F"/>
    <w:rsid w:val="00812CEF"/>
    <w:rsid w:val="00815A97"/>
    <w:rsid w:val="00832001"/>
    <w:rsid w:val="00833116"/>
    <w:rsid w:val="0083766F"/>
    <w:rsid w:val="008421ED"/>
    <w:rsid w:val="0084488F"/>
    <w:rsid w:val="00844C6C"/>
    <w:rsid w:val="008517E6"/>
    <w:rsid w:val="00856241"/>
    <w:rsid w:val="00862F06"/>
    <w:rsid w:val="00866E14"/>
    <w:rsid w:val="00870559"/>
    <w:rsid w:val="0088301B"/>
    <w:rsid w:val="008836B6"/>
    <w:rsid w:val="00885D60"/>
    <w:rsid w:val="008903A5"/>
    <w:rsid w:val="00890BA5"/>
    <w:rsid w:val="008B29F2"/>
    <w:rsid w:val="008B3301"/>
    <w:rsid w:val="008E20DE"/>
    <w:rsid w:val="008E2197"/>
    <w:rsid w:val="008E402D"/>
    <w:rsid w:val="008E6631"/>
    <w:rsid w:val="008F786F"/>
    <w:rsid w:val="00903C60"/>
    <w:rsid w:val="009311D7"/>
    <w:rsid w:val="009329FF"/>
    <w:rsid w:val="009337E7"/>
    <w:rsid w:val="00934C81"/>
    <w:rsid w:val="00941CA0"/>
    <w:rsid w:val="00943ECC"/>
    <w:rsid w:val="009517C7"/>
    <w:rsid w:val="00953753"/>
    <w:rsid w:val="00953C7B"/>
    <w:rsid w:val="0095778B"/>
    <w:rsid w:val="00966330"/>
    <w:rsid w:val="009A2B34"/>
    <w:rsid w:val="009A51E3"/>
    <w:rsid w:val="009B161D"/>
    <w:rsid w:val="009E1EDB"/>
    <w:rsid w:val="009E2921"/>
    <w:rsid w:val="009E4410"/>
    <w:rsid w:val="009F4C00"/>
    <w:rsid w:val="00A01EC7"/>
    <w:rsid w:val="00A03D33"/>
    <w:rsid w:val="00A06BF5"/>
    <w:rsid w:val="00A119AE"/>
    <w:rsid w:val="00A15C25"/>
    <w:rsid w:val="00A212F5"/>
    <w:rsid w:val="00A24C68"/>
    <w:rsid w:val="00A363B9"/>
    <w:rsid w:val="00A44693"/>
    <w:rsid w:val="00A45D9C"/>
    <w:rsid w:val="00A53F5C"/>
    <w:rsid w:val="00A54409"/>
    <w:rsid w:val="00A60376"/>
    <w:rsid w:val="00A608BF"/>
    <w:rsid w:val="00A631D6"/>
    <w:rsid w:val="00A638AB"/>
    <w:rsid w:val="00A647BA"/>
    <w:rsid w:val="00A647FF"/>
    <w:rsid w:val="00A6482A"/>
    <w:rsid w:val="00A91207"/>
    <w:rsid w:val="00AB590F"/>
    <w:rsid w:val="00AC6F6E"/>
    <w:rsid w:val="00AD0971"/>
    <w:rsid w:val="00AE064B"/>
    <w:rsid w:val="00AE127A"/>
    <w:rsid w:val="00AE336A"/>
    <w:rsid w:val="00AF1B1F"/>
    <w:rsid w:val="00AF3E8E"/>
    <w:rsid w:val="00B06387"/>
    <w:rsid w:val="00B12898"/>
    <w:rsid w:val="00B155A8"/>
    <w:rsid w:val="00B377B0"/>
    <w:rsid w:val="00B46985"/>
    <w:rsid w:val="00B67C38"/>
    <w:rsid w:val="00B70C2B"/>
    <w:rsid w:val="00B75633"/>
    <w:rsid w:val="00B92B2E"/>
    <w:rsid w:val="00B979D8"/>
    <w:rsid w:val="00BA3736"/>
    <w:rsid w:val="00BC2780"/>
    <w:rsid w:val="00BE4F8C"/>
    <w:rsid w:val="00BE53B8"/>
    <w:rsid w:val="00BF30B5"/>
    <w:rsid w:val="00C02F71"/>
    <w:rsid w:val="00C07040"/>
    <w:rsid w:val="00C07B08"/>
    <w:rsid w:val="00C2079C"/>
    <w:rsid w:val="00C26617"/>
    <w:rsid w:val="00C3316D"/>
    <w:rsid w:val="00C346E3"/>
    <w:rsid w:val="00C41627"/>
    <w:rsid w:val="00C430B1"/>
    <w:rsid w:val="00C43D0A"/>
    <w:rsid w:val="00C466A5"/>
    <w:rsid w:val="00C4705D"/>
    <w:rsid w:val="00C52E3C"/>
    <w:rsid w:val="00C633B7"/>
    <w:rsid w:val="00C76B97"/>
    <w:rsid w:val="00C7719D"/>
    <w:rsid w:val="00C844B2"/>
    <w:rsid w:val="00C858B8"/>
    <w:rsid w:val="00C85F8C"/>
    <w:rsid w:val="00C932E6"/>
    <w:rsid w:val="00C95838"/>
    <w:rsid w:val="00C96B83"/>
    <w:rsid w:val="00CB67EF"/>
    <w:rsid w:val="00CD37EB"/>
    <w:rsid w:val="00CE2184"/>
    <w:rsid w:val="00CE49C9"/>
    <w:rsid w:val="00CF059C"/>
    <w:rsid w:val="00CF2347"/>
    <w:rsid w:val="00CF3D1C"/>
    <w:rsid w:val="00CF41C3"/>
    <w:rsid w:val="00D078C8"/>
    <w:rsid w:val="00D208FB"/>
    <w:rsid w:val="00D228F1"/>
    <w:rsid w:val="00D31554"/>
    <w:rsid w:val="00D372DE"/>
    <w:rsid w:val="00D44E1B"/>
    <w:rsid w:val="00D4609F"/>
    <w:rsid w:val="00D46F69"/>
    <w:rsid w:val="00D51052"/>
    <w:rsid w:val="00D664C6"/>
    <w:rsid w:val="00D7113C"/>
    <w:rsid w:val="00D73C52"/>
    <w:rsid w:val="00D7774D"/>
    <w:rsid w:val="00D77D1A"/>
    <w:rsid w:val="00D9231A"/>
    <w:rsid w:val="00DA73D3"/>
    <w:rsid w:val="00DC255F"/>
    <w:rsid w:val="00DC38A3"/>
    <w:rsid w:val="00DE621A"/>
    <w:rsid w:val="00E03541"/>
    <w:rsid w:val="00E0725E"/>
    <w:rsid w:val="00E07B0F"/>
    <w:rsid w:val="00E11B9F"/>
    <w:rsid w:val="00E238D3"/>
    <w:rsid w:val="00E26705"/>
    <w:rsid w:val="00E279D0"/>
    <w:rsid w:val="00E3057D"/>
    <w:rsid w:val="00E3485F"/>
    <w:rsid w:val="00E34D6C"/>
    <w:rsid w:val="00E3558E"/>
    <w:rsid w:val="00E53F62"/>
    <w:rsid w:val="00E56501"/>
    <w:rsid w:val="00E62B4E"/>
    <w:rsid w:val="00E80054"/>
    <w:rsid w:val="00EA2CBB"/>
    <w:rsid w:val="00EB7F01"/>
    <w:rsid w:val="00EB7F63"/>
    <w:rsid w:val="00EC3B40"/>
    <w:rsid w:val="00EC7983"/>
    <w:rsid w:val="00EE011F"/>
    <w:rsid w:val="00EE3CC9"/>
    <w:rsid w:val="00EE56E1"/>
    <w:rsid w:val="00EF3AF2"/>
    <w:rsid w:val="00EF47A6"/>
    <w:rsid w:val="00EF66C7"/>
    <w:rsid w:val="00F015F8"/>
    <w:rsid w:val="00F06E74"/>
    <w:rsid w:val="00F26F2C"/>
    <w:rsid w:val="00F37823"/>
    <w:rsid w:val="00F40B0C"/>
    <w:rsid w:val="00F45419"/>
    <w:rsid w:val="00F544A8"/>
    <w:rsid w:val="00F64F29"/>
    <w:rsid w:val="00F70543"/>
    <w:rsid w:val="00F91F80"/>
    <w:rsid w:val="00F9785C"/>
    <w:rsid w:val="00FA132D"/>
    <w:rsid w:val="00FA386D"/>
    <w:rsid w:val="00FC34E5"/>
    <w:rsid w:val="00FF0862"/>
    <w:rsid w:val="2BAF8C5C"/>
    <w:rsid w:val="5615667E"/>
    <w:rsid w:val="7FB6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05EDA21E"/>
  <w15:chartTrackingRefBased/>
  <w15:docId w15:val="{B2355530-2759-48AC-A0CD-944F8CB9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eastAsia="en-US"/>
    </w:rPr>
  </w:style>
  <w:style w:type="paragraph" w:styleId="Rubrik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Rubrik2">
    <w:name w:val="heading 2"/>
    <w:basedOn w:val="Rubrik1"/>
    <w:next w:val="Normal"/>
    <w:qFormat/>
    <w:pPr>
      <w:spacing w:before="0"/>
      <w:ind w:left="567" w:hanging="567"/>
      <w:outlineLvl w:val="1"/>
    </w:pPr>
    <w:rPr>
      <w:sz w:val="22"/>
    </w:rPr>
  </w:style>
  <w:style w:type="paragraph" w:styleId="Rubrik3">
    <w:name w:val="heading 3"/>
    <w:basedOn w:val="Rubrik2"/>
    <w:next w:val="Normal"/>
    <w:qFormat/>
    <w:pPr>
      <w:outlineLvl w:val="2"/>
    </w:pPr>
    <w:rPr>
      <w:b w:val="0"/>
    </w:rPr>
  </w:style>
  <w:style w:type="paragraph" w:styleId="Rubrik4">
    <w:name w:val="heading 4"/>
    <w:basedOn w:val="Rubrik3"/>
    <w:next w:val="Normal"/>
    <w:qFormat/>
    <w:pPr>
      <w:outlineLvl w:val="3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Sidfot"/>
  </w:style>
  <w:style w:type="paragraph" w:styleId="Sidfot">
    <w:name w:val="footer"/>
    <w:basedOn w:val="Normal"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Sidnummer">
    <w:name w:val="page number"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paragraph" w:styleId="Fotnotstext">
    <w:name w:val="footnote text"/>
    <w:basedOn w:val="Normal"/>
    <w:semiHidden/>
    <w:rPr>
      <w:sz w:val="20"/>
    </w:rPr>
  </w:style>
  <w:style w:type="character" w:styleId="Fotnotsreferens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Standardstycketeckensnitt"/>
  </w:style>
  <w:style w:type="paragraph" w:styleId="Kommentarer">
    <w:name w:val="annotation text"/>
    <w:basedOn w:val="Normal"/>
    <w:link w:val="KommentarerChar"/>
    <w:rsid w:val="006051AA"/>
    <w:pPr>
      <w:spacing w:after="240" w:line="230" w:lineRule="atLeast"/>
    </w:pPr>
    <w:rPr>
      <w:rFonts w:eastAsia="MS Mincho"/>
      <w:sz w:val="20"/>
      <w:lang w:val="de-DE" w:eastAsia="ja-JP"/>
    </w:rPr>
  </w:style>
  <w:style w:type="paragraph" w:customStyle="1" w:styleId="ParagraphText">
    <w:name w:val="Paragraph Text"/>
    <w:basedOn w:val="Normal"/>
    <w:rsid w:val="00866E14"/>
    <w:pPr>
      <w:suppressAutoHyphens/>
      <w:spacing w:before="120"/>
    </w:pPr>
    <w:rPr>
      <w:szCs w:val="24"/>
      <w:lang w:eastAsia="ar-SA"/>
    </w:rPr>
  </w:style>
  <w:style w:type="character" w:styleId="Kommentarsreferens">
    <w:name w:val="annotation reference"/>
    <w:rsid w:val="00866E14"/>
    <w:rPr>
      <w:sz w:val="16"/>
      <w:szCs w:val="16"/>
    </w:rPr>
  </w:style>
  <w:style w:type="paragraph" w:styleId="Ballongtext">
    <w:name w:val="Balloon Text"/>
    <w:basedOn w:val="Normal"/>
    <w:semiHidden/>
    <w:rsid w:val="00866E14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Standardstycketeckensnitt"/>
    <w:rsid w:val="00CD37EB"/>
  </w:style>
  <w:style w:type="character" w:customStyle="1" w:styleId="KommentarerChar">
    <w:name w:val="Kommentarer Char"/>
    <w:link w:val="Kommentarer"/>
    <w:rsid w:val="00DC255F"/>
    <w:rPr>
      <w:rFonts w:ascii="Arial" w:eastAsia="MS Mincho" w:hAnsi="Arial"/>
      <w:lang w:val="de-DE" w:eastAsia="ja-JP"/>
    </w:rPr>
  </w:style>
  <w:style w:type="character" w:styleId="Hyperlnk">
    <w:name w:val="Hyperlink"/>
    <w:uiPriority w:val="99"/>
    <w:unhideWhenUsed/>
    <w:rsid w:val="00A03D33"/>
    <w:rPr>
      <w:color w:val="0000FF"/>
      <w:u w:val="single"/>
    </w:rPr>
  </w:style>
  <w:style w:type="paragraph" w:styleId="Revision">
    <w:name w:val="Revision"/>
    <w:hidden/>
    <w:uiPriority w:val="99"/>
    <w:semiHidden/>
    <w:rsid w:val="00F37823"/>
    <w:rPr>
      <w:rFonts w:ascii="Arial" w:hAnsi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8f3265-b719-4be6-bf29-1adf935a474e">
      <Terms xmlns="http://schemas.microsoft.com/office/infopath/2007/PartnerControls"/>
    </lcf76f155ced4ddcb4097134ff3c332f>
    <TaxCatchAll xmlns="cb327aca-ee43-44ba-9b2d-9dcb5acd1a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1680095D5F254D9E4F232E22C779EF" ma:contentTypeVersion="14" ma:contentTypeDescription="Create a new document." ma:contentTypeScope="" ma:versionID="1c1f7cb83d4b95b9a48dae0907e8f964">
  <xsd:schema xmlns:xsd="http://www.w3.org/2001/XMLSchema" xmlns:xs="http://www.w3.org/2001/XMLSchema" xmlns:p="http://schemas.microsoft.com/office/2006/metadata/properties" xmlns:ns2="a38f3265-b719-4be6-bf29-1adf935a474e" xmlns:ns3="cb327aca-ee43-44ba-9b2d-9dcb5acd1a90" targetNamespace="http://schemas.microsoft.com/office/2006/metadata/properties" ma:root="true" ma:fieldsID="f3c02cafa2e3054537e3acda288a5a96" ns2:_="" ns3:_="">
    <xsd:import namespace="a38f3265-b719-4be6-bf29-1adf935a474e"/>
    <xsd:import namespace="cb327aca-ee43-44ba-9b2d-9dcb5acd1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f3265-b719-4be6-bf29-1adf935a4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d88c65c-3d18-4304-bf56-a445aaa65a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27aca-ee43-44ba-9b2d-9dcb5acd1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2bb7236-92ba-4a51-9a7f-58d4bd2dc508}" ma:internalName="TaxCatchAll" ma:showField="CatchAllData" ma:web="cb327aca-ee43-44ba-9b2d-9dcb5acd1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FAB99D-DDA1-4FD1-A62C-CA9E71F530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F43B49-52CD-4493-BC51-6A3F4CCDC50F}">
  <ds:schemaRefs>
    <ds:schemaRef ds:uri="http://schemas.microsoft.com/office/2006/metadata/properties"/>
    <ds:schemaRef ds:uri="http://schemas.microsoft.com/office/infopath/2007/PartnerControls"/>
    <ds:schemaRef ds:uri="a38f3265-b719-4be6-bf29-1adf935a474e"/>
    <ds:schemaRef ds:uri="cb327aca-ee43-44ba-9b2d-9dcb5acd1a90"/>
  </ds:schemaRefs>
</ds:datastoreItem>
</file>

<file path=customXml/itemProps3.xml><?xml version="1.0" encoding="utf-8"?>
<ds:datastoreItem xmlns:ds="http://schemas.openxmlformats.org/officeDocument/2006/customXml" ds:itemID="{BF182A13-16D3-4386-B18B-21F30A934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f3265-b719-4be6-bf29-1adf935a474e"/>
    <ds:schemaRef ds:uri="cb327aca-ee43-44ba-9b2d-9dcb5acd1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commentmd1template.dot</Template>
  <TotalTime>69</TotalTime>
  <Pages>5</Pages>
  <Words>1082</Words>
  <Characters>5739</Characters>
  <Application>Microsoft Office Word</Application>
  <DocSecurity>0</DocSecurity>
  <Lines>47</Lines>
  <Paragraphs>13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CommentsOn</vt:lpstr>
      <vt:lpstr>CommentsOn</vt:lpstr>
    </vt:vector>
  </TitlesOfParts>
  <Company>ISO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>FORM (ISO)</dc:description>
  <cp:lastModifiedBy>Östergren, Klas</cp:lastModifiedBy>
  <cp:revision>20</cp:revision>
  <cp:lastPrinted>2007-12-10T18:00:00Z</cp:lastPrinted>
  <dcterms:created xsi:type="dcterms:W3CDTF">2025-01-16T06:30:00Z</dcterms:created>
  <dcterms:modified xsi:type="dcterms:W3CDTF">2025-01-31T06:53:00Z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ContentTypeId">
    <vt:lpwstr>0x010100721680095D5F254D9E4F232E22C779EF</vt:lpwstr>
  </property>
  <property fmtid="{D5CDD505-2E9C-101B-9397-08002B2CF9AE}" pid="4" name="lcf76f155ced4ddcb4097134ff3c332f">
    <vt:lpwstr/>
  </property>
  <property fmtid="{D5CDD505-2E9C-101B-9397-08002B2CF9AE}" pid="5" name="TaxCatchAll">
    <vt:lpwstr/>
  </property>
  <property fmtid="{D5CDD505-2E9C-101B-9397-08002B2CF9AE}" pid="6" name="MediaServiceImageTags">
    <vt:lpwstr/>
  </property>
  <property fmtid="{D5CDD505-2E9C-101B-9397-08002B2CF9AE}" pid="7" name="sdDocumentDate">
    <vt:lpwstr>45644</vt:lpwstr>
  </property>
  <property fmtid="{D5CDD505-2E9C-101B-9397-08002B2CF9AE}" pid="8" name="SD_IntegrationInfoAdded">
    <vt:bool>true</vt:bool>
  </property>
</Properties>
</file>