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111206"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w:t>
                              </w:r>
                              <w:r w:rsidR="0010055A">
                                <w:rPr>
                                  <w:rFonts w:ascii="Arial" w:hAnsi="Arial" w:cs="HelveticaNeueLT Std Med"/>
                                  <w:b/>
                                  <w:color w:val="00004C"/>
                                  <w:sz w:val="28"/>
                                  <w:szCs w:val="28"/>
                                </w:rPr>
                                <w:t>5</w:t>
                              </w:r>
                            </w:p>
                            <w:p w14:paraId="7979CF00" w14:textId="23CD5E12"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10055A" w:rsidRPr="00D80E53">
                                <w:rPr>
                                  <w:rFonts w:ascii="Arial" w:hAnsi="Arial" w:cs="HelveticaNeueLT Std Med"/>
                                  <w:b/>
                                  <w:color w:val="00004C"/>
                                  <w:sz w:val="28"/>
                                  <w:szCs w:val="28"/>
                                </w:rPr>
                                <w:t>2.3.0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49D21761"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1BD7C0ED" w:rsidR="00CE3512" w:rsidRDefault="0010055A"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Bathymetric Surface</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111206"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A1A11">
                          <w:rPr>
                            <w:rFonts w:ascii="Arial" w:hAnsi="Arial" w:cs="HelveticaNeueLT Std Med"/>
                            <w:b/>
                            <w:color w:val="00004C"/>
                            <w:sz w:val="28"/>
                            <w:szCs w:val="28"/>
                          </w:rPr>
                          <w:t>2024</w:t>
                        </w:r>
                        <w:r w:rsidR="001C137B">
                          <w:rPr>
                            <w:rFonts w:ascii="Arial" w:hAnsi="Arial" w:cs="HelveticaNeueLT Std Med"/>
                            <w:b/>
                            <w:color w:val="00004C"/>
                            <w:sz w:val="28"/>
                            <w:szCs w:val="28"/>
                          </w:rPr>
                          <w:t>101</w:t>
                        </w:r>
                        <w:r w:rsidR="0010055A">
                          <w:rPr>
                            <w:rFonts w:ascii="Arial" w:hAnsi="Arial" w:cs="HelveticaNeueLT Std Med"/>
                            <w:b/>
                            <w:color w:val="00004C"/>
                            <w:sz w:val="28"/>
                            <w:szCs w:val="28"/>
                          </w:rPr>
                          <w:t>5</w:t>
                        </w:r>
                      </w:p>
                      <w:p w14:paraId="7979CF00" w14:textId="23CD5E12"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02</w:t>
                        </w:r>
                        <w:r>
                          <w:rPr>
                            <w:rFonts w:ascii="Arial" w:hAnsi="Arial" w:cs="HelveticaNeueLT Std Med"/>
                            <w:b/>
                            <w:color w:val="00004C"/>
                            <w:sz w:val="28"/>
                            <w:szCs w:val="28"/>
                          </w:rPr>
                          <w:t xml:space="preserve"> Edition </w:t>
                        </w:r>
                        <w:r w:rsidR="0010055A" w:rsidRPr="00D80E53">
                          <w:rPr>
                            <w:rFonts w:ascii="Arial" w:hAnsi="Arial" w:cs="HelveticaNeueLT Std Med"/>
                            <w:b/>
                            <w:color w:val="00004C"/>
                            <w:sz w:val="28"/>
                            <w:szCs w:val="28"/>
                          </w:rPr>
                          <w:t>2.3.0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606E7449"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D80E53">
        <w:rPr>
          <w:rFonts w:eastAsiaTheme="minorEastAsia" w:cs="Arial"/>
          <w:lang w:val="en-GB"/>
        </w:rPr>
        <w:t>S-100 Working Group S-102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87002AB"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1C137B">
              <w:rPr>
                <w:lang w:val="en-GB"/>
              </w:rPr>
              <w:t>1</w:t>
            </w:r>
            <w:r w:rsidR="0010055A">
              <w:rPr>
                <w:lang w:val="en-GB"/>
              </w:rPr>
              <w:t>5</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2B461555"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This is based on the August 2023 checks from the S-102 PT, which are aligned to the unpublished S-102 Edition 2.3.0.</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5ECD1FB" w14:textId="6B429CBB" w:rsidR="00D80E53"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925755" w:history="1">
        <w:r w:rsidR="00D80E53" w:rsidRPr="000C77AE">
          <w:rPr>
            <w:rStyle w:val="Hyperlink"/>
          </w:rPr>
          <w:t>1</w:t>
        </w:r>
        <w:r w:rsidR="00D80E53">
          <w:rPr>
            <w:rFonts w:asciiTheme="minorHAnsi" w:eastAsiaTheme="minorEastAsia" w:hAnsiTheme="minorHAnsi" w:cstheme="minorBidi"/>
            <w:b w:val="0"/>
            <w:kern w:val="2"/>
            <w:sz w:val="24"/>
            <w:szCs w:val="24"/>
            <w:lang w:val="en-US" w:eastAsia="en-US"/>
            <w14:ligatures w14:val="standardContextual"/>
          </w:rPr>
          <w:tab/>
        </w:r>
        <w:r w:rsidR="00D80E53" w:rsidRPr="000C77AE">
          <w:rPr>
            <w:rStyle w:val="Hyperlink"/>
          </w:rPr>
          <w:t>Introduction</w:t>
        </w:r>
        <w:r w:rsidR="00D80E53">
          <w:rPr>
            <w:webHidden/>
          </w:rPr>
          <w:tab/>
        </w:r>
        <w:r w:rsidR="00D80E53">
          <w:rPr>
            <w:webHidden/>
          </w:rPr>
          <w:fldChar w:fldCharType="begin"/>
        </w:r>
        <w:r w:rsidR="00D80E53">
          <w:rPr>
            <w:webHidden/>
          </w:rPr>
          <w:instrText xml:space="preserve"> PAGEREF _Toc179925755 \h </w:instrText>
        </w:r>
        <w:r w:rsidR="00D80E53">
          <w:rPr>
            <w:webHidden/>
          </w:rPr>
        </w:r>
        <w:r w:rsidR="00D80E53">
          <w:rPr>
            <w:webHidden/>
          </w:rPr>
          <w:fldChar w:fldCharType="separate"/>
        </w:r>
        <w:r w:rsidR="00D80E53">
          <w:rPr>
            <w:webHidden/>
          </w:rPr>
          <w:t>1</w:t>
        </w:r>
        <w:r w:rsidR="00D80E53">
          <w:rPr>
            <w:webHidden/>
          </w:rPr>
          <w:fldChar w:fldCharType="end"/>
        </w:r>
      </w:hyperlink>
    </w:p>
    <w:p w14:paraId="494084EA" w14:textId="1D0DFFE8"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6" w:history="1">
        <w:r w:rsidRPr="000C77AE">
          <w:rPr>
            <w:rStyle w:val="Hyperlink"/>
          </w:rPr>
          <w:t>1.1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Scope</w:t>
        </w:r>
        <w:r>
          <w:rPr>
            <w:webHidden/>
          </w:rPr>
          <w:tab/>
        </w:r>
        <w:r>
          <w:rPr>
            <w:webHidden/>
          </w:rPr>
          <w:fldChar w:fldCharType="begin"/>
        </w:r>
        <w:r>
          <w:rPr>
            <w:webHidden/>
          </w:rPr>
          <w:instrText xml:space="preserve"> PAGEREF _Toc179925756 \h </w:instrText>
        </w:r>
        <w:r>
          <w:rPr>
            <w:webHidden/>
          </w:rPr>
        </w:r>
        <w:r>
          <w:rPr>
            <w:webHidden/>
          </w:rPr>
          <w:fldChar w:fldCharType="separate"/>
        </w:r>
        <w:r>
          <w:rPr>
            <w:webHidden/>
          </w:rPr>
          <w:t>1</w:t>
        </w:r>
        <w:r>
          <w:rPr>
            <w:webHidden/>
          </w:rPr>
          <w:fldChar w:fldCharType="end"/>
        </w:r>
      </w:hyperlink>
    </w:p>
    <w:p w14:paraId="4B37F314" w14:textId="397D30B1"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7" w:history="1">
        <w:r w:rsidRPr="000C77AE">
          <w:rPr>
            <w:rStyle w:val="Hyperlink"/>
          </w:rPr>
          <w:t>1.2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Conformance</w:t>
        </w:r>
        <w:r>
          <w:rPr>
            <w:webHidden/>
          </w:rPr>
          <w:tab/>
        </w:r>
        <w:r>
          <w:rPr>
            <w:webHidden/>
          </w:rPr>
          <w:fldChar w:fldCharType="begin"/>
        </w:r>
        <w:r>
          <w:rPr>
            <w:webHidden/>
          </w:rPr>
          <w:instrText xml:space="preserve"> PAGEREF _Toc179925757 \h </w:instrText>
        </w:r>
        <w:r>
          <w:rPr>
            <w:webHidden/>
          </w:rPr>
        </w:r>
        <w:r>
          <w:rPr>
            <w:webHidden/>
          </w:rPr>
          <w:fldChar w:fldCharType="separate"/>
        </w:r>
        <w:r>
          <w:rPr>
            <w:webHidden/>
          </w:rPr>
          <w:t>1</w:t>
        </w:r>
        <w:r>
          <w:rPr>
            <w:webHidden/>
          </w:rPr>
          <w:fldChar w:fldCharType="end"/>
        </w:r>
      </w:hyperlink>
    </w:p>
    <w:p w14:paraId="3C751996" w14:textId="241D1D81"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58" w:history="1">
        <w:r w:rsidRPr="000C77AE">
          <w:rPr>
            <w:rStyle w:val="Hyperlink"/>
          </w:rPr>
          <w:t>1.3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References</w:t>
        </w:r>
        <w:r>
          <w:rPr>
            <w:webHidden/>
          </w:rPr>
          <w:tab/>
        </w:r>
        <w:r>
          <w:rPr>
            <w:webHidden/>
          </w:rPr>
          <w:fldChar w:fldCharType="begin"/>
        </w:r>
        <w:r>
          <w:rPr>
            <w:webHidden/>
          </w:rPr>
          <w:instrText xml:space="preserve"> PAGEREF _Toc179925758 \h </w:instrText>
        </w:r>
        <w:r>
          <w:rPr>
            <w:webHidden/>
          </w:rPr>
        </w:r>
        <w:r>
          <w:rPr>
            <w:webHidden/>
          </w:rPr>
          <w:fldChar w:fldCharType="separate"/>
        </w:r>
        <w:r>
          <w:rPr>
            <w:webHidden/>
          </w:rPr>
          <w:t>1</w:t>
        </w:r>
        <w:r>
          <w:rPr>
            <w:webHidden/>
          </w:rPr>
          <w:fldChar w:fldCharType="end"/>
        </w:r>
      </w:hyperlink>
    </w:p>
    <w:p w14:paraId="736368BB" w14:textId="75DEBA0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59" w:history="1">
        <w:r w:rsidRPr="000C77AE">
          <w:rPr>
            <w:rStyle w:val="Hyperlink"/>
          </w:rPr>
          <w:t>1.3.1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Normative references</w:t>
        </w:r>
        <w:r>
          <w:rPr>
            <w:webHidden/>
          </w:rPr>
          <w:tab/>
        </w:r>
        <w:r>
          <w:rPr>
            <w:webHidden/>
          </w:rPr>
          <w:fldChar w:fldCharType="begin"/>
        </w:r>
        <w:r>
          <w:rPr>
            <w:webHidden/>
          </w:rPr>
          <w:instrText xml:space="preserve"> PAGEREF _Toc179925759 \h </w:instrText>
        </w:r>
        <w:r>
          <w:rPr>
            <w:webHidden/>
          </w:rPr>
        </w:r>
        <w:r>
          <w:rPr>
            <w:webHidden/>
          </w:rPr>
          <w:fldChar w:fldCharType="separate"/>
        </w:r>
        <w:r>
          <w:rPr>
            <w:webHidden/>
          </w:rPr>
          <w:t>1</w:t>
        </w:r>
        <w:r>
          <w:rPr>
            <w:webHidden/>
          </w:rPr>
          <w:fldChar w:fldCharType="end"/>
        </w:r>
      </w:hyperlink>
    </w:p>
    <w:p w14:paraId="47B5B496" w14:textId="4EAA36DA"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0" w:history="1">
        <w:r w:rsidRPr="000C77AE">
          <w:rPr>
            <w:rStyle w:val="Hyperlink"/>
          </w:rPr>
          <w:t>1.3.2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Informative references</w:t>
        </w:r>
        <w:r>
          <w:rPr>
            <w:webHidden/>
          </w:rPr>
          <w:tab/>
        </w:r>
        <w:r>
          <w:rPr>
            <w:webHidden/>
          </w:rPr>
          <w:fldChar w:fldCharType="begin"/>
        </w:r>
        <w:r>
          <w:rPr>
            <w:webHidden/>
          </w:rPr>
          <w:instrText xml:space="preserve"> PAGEREF _Toc179925760 \h </w:instrText>
        </w:r>
        <w:r>
          <w:rPr>
            <w:webHidden/>
          </w:rPr>
        </w:r>
        <w:r>
          <w:rPr>
            <w:webHidden/>
          </w:rPr>
          <w:fldChar w:fldCharType="separate"/>
        </w:r>
        <w:r>
          <w:rPr>
            <w:webHidden/>
          </w:rPr>
          <w:t>1</w:t>
        </w:r>
        <w:r>
          <w:rPr>
            <w:webHidden/>
          </w:rPr>
          <w:fldChar w:fldCharType="end"/>
        </w:r>
      </w:hyperlink>
    </w:p>
    <w:p w14:paraId="20DDB2A4" w14:textId="35B3764A"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1" w:history="1">
        <w:r w:rsidRPr="000C77AE">
          <w:rPr>
            <w:rStyle w:val="Hyperlink"/>
          </w:rPr>
          <w:t>1.4</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definitions and abbreviations</w:t>
        </w:r>
        <w:r>
          <w:rPr>
            <w:webHidden/>
          </w:rPr>
          <w:tab/>
        </w:r>
        <w:r>
          <w:rPr>
            <w:webHidden/>
          </w:rPr>
          <w:fldChar w:fldCharType="begin"/>
        </w:r>
        <w:r>
          <w:rPr>
            <w:webHidden/>
          </w:rPr>
          <w:instrText xml:space="preserve"> PAGEREF _Toc179925761 \h </w:instrText>
        </w:r>
        <w:r>
          <w:rPr>
            <w:webHidden/>
          </w:rPr>
        </w:r>
        <w:r>
          <w:rPr>
            <w:webHidden/>
          </w:rPr>
          <w:fldChar w:fldCharType="separate"/>
        </w:r>
        <w:r>
          <w:rPr>
            <w:webHidden/>
          </w:rPr>
          <w:t>2</w:t>
        </w:r>
        <w:r>
          <w:rPr>
            <w:webHidden/>
          </w:rPr>
          <w:fldChar w:fldCharType="end"/>
        </w:r>
      </w:hyperlink>
    </w:p>
    <w:p w14:paraId="741AF060" w14:textId="02117122"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2" w:history="1">
        <w:r w:rsidRPr="000C77AE">
          <w:rPr>
            <w:rStyle w:val="Hyperlink"/>
          </w:rPr>
          <w:t>1.4.1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Terms and definitions</w:t>
        </w:r>
        <w:r>
          <w:rPr>
            <w:webHidden/>
          </w:rPr>
          <w:tab/>
        </w:r>
        <w:r>
          <w:rPr>
            <w:webHidden/>
          </w:rPr>
          <w:fldChar w:fldCharType="begin"/>
        </w:r>
        <w:r>
          <w:rPr>
            <w:webHidden/>
          </w:rPr>
          <w:instrText xml:space="preserve"> PAGEREF _Toc179925762 \h </w:instrText>
        </w:r>
        <w:r>
          <w:rPr>
            <w:webHidden/>
          </w:rPr>
        </w:r>
        <w:r>
          <w:rPr>
            <w:webHidden/>
          </w:rPr>
          <w:fldChar w:fldCharType="separate"/>
        </w:r>
        <w:r>
          <w:rPr>
            <w:webHidden/>
          </w:rPr>
          <w:t>2</w:t>
        </w:r>
        <w:r>
          <w:rPr>
            <w:webHidden/>
          </w:rPr>
          <w:fldChar w:fldCharType="end"/>
        </w:r>
      </w:hyperlink>
    </w:p>
    <w:p w14:paraId="488498EC" w14:textId="7A72494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3" w:history="1">
        <w:r w:rsidRPr="000C77AE">
          <w:rPr>
            <w:rStyle w:val="Hyperlink"/>
          </w:rPr>
          <w:t>1.4.2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Abbreviations</w:t>
        </w:r>
        <w:r>
          <w:rPr>
            <w:webHidden/>
          </w:rPr>
          <w:tab/>
        </w:r>
        <w:r>
          <w:rPr>
            <w:webHidden/>
          </w:rPr>
          <w:fldChar w:fldCharType="begin"/>
        </w:r>
        <w:r>
          <w:rPr>
            <w:webHidden/>
          </w:rPr>
          <w:instrText xml:space="preserve"> PAGEREF _Toc179925763 \h </w:instrText>
        </w:r>
        <w:r>
          <w:rPr>
            <w:webHidden/>
          </w:rPr>
        </w:r>
        <w:r>
          <w:rPr>
            <w:webHidden/>
          </w:rPr>
          <w:fldChar w:fldCharType="separate"/>
        </w:r>
        <w:r>
          <w:rPr>
            <w:webHidden/>
          </w:rPr>
          <w:t>2</w:t>
        </w:r>
        <w:r>
          <w:rPr>
            <w:webHidden/>
          </w:rPr>
          <w:fldChar w:fldCharType="end"/>
        </w:r>
      </w:hyperlink>
    </w:p>
    <w:p w14:paraId="21EB6DED" w14:textId="0FBB0D06"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4" w:history="1">
        <w:r w:rsidRPr="000C77AE">
          <w:rPr>
            <w:rStyle w:val="Hyperlink"/>
          </w:rPr>
          <w:t>1.4.3</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Symbols</w:t>
        </w:r>
        <w:r>
          <w:rPr>
            <w:webHidden/>
          </w:rPr>
          <w:tab/>
        </w:r>
        <w:r>
          <w:rPr>
            <w:webHidden/>
          </w:rPr>
          <w:fldChar w:fldCharType="begin"/>
        </w:r>
        <w:r>
          <w:rPr>
            <w:webHidden/>
          </w:rPr>
          <w:instrText xml:space="preserve"> PAGEREF _Toc179925764 \h </w:instrText>
        </w:r>
        <w:r>
          <w:rPr>
            <w:webHidden/>
          </w:rPr>
        </w:r>
        <w:r>
          <w:rPr>
            <w:webHidden/>
          </w:rPr>
          <w:fldChar w:fldCharType="separate"/>
        </w:r>
        <w:r>
          <w:rPr>
            <w:webHidden/>
          </w:rPr>
          <w:t>2</w:t>
        </w:r>
        <w:r>
          <w:rPr>
            <w:webHidden/>
          </w:rPr>
          <w:fldChar w:fldCharType="end"/>
        </w:r>
      </w:hyperlink>
    </w:p>
    <w:p w14:paraId="5FE4EEEB" w14:textId="532A4E82"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5" w:history="1">
        <w:r w:rsidRPr="000C77AE">
          <w:rPr>
            <w:rStyle w:val="Hyperlink"/>
          </w:rPr>
          <w:t>1.5</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Use of language</w:t>
        </w:r>
        <w:r>
          <w:rPr>
            <w:webHidden/>
          </w:rPr>
          <w:tab/>
        </w:r>
        <w:r>
          <w:rPr>
            <w:webHidden/>
          </w:rPr>
          <w:fldChar w:fldCharType="begin"/>
        </w:r>
        <w:r>
          <w:rPr>
            <w:webHidden/>
          </w:rPr>
          <w:instrText xml:space="preserve"> PAGEREF _Toc179925765 \h </w:instrText>
        </w:r>
        <w:r>
          <w:rPr>
            <w:webHidden/>
          </w:rPr>
        </w:r>
        <w:r>
          <w:rPr>
            <w:webHidden/>
          </w:rPr>
          <w:fldChar w:fldCharType="separate"/>
        </w:r>
        <w:r>
          <w:rPr>
            <w:webHidden/>
          </w:rPr>
          <w:t>3</w:t>
        </w:r>
        <w:r>
          <w:rPr>
            <w:webHidden/>
          </w:rPr>
          <w:fldChar w:fldCharType="end"/>
        </w:r>
      </w:hyperlink>
    </w:p>
    <w:p w14:paraId="6CAE94B2" w14:textId="0B7CDFC5"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6" w:history="1">
        <w:r w:rsidRPr="000C77AE">
          <w:rPr>
            <w:rStyle w:val="Hyperlink"/>
          </w:rPr>
          <w:t>1.6</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General description</w:t>
        </w:r>
        <w:r>
          <w:rPr>
            <w:webHidden/>
          </w:rPr>
          <w:tab/>
        </w:r>
        <w:r>
          <w:rPr>
            <w:webHidden/>
          </w:rPr>
          <w:fldChar w:fldCharType="begin"/>
        </w:r>
        <w:r>
          <w:rPr>
            <w:webHidden/>
          </w:rPr>
          <w:instrText xml:space="preserve"> PAGEREF _Toc179925766 \h </w:instrText>
        </w:r>
        <w:r>
          <w:rPr>
            <w:webHidden/>
          </w:rPr>
        </w:r>
        <w:r>
          <w:rPr>
            <w:webHidden/>
          </w:rPr>
          <w:fldChar w:fldCharType="separate"/>
        </w:r>
        <w:r>
          <w:rPr>
            <w:webHidden/>
          </w:rPr>
          <w:t>3</w:t>
        </w:r>
        <w:r>
          <w:rPr>
            <w:webHidden/>
          </w:rPr>
          <w:fldChar w:fldCharType="end"/>
        </w:r>
      </w:hyperlink>
    </w:p>
    <w:p w14:paraId="008B5D04" w14:textId="5C42C732"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67" w:history="1">
        <w:r w:rsidRPr="000C77AE">
          <w:rPr>
            <w:rStyle w:val="Hyperlink"/>
          </w:rPr>
          <w:t>1.7</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 and maintenance</w:t>
        </w:r>
        <w:r>
          <w:rPr>
            <w:webHidden/>
          </w:rPr>
          <w:tab/>
        </w:r>
        <w:r>
          <w:rPr>
            <w:webHidden/>
          </w:rPr>
          <w:fldChar w:fldCharType="begin"/>
        </w:r>
        <w:r>
          <w:rPr>
            <w:webHidden/>
          </w:rPr>
          <w:instrText xml:space="preserve"> PAGEREF _Toc179925767 \h </w:instrText>
        </w:r>
        <w:r>
          <w:rPr>
            <w:webHidden/>
          </w:rPr>
        </w:r>
        <w:r>
          <w:rPr>
            <w:webHidden/>
          </w:rPr>
          <w:fldChar w:fldCharType="separate"/>
        </w:r>
        <w:r>
          <w:rPr>
            <w:webHidden/>
          </w:rPr>
          <w:t>3</w:t>
        </w:r>
        <w:r>
          <w:rPr>
            <w:webHidden/>
          </w:rPr>
          <w:fldChar w:fldCharType="end"/>
        </w:r>
      </w:hyperlink>
    </w:p>
    <w:p w14:paraId="7D7C08BD" w14:textId="69FDC210"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8" w:history="1">
        <w:r w:rsidRPr="000C77AE">
          <w:rPr>
            <w:rStyle w:val="Hyperlink"/>
          </w:rPr>
          <w:t>1.7.1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metadata</w:t>
        </w:r>
        <w:r>
          <w:rPr>
            <w:webHidden/>
          </w:rPr>
          <w:tab/>
        </w:r>
        <w:r>
          <w:rPr>
            <w:webHidden/>
          </w:rPr>
          <w:fldChar w:fldCharType="begin"/>
        </w:r>
        <w:r>
          <w:rPr>
            <w:webHidden/>
          </w:rPr>
          <w:instrText xml:space="preserve"> PAGEREF _Toc179925768 \h </w:instrText>
        </w:r>
        <w:r>
          <w:rPr>
            <w:webHidden/>
          </w:rPr>
        </w:r>
        <w:r>
          <w:rPr>
            <w:webHidden/>
          </w:rPr>
          <w:fldChar w:fldCharType="separate"/>
        </w:r>
        <w:r>
          <w:rPr>
            <w:webHidden/>
          </w:rPr>
          <w:t>3</w:t>
        </w:r>
        <w:r>
          <w:rPr>
            <w:webHidden/>
          </w:rPr>
          <w:fldChar w:fldCharType="end"/>
        </w:r>
      </w:hyperlink>
    </w:p>
    <w:p w14:paraId="1A6833E6" w14:textId="074894EC" w:rsidR="00D80E53" w:rsidRDefault="00D80E5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925769" w:history="1">
        <w:r w:rsidRPr="000C77AE">
          <w:rPr>
            <w:rStyle w:val="Hyperlink"/>
          </w:rPr>
          <w:t>1.7.2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Specification maintenance</w:t>
        </w:r>
        <w:r>
          <w:rPr>
            <w:webHidden/>
          </w:rPr>
          <w:tab/>
        </w:r>
        <w:r>
          <w:rPr>
            <w:webHidden/>
          </w:rPr>
          <w:fldChar w:fldCharType="begin"/>
        </w:r>
        <w:r>
          <w:rPr>
            <w:webHidden/>
          </w:rPr>
          <w:instrText xml:space="preserve"> PAGEREF _Toc179925769 \h </w:instrText>
        </w:r>
        <w:r>
          <w:rPr>
            <w:webHidden/>
          </w:rPr>
        </w:r>
        <w:r>
          <w:rPr>
            <w:webHidden/>
          </w:rPr>
          <w:fldChar w:fldCharType="separate"/>
        </w:r>
        <w:r>
          <w:rPr>
            <w:webHidden/>
          </w:rPr>
          <w:t>4</w:t>
        </w:r>
        <w:r>
          <w:rPr>
            <w:webHidden/>
          </w:rPr>
          <w:fldChar w:fldCharType="end"/>
        </w:r>
      </w:hyperlink>
    </w:p>
    <w:p w14:paraId="2A9BB986" w14:textId="068571C0"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0" w:history="1">
        <w:r w:rsidRPr="000C77AE">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Structure</w:t>
        </w:r>
        <w:r>
          <w:rPr>
            <w:webHidden/>
          </w:rPr>
          <w:tab/>
        </w:r>
        <w:r>
          <w:rPr>
            <w:webHidden/>
          </w:rPr>
          <w:fldChar w:fldCharType="begin"/>
        </w:r>
        <w:r>
          <w:rPr>
            <w:webHidden/>
          </w:rPr>
          <w:instrText xml:space="preserve"> PAGEREF _Toc179925770 \h </w:instrText>
        </w:r>
        <w:r>
          <w:rPr>
            <w:webHidden/>
          </w:rPr>
        </w:r>
        <w:r>
          <w:rPr>
            <w:webHidden/>
          </w:rPr>
          <w:fldChar w:fldCharType="separate"/>
        </w:r>
        <w:r>
          <w:rPr>
            <w:webHidden/>
          </w:rPr>
          <w:t>4</w:t>
        </w:r>
        <w:r>
          <w:rPr>
            <w:webHidden/>
          </w:rPr>
          <w:fldChar w:fldCharType="end"/>
        </w:r>
      </w:hyperlink>
    </w:p>
    <w:p w14:paraId="332921A6" w14:textId="6B771ACB"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1" w:history="1">
        <w:r w:rsidRPr="000C77AE">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Syntax</w:t>
        </w:r>
        <w:r>
          <w:rPr>
            <w:webHidden/>
          </w:rPr>
          <w:tab/>
        </w:r>
        <w:r>
          <w:rPr>
            <w:webHidden/>
          </w:rPr>
          <w:fldChar w:fldCharType="begin"/>
        </w:r>
        <w:r>
          <w:rPr>
            <w:webHidden/>
          </w:rPr>
          <w:instrText xml:space="preserve"> PAGEREF _Toc179925771 \h </w:instrText>
        </w:r>
        <w:r>
          <w:rPr>
            <w:webHidden/>
          </w:rPr>
        </w:r>
        <w:r>
          <w:rPr>
            <w:webHidden/>
          </w:rPr>
          <w:fldChar w:fldCharType="separate"/>
        </w:r>
        <w:r>
          <w:rPr>
            <w:webHidden/>
          </w:rPr>
          <w:t>5</w:t>
        </w:r>
        <w:r>
          <w:rPr>
            <w:webHidden/>
          </w:rPr>
          <w:fldChar w:fldCharType="end"/>
        </w:r>
      </w:hyperlink>
    </w:p>
    <w:p w14:paraId="4BFC9A39" w14:textId="7154447D"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2" w:history="1">
        <w:r w:rsidRPr="000C77AE">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Organisation</w:t>
        </w:r>
        <w:r>
          <w:rPr>
            <w:webHidden/>
          </w:rPr>
          <w:tab/>
        </w:r>
        <w:r>
          <w:rPr>
            <w:webHidden/>
          </w:rPr>
          <w:fldChar w:fldCharType="begin"/>
        </w:r>
        <w:r>
          <w:rPr>
            <w:webHidden/>
          </w:rPr>
          <w:instrText xml:space="preserve"> PAGEREF _Toc179925772 \h </w:instrText>
        </w:r>
        <w:r>
          <w:rPr>
            <w:webHidden/>
          </w:rPr>
        </w:r>
        <w:r>
          <w:rPr>
            <w:webHidden/>
          </w:rPr>
          <w:fldChar w:fldCharType="separate"/>
        </w:r>
        <w:r>
          <w:rPr>
            <w:webHidden/>
          </w:rPr>
          <w:t>5</w:t>
        </w:r>
        <w:r>
          <w:rPr>
            <w:webHidden/>
          </w:rPr>
          <w:fldChar w:fldCharType="end"/>
        </w:r>
      </w:hyperlink>
    </w:p>
    <w:p w14:paraId="34B54A09" w14:textId="4037E31A"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3" w:history="1">
        <w:r w:rsidRPr="000C77AE">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Applicable Checks</w:t>
        </w:r>
        <w:r>
          <w:rPr>
            <w:webHidden/>
          </w:rPr>
          <w:tab/>
        </w:r>
        <w:r>
          <w:rPr>
            <w:webHidden/>
          </w:rPr>
          <w:fldChar w:fldCharType="begin"/>
        </w:r>
        <w:r>
          <w:rPr>
            <w:webHidden/>
          </w:rPr>
          <w:instrText xml:space="preserve"> PAGEREF _Toc179925773 \h </w:instrText>
        </w:r>
        <w:r>
          <w:rPr>
            <w:webHidden/>
          </w:rPr>
        </w:r>
        <w:r>
          <w:rPr>
            <w:webHidden/>
          </w:rPr>
          <w:fldChar w:fldCharType="separate"/>
        </w:r>
        <w:r>
          <w:rPr>
            <w:webHidden/>
          </w:rPr>
          <w:t>6</w:t>
        </w:r>
        <w:r>
          <w:rPr>
            <w:webHidden/>
          </w:rPr>
          <w:fldChar w:fldCharType="end"/>
        </w:r>
      </w:hyperlink>
    </w:p>
    <w:p w14:paraId="29E60021" w14:textId="05355BA3"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4" w:history="1">
        <w:r w:rsidRPr="000C77AE">
          <w:rPr>
            <w:rStyle w:val="Hyperlink"/>
          </w:rPr>
          <w:t>5.1</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Generic S-100 checks</w:t>
        </w:r>
        <w:r>
          <w:rPr>
            <w:webHidden/>
          </w:rPr>
          <w:tab/>
        </w:r>
        <w:r>
          <w:rPr>
            <w:webHidden/>
          </w:rPr>
          <w:fldChar w:fldCharType="begin"/>
        </w:r>
        <w:r>
          <w:rPr>
            <w:webHidden/>
          </w:rPr>
          <w:instrText xml:space="preserve"> PAGEREF _Toc179925774 \h </w:instrText>
        </w:r>
        <w:r>
          <w:rPr>
            <w:webHidden/>
          </w:rPr>
        </w:r>
        <w:r>
          <w:rPr>
            <w:webHidden/>
          </w:rPr>
          <w:fldChar w:fldCharType="separate"/>
        </w:r>
        <w:r>
          <w:rPr>
            <w:webHidden/>
          </w:rPr>
          <w:t>6</w:t>
        </w:r>
        <w:r>
          <w:rPr>
            <w:webHidden/>
          </w:rPr>
          <w:fldChar w:fldCharType="end"/>
        </w:r>
      </w:hyperlink>
    </w:p>
    <w:p w14:paraId="779FC90D" w14:textId="61A8A4E0" w:rsidR="00D80E53" w:rsidRDefault="00D80E5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925775" w:history="1">
        <w:r w:rsidRPr="000C77AE">
          <w:rPr>
            <w:rStyle w:val="Hyperlink"/>
          </w:rPr>
          <w:t>5.2</w:t>
        </w:r>
        <w:r>
          <w:rPr>
            <w:rFonts w:asciiTheme="minorHAnsi" w:eastAsiaTheme="minorEastAsia" w:hAnsiTheme="minorHAnsi" w:cstheme="minorBidi"/>
            <w:kern w:val="2"/>
            <w:sz w:val="24"/>
            <w:szCs w:val="24"/>
            <w:lang w:val="en-US" w:eastAsia="en-US"/>
            <w14:ligatures w14:val="standardContextual"/>
          </w:rPr>
          <w:tab/>
        </w:r>
        <w:r w:rsidRPr="000C77AE">
          <w:rPr>
            <w:rStyle w:val="Hyperlink"/>
          </w:rPr>
          <w:t>Interoperability checks</w:t>
        </w:r>
        <w:r>
          <w:rPr>
            <w:webHidden/>
          </w:rPr>
          <w:tab/>
        </w:r>
        <w:r>
          <w:rPr>
            <w:webHidden/>
          </w:rPr>
          <w:fldChar w:fldCharType="begin"/>
        </w:r>
        <w:r>
          <w:rPr>
            <w:webHidden/>
          </w:rPr>
          <w:instrText xml:space="preserve"> PAGEREF _Toc179925775 \h </w:instrText>
        </w:r>
        <w:r>
          <w:rPr>
            <w:webHidden/>
          </w:rPr>
        </w:r>
        <w:r>
          <w:rPr>
            <w:webHidden/>
          </w:rPr>
          <w:fldChar w:fldCharType="separate"/>
        </w:r>
        <w:r>
          <w:rPr>
            <w:webHidden/>
          </w:rPr>
          <w:t>7</w:t>
        </w:r>
        <w:r>
          <w:rPr>
            <w:webHidden/>
          </w:rPr>
          <w:fldChar w:fldCharType="end"/>
        </w:r>
      </w:hyperlink>
    </w:p>
    <w:p w14:paraId="47F0FA79" w14:textId="0CD1122D"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6" w:history="1">
        <w:r w:rsidRPr="000C77AE">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Application Sequence</w:t>
        </w:r>
        <w:r>
          <w:rPr>
            <w:webHidden/>
          </w:rPr>
          <w:tab/>
        </w:r>
        <w:r>
          <w:rPr>
            <w:webHidden/>
          </w:rPr>
          <w:fldChar w:fldCharType="begin"/>
        </w:r>
        <w:r>
          <w:rPr>
            <w:webHidden/>
          </w:rPr>
          <w:instrText xml:space="preserve"> PAGEREF _Toc179925776 \h </w:instrText>
        </w:r>
        <w:r>
          <w:rPr>
            <w:webHidden/>
          </w:rPr>
        </w:r>
        <w:r>
          <w:rPr>
            <w:webHidden/>
          </w:rPr>
          <w:fldChar w:fldCharType="separate"/>
        </w:r>
        <w:r>
          <w:rPr>
            <w:webHidden/>
          </w:rPr>
          <w:t>7</w:t>
        </w:r>
        <w:r>
          <w:rPr>
            <w:webHidden/>
          </w:rPr>
          <w:fldChar w:fldCharType="end"/>
        </w:r>
      </w:hyperlink>
    </w:p>
    <w:p w14:paraId="02C5CC74" w14:textId="21E6D00B"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7" w:history="1">
        <w:r w:rsidRPr="000C77AE">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Check Classification</w:t>
        </w:r>
        <w:r>
          <w:rPr>
            <w:webHidden/>
          </w:rPr>
          <w:tab/>
        </w:r>
        <w:r>
          <w:rPr>
            <w:webHidden/>
          </w:rPr>
          <w:fldChar w:fldCharType="begin"/>
        </w:r>
        <w:r>
          <w:rPr>
            <w:webHidden/>
          </w:rPr>
          <w:instrText xml:space="preserve"> PAGEREF _Toc179925777 \h </w:instrText>
        </w:r>
        <w:r>
          <w:rPr>
            <w:webHidden/>
          </w:rPr>
        </w:r>
        <w:r>
          <w:rPr>
            <w:webHidden/>
          </w:rPr>
          <w:fldChar w:fldCharType="separate"/>
        </w:r>
        <w:r>
          <w:rPr>
            <w:webHidden/>
          </w:rPr>
          <w:t>8</w:t>
        </w:r>
        <w:r>
          <w:rPr>
            <w:webHidden/>
          </w:rPr>
          <w:fldChar w:fldCharType="end"/>
        </w:r>
      </w:hyperlink>
    </w:p>
    <w:p w14:paraId="79411F1B" w14:textId="129FAE57"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8" w:history="1">
        <w:r w:rsidRPr="000C77AE">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Geometry and Spatial Operators</w:t>
        </w:r>
        <w:r>
          <w:rPr>
            <w:webHidden/>
          </w:rPr>
          <w:tab/>
        </w:r>
        <w:r>
          <w:rPr>
            <w:webHidden/>
          </w:rPr>
          <w:fldChar w:fldCharType="begin"/>
        </w:r>
        <w:r>
          <w:rPr>
            <w:webHidden/>
          </w:rPr>
          <w:instrText xml:space="preserve"> PAGEREF _Toc179925778 \h </w:instrText>
        </w:r>
        <w:r>
          <w:rPr>
            <w:webHidden/>
          </w:rPr>
        </w:r>
        <w:r>
          <w:rPr>
            <w:webHidden/>
          </w:rPr>
          <w:fldChar w:fldCharType="separate"/>
        </w:r>
        <w:r>
          <w:rPr>
            <w:webHidden/>
          </w:rPr>
          <w:t>8</w:t>
        </w:r>
        <w:r>
          <w:rPr>
            <w:webHidden/>
          </w:rPr>
          <w:fldChar w:fldCharType="end"/>
        </w:r>
      </w:hyperlink>
    </w:p>
    <w:p w14:paraId="52534C04" w14:textId="1BD37298" w:rsidR="00D80E53" w:rsidRDefault="00D80E53">
      <w:pPr>
        <w:pStyle w:val="TOC1"/>
        <w:rPr>
          <w:rFonts w:asciiTheme="minorHAnsi" w:eastAsiaTheme="minorEastAsia" w:hAnsiTheme="minorHAnsi" w:cstheme="minorBidi"/>
          <w:b w:val="0"/>
          <w:kern w:val="2"/>
          <w:sz w:val="24"/>
          <w:szCs w:val="24"/>
          <w:lang w:val="en-US" w:eastAsia="en-US"/>
          <w14:ligatures w14:val="standardContextual"/>
        </w:rPr>
      </w:pPr>
      <w:hyperlink w:anchor="_Toc179925779" w:history="1">
        <w:r w:rsidRPr="000C77AE">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0C77AE">
          <w:rPr>
            <w:rStyle w:val="Hyperlink"/>
          </w:rPr>
          <w:t>Other Components of this Specification</w:t>
        </w:r>
        <w:r>
          <w:rPr>
            <w:webHidden/>
          </w:rPr>
          <w:tab/>
        </w:r>
        <w:r>
          <w:rPr>
            <w:webHidden/>
          </w:rPr>
          <w:fldChar w:fldCharType="begin"/>
        </w:r>
        <w:r>
          <w:rPr>
            <w:webHidden/>
          </w:rPr>
          <w:instrText xml:space="preserve"> PAGEREF _Toc179925779 \h </w:instrText>
        </w:r>
        <w:r>
          <w:rPr>
            <w:webHidden/>
          </w:rPr>
        </w:r>
        <w:r>
          <w:rPr>
            <w:webHidden/>
          </w:rPr>
          <w:fldChar w:fldCharType="separate"/>
        </w:r>
        <w:r>
          <w:rPr>
            <w:webHidden/>
          </w:rPr>
          <w:t>8</w:t>
        </w:r>
        <w:r>
          <w:rPr>
            <w:webHidden/>
          </w:rPr>
          <w:fldChar w:fldCharType="end"/>
        </w:r>
      </w:hyperlink>
    </w:p>
    <w:p w14:paraId="5CFB76EA" w14:textId="609813F0"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79925755"/>
      <w:r>
        <w:rPr>
          <w:lang w:val="en-GB"/>
        </w:rPr>
        <w:lastRenderedPageBreak/>
        <w:t>Introduction</w:t>
      </w:r>
      <w:bookmarkEnd w:id="66"/>
    </w:p>
    <w:p w14:paraId="63BB43CF" w14:textId="05FD1722"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w:t>
      </w:r>
      <w:r w:rsidR="00F4326B">
        <w:rPr>
          <w:lang w:val="en-GB"/>
        </w:rPr>
        <w:t>02</w:t>
      </w:r>
      <w:r w:rsidR="00754555">
        <w:rPr>
          <w:lang w:val="en-GB"/>
        </w:rPr>
        <w:t xml:space="preserve"> </w:t>
      </w:r>
      <w:r w:rsidR="00F4326B">
        <w:rPr>
          <w:lang w:val="en-GB"/>
        </w:rPr>
        <w:t>Bathymetric Surface</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F4326B">
        <w:rPr>
          <w:lang w:val="en-GB"/>
        </w:rPr>
        <w:t>02</w:t>
      </w:r>
      <w:r>
        <w:rPr>
          <w:lang w:val="en-GB"/>
        </w:rPr>
        <w:t xml:space="preserve"> </w:t>
      </w:r>
      <w:r w:rsidRPr="00236539">
        <w:rPr>
          <w:lang w:val="en-GB"/>
        </w:rPr>
        <w:t xml:space="preserve">data are compliant with the </w:t>
      </w:r>
      <w:r w:rsidR="00757F2D">
        <w:rPr>
          <w:lang w:val="en-GB"/>
        </w:rPr>
        <w:t>S-</w:t>
      </w:r>
      <w:r w:rsidR="00F4326B">
        <w:rPr>
          <w:lang w:val="en-GB"/>
        </w:rPr>
        <w:t>102</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F4326B">
        <w:rPr>
          <w:lang w:val="en-GB"/>
        </w:rPr>
        <w:t>102</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10055A">
        <w:rPr>
          <w:lang w:val="en-GB"/>
        </w:rPr>
        <w:t>S-102 Project Team of the IHO S-100 Working Group</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79925756"/>
      <w:bookmarkEnd w:id="67"/>
      <w:bookmarkEnd w:id="68"/>
      <w:bookmarkEnd w:id="69"/>
      <w:bookmarkEnd w:id="70"/>
      <w:bookmarkEnd w:id="71"/>
      <w:bookmarkEnd w:id="72"/>
      <w:bookmarkEnd w:id="73"/>
      <w:bookmarkEnd w:id="74"/>
      <w:r w:rsidRPr="00CF30EA">
        <w:rPr>
          <w:lang w:val="en-GB"/>
        </w:rPr>
        <w:t>Scope</w:t>
      </w:r>
      <w:bookmarkEnd w:id="75"/>
    </w:p>
    <w:p w14:paraId="773E34E4" w14:textId="089CD461"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4326B">
        <w:rPr>
          <w:lang w:val="en-GB"/>
        </w:rPr>
        <w:t>102</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F4326B">
        <w:rPr>
          <w:lang w:val="en-GB"/>
        </w:rPr>
        <w:t>3</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757F2D">
        <w:rPr>
          <w:lang w:val="en-GB"/>
        </w:rPr>
        <w:t>S-</w:t>
      </w:r>
      <w:r w:rsidR="00F4326B">
        <w:rPr>
          <w:lang w:val="en-GB"/>
        </w:rPr>
        <w:t>102</w:t>
      </w:r>
      <w:r w:rsidR="007206C1" w:rsidRPr="004A1094">
        <w:rPr>
          <w:lang w:val="en-GB"/>
        </w:rPr>
        <w:t xml:space="preserve"> (</w:t>
      </w:r>
      <w:r w:rsidR="00F4326B">
        <w:rPr>
          <w:lang w:val="en-GB"/>
        </w:rPr>
        <w:t>Bathymetric Surface</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38A0E6E0" w:rsidR="00944041" w:rsidRDefault="00944041" w:rsidP="0098512D">
      <w:pPr>
        <w:spacing w:after="120" w:line="240" w:lineRule="auto"/>
        <w:rPr>
          <w:lang w:val="en-GB"/>
        </w:rPr>
      </w:pPr>
      <w:r>
        <w:rPr>
          <w:lang w:val="en-GB"/>
        </w:rPr>
        <w:t xml:space="preserve">This document specifies product-specific validation checks for both </w:t>
      </w:r>
      <w:r w:rsidR="00757F2D">
        <w:rPr>
          <w:lang w:val="en-GB"/>
        </w:rPr>
        <w:t>S-</w:t>
      </w:r>
      <w:r w:rsidR="00F4326B">
        <w:rPr>
          <w:lang w:val="en-GB"/>
        </w:rPr>
        <w:t>102</w:t>
      </w:r>
      <w:r>
        <w:rPr>
          <w:lang w:val="en-GB"/>
        </w:rPr>
        <w:t xml:space="preserve"> datasets and exchange sets containing </w:t>
      </w:r>
      <w:r w:rsidR="00757F2D">
        <w:rPr>
          <w:lang w:val="en-GB"/>
        </w:rPr>
        <w:t>S-</w:t>
      </w:r>
      <w:r w:rsidR="00F4326B">
        <w:rPr>
          <w:lang w:val="en-GB"/>
        </w:rPr>
        <w:t>102</w:t>
      </w:r>
      <w:r>
        <w:rPr>
          <w:lang w:val="en-GB"/>
        </w:rPr>
        <w:t xml:space="preserve"> datasets.</w:t>
      </w:r>
    </w:p>
    <w:p w14:paraId="630B1472" w14:textId="36F6DBAC"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4326B">
        <w:rPr>
          <w:lang w:val="en-GB"/>
        </w:rPr>
        <w:t>102</w:t>
      </w:r>
      <w:r w:rsidR="00944041">
        <w:rPr>
          <w:lang w:val="en-GB"/>
        </w:rPr>
        <w:t>,</w:t>
      </w:r>
      <w:r>
        <w:rPr>
          <w:lang w:val="en-GB"/>
        </w:rPr>
        <w:t xml:space="preserve"> must be applied to test the validity of </w:t>
      </w:r>
      <w:r w:rsidR="00757F2D">
        <w:rPr>
          <w:lang w:val="en-GB"/>
        </w:rPr>
        <w:t>S-</w:t>
      </w:r>
      <w:r w:rsidR="00F4326B">
        <w:rPr>
          <w:lang w:val="en-GB"/>
        </w:rPr>
        <w:t>102</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76C425EA"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are intended for production systems designed to produce S-</w:t>
      </w:r>
      <w:r w:rsidR="00F4326B">
        <w:rPr>
          <w:lang w:val="en-GB"/>
        </w:rPr>
        <w:t>102</w:t>
      </w:r>
      <w:r w:rsidRPr="007C6D08">
        <w:rPr>
          <w:lang w:val="en-GB"/>
        </w:rPr>
        <w:t xml:space="preserve"> datasets. The checks can be administered at any time during the production phase. All checks should be considered as warnings, even though more severe classifications are available, due to the status of the development and lack of experience with system use of S-</w:t>
      </w:r>
      <w:r w:rsidR="00F4326B">
        <w:rPr>
          <w:lang w:val="en-GB"/>
        </w:rPr>
        <w:t>102</w:t>
      </w:r>
      <w:r w:rsidRPr="007C6D08">
        <w:rPr>
          <w:lang w:val="en-GB"/>
        </w:rPr>
        <w:t xml:space="preserve">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76" w:name="_Toc179925757"/>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49CA7EA9"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757F2D">
        <w:rPr>
          <w:lang w:val="en-GB"/>
        </w:rPr>
        <w:t>S-</w:t>
      </w:r>
      <w:r w:rsidR="00F4326B">
        <w:rPr>
          <w:lang w:val="en-GB"/>
        </w:rPr>
        <w:t>102</w:t>
      </w:r>
      <w:r>
        <w:rPr>
          <w:lang w:val="en-GB"/>
        </w:rPr>
        <w:t xml:space="preserve"> (</w:t>
      </w:r>
      <w:r w:rsidR="00D80E53">
        <w:rPr>
          <w:lang w:val="en-GB"/>
        </w:rPr>
        <w:t>Bathymetric Surface</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79925758"/>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79925759"/>
      <w:bookmarkEnd w:id="78"/>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451E42FF"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w:t>
      </w:r>
      <w:r w:rsidR="0010055A">
        <w:rPr>
          <w:lang w:val="en-GB"/>
        </w:rPr>
        <w:t>02</w:t>
      </w:r>
      <w:r w:rsidRPr="00B43E47">
        <w:rPr>
          <w:lang w:val="en-GB"/>
        </w:rPr>
        <w:tab/>
      </w:r>
      <w:r w:rsidR="0010055A">
        <w:rPr>
          <w:i/>
          <w:iCs/>
          <w:lang w:val="en-GB"/>
        </w:rPr>
        <w:t>Bathymetric Surface Product Specification</w:t>
      </w:r>
      <w:r w:rsidRPr="00C451B3">
        <w:rPr>
          <w:i/>
          <w:iCs/>
          <w:lang w:val="en-GB"/>
        </w:rPr>
        <w:t xml:space="preserve">, Edition </w:t>
      </w:r>
      <w:r w:rsidR="0010055A">
        <w:rPr>
          <w:i/>
          <w:iCs/>
          <w:lang w:val="en-GB"/>
        </w:rPr>
        <w:t>3</w:t>
      </w:r>
      <w:r w:rsidRPr="00C451B3">
        <w:rPr>
          <w:i/>
          <w:iCs/>
          <w:lang w:val="en-GB"/>
        </w:rPr>
        <w:t>.0.0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79925760"/>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79925761"/>
      <w:bookmarkStart w:id="82" w:name="_Toc412810741"/>
      <w:r w:rsidRPr="00CF30EA">
        <w:rPr>
          <w:lang w:val="en-GB"/>
        </w:rPr>
        <w:lastRenderedPageBreak/>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79925762"/>
      <w:bookmarkStart w:id="84" w:name="_Toc412810743"/>
      <w:bookmarkEnd w:id="82"/>
      <w:commentRangeStart w:id="85"/>
      <w:r w:rsidRPr="00CF30EA">
        <w:t>Terms and definitions</w:t>
      </w:r>
      <w:commentRangeEnd w:id="85"/>
      <w:r w:rsidR="00583ED8">
        <w:rPr>
          <w:rStyle w:val="CommentReference"/>
          <w:b w:val="0"/>
          <w:bCs w:val="0"/>
          <w:lang w:val="en-AU"/>
        </w:rPr>
        <w:commentReference w:id="85"/>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6" w:name="_Toc386114206"/>
      <w:bookmarkEnd w:id="84"/>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179925763"/>
      <w:bookmarkStart w:id="88" w:name="_Toc412810744"/>
      <w:bookmarkEnd w:id="86"/>
      <w:r w:rsidRPr="00CF30EA">
        <w:t>Abbreviations</w:t>
      </w:r>
      <w:bookmarkEnd w:id="87"/>
    </w:p>
    <w:bookmarkEnd w:id="88"/>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89"/>
      <w:r>
        <w:rPr>
          <w:lang w:val="en-GB"/>
        </w:rPr>
        <w:t xml:space="preserve">uses </w:t>
      </w:r>
      <w:commentRangeStart w:id="90"/>
      <w:r>
        <w:rPr>
          <w:lang w:val="en-GB"/>
        </w:rPr>
        <w:t>the following abbreviated terms</w:t>
      </w:r>
      <w:commentRangeEnd w:id="89"/>
      <w:r>
        <w:rPr>
          <w:rStyle w:val="CommentReference"/>
        </w:rPr>
        <w:commentReference w:id="89"/>
      </w:r>
      <w:commentRangeEnd w:id="90"/>
      <w:r w:rsidR="00AB01E0">
        <w:rPr>
          <w:rStyle w:val="CommentReference"/>
        </w:rPr>
        <w:commentReference w:id="90"/>
      </w:r>
      <w:r>
        <w:rPr>
          <w:lang w:val="en-GB"/>
        </w:rPr>
        <w:t>:</w:t>
      </w:r>
    </w:p>
    <w:p w14:paraId="60557293" w14:textId="24EF8F48" w:rsidR="00AA675A" w:rsidRDefault="00AA675A" w:rsidP="0069008F">
      <w:pPr>
        <w:tabs>
          <w:tab w:val="left" w:pos="993"/>
        </w:tabs>
        <w:spacing w:after="120" w:line="240" w:lineRule="auto"/>
        <w:rPr>
          <w:lang w:val="en-GB"/>
        </w:rPr>
      </w:pPr>
      <w:r>
        <w:rPr>
          <w:lang w:val="en-GB"/>
        </w:rPr>
        <w:t>FDG</w:t>
      </w:r>
      <w:r w:rsidR="00F64282">
        <w:rPr>
          <w:lang w:val="en-GB"/>
        </w:rPr>
        <w:tab/>
        <w:t>Feature Data Group.</w:t>
      </w:r>
      <w:r w:rsidR="0034323F">
        <w:rPr>
          <w:lang w:val="en-GB"/>
        </w:rPr>
        <w:t xml:space="preserve"> The values group specified in S-100 Part 10c.</w:t>
      </w:r>
    </w:p>
    <w:p w14:paraId="43DCA396" w14:textId="74CEF7A1" w:rsidR="00AA675A" w:rsidRDefault="00AA675A" w:rsidP="00AA675A">
      <w:pPr>
        <w:tabs>
          <w:tab w:val="left" w:pos="993"/>
        </w:tabs>
        <w:spacing w:after="120" w:line="240" w:lineRule="auto"/>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p>
    <w:p w14:paraId="027C935A" w14:textId="2613BAF5" w:rsidR="00AA675A" w:rsidRDefault="00AA675A" w:rsidP="00AA675A">
      <w:pPr>
        <w:tabs>
          <w:tab w:val="left" w:pos="993"/>
        </w:tabs>
        <w:spacing w:after="120" w:line="240" w:lineRule="auto"/>
        <w:rPr>
          <w:lang w:val="en-GB"/>
        </w:rPr>
      </w:pPr>
      <w:r>
        <w:rPr>
          <w:lang w:val="en-GB"/>
        </w:rPr>
        <w:t>FINST</w:t>
      </w:r>
      <w:r w:rsidR="0034323F">
        <w:rPr>
          <w:lang w:val="en-GB"/>
        </w:rPr>
        <w:tab/>
        <w:t>Feature Instance. Instance of BathymetryCoverage in S-102 3.0.0.</w:t>
      </w:r>
    </w:p>
    <w:p w14:paraId="452A006E" w14:textId="5D89171E" w:rsidR="00AA675A" w:rsidRDefault="00AA675A" w:rsidP="00AA675A">
      <w:pPr>
        <w:tabs>
          <w:tab w:val="left" w:pos="993"/>
        </w:tabs>
        <w:spacing w:after="120" w:line="240" w:lineRule="auto"/>
        <w:rPr>
          <w:lang w:val="en-GB"/>
        </w:rPr>
      </w:pPr>
      <w:r>
        <w:rPr>
          <w:lang w:val="en-GB"/>
        </w:rPr>
        <w:t>FTYPE</w:t>
      </w:r>
      <w:r w:rsidR="0034323F">
        <w:rPr>
          <w:lang w:val="en-GB"/>
        </w:rPr>
        <w:tab/>
        <w:t>Feature Type. HDF5 group</w:t>
      </w:r>
    </w:p>
    <w:p w14:paraId="775F4324" w14:textId="2C947488" w:rsidR="00AA675A" w:rsidRDefault="00AA675A" w:rsidP="00AA675A">
      <w:pPr>
        <w:tabs>
          <w:tab w:val="left" w:pos="993"/>
        </w:tabs>
        <w:spacing w:after="120" w:line="240" w:lineRule="auto"/>
        <w:rPr>
          <w:lang w:val="en-GB"/>
        </w:rPr>
      </w:pPr>
      <w:r>
        <w:rPr>
          <w:lang w:val="en-GB"/>
        </w:rPr>
        <w:t>FTYPE.N</w:t>
      </w:r>
      <w:r w:rsidR="0034323F">
        <w:rPr>
          <w:lang w:val="en-GB"/>
        </w:rPr>
        <w:tab/>
        <w:t>The N-th Feature Type group in the dataset.</w:t>
      </w:r>
    </w:p>
    <w:p w14:paraId="379FF883" w14:textId="184EACBD" w:rsidR="00AA675A" w:rsidRDefault="00AA675A" w:rsidP="0069008F">
      <w:pPr>
        <w:tabs>
          <w:tab w:val="left" w:pos="993"/>
        </w:tabs>
        <w:spacing w:after="120" w:line="240" w:lineRule="auto"/>
        <w:rPr>
          <w:lang w:val="en-GB"/>
        </w:rPr>
      </w:pPr>
      <w:r>
        <w:rPr>
          <w:lang w:val="en-GB"/>
        </w:rPr>
        <w:t>QINST</w:t>
      </w:r>
      <w:r w:rsidR="0034323F">
        <w:rPr>
          <w:lang w:val="en-GB"/>
        </w:rPr>
        <w:tab/>
        <w:t>Quality feature instance. Instance of QualityOfBathymetryCoverage in S-102 3.0.0.</w:t>
      </w:r>
    </w:p>
    <w:p w14:paraId="56E4917A" w14:textId="418880CE" w:rsidR="00AA675A" w:rsidRDefault="00AA675A" w:rsidP="0069008F">
      <w:pPr>
        <w:tabs>
          <w:tab w:val="left" w:pos="993"/>
        </w:tabs>
        <w:spacing w:after="120" w:line="240" w:lineRule="auto"/>
        <w:rPr>
          <w:lang w:val="en-GB"/>
        </w:rPr>
      </w:pPr>
      <w:r>
        <w:rPr>
          <w:lang w:val="en-GB"/>
        </w:rPr>
        <w:t>QTYPE</w:t>
      </w:r>
      <w:r w:rsidR="0034323F">
        <w:rPr>
          <w:lang w:val="en-GB"/>
        </w:rPr>
        <w:tab/>
        <w:t>Quality feature type. The feature type QualityOfBathymetryCoverage in S-102 3.0.0</w:t>
      </w:r>
    </w:p>
    <w:p w14:paraId="44BD98D5" w14:textId="08AAE9F9" w:rsidR="00AA675A" w:rsidRPr="003A655F" w:rsidRDefault="00AA675A" w:rsidP="0069008F">
      <w:pPr>
        <w:tabs>
          <w:tab w:val="left" w:pos="993"/>
        </w:tabs>
        <w:spacing w:after="120" w:line="240" w:lineRule="auto"/>
        <w:rPr>
          <w:lang w:val="en-GB"/>
        </w:rPr>
      </w:pPr>
      <w:r>
        <w:rPr>
          <w:lang w:val="en-GB"/>
        </w:rPr>
        <w:t>QTYPE.N</w:t>
      </w:r>
      <w:r w:rsidR="0034323F">
        <w:rPr>
          <w:lang w:val="en-GB"/>
        </w:rPr>
        <w:tab/>
        <w:t>The N-th Quality feature type group in the dataset.</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1" w:name="_Toc179925764"/>
      <w:r>
        <w:t>Symbols</w:t>
      </w:r>
      <w:bookmarkEnd w:id="91"/>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2" w:name="_Toc179925765"/>
      <w:bookmarkStart w:id="93" w:name="_Toc412810746"/>
      <w:r w:rsidRPr="00CF30EA">
        <w:rPr>
          <w:lang w:val="en-GB"/>
        </w:rPr>
        <w:lastRenderedPageBreak/>
        <w:t>Use of language</w:t>
      </w:r>
      <w:bookmarkEnd w:id="9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4" w:name="_Toc179925766"/>
      <w:r w:rsidRPr="00CF30EA">
        <w:rPr>
          <w:lang w:val="en-GB"/>
        </w:rPr>
        <w:t xml:space="preserve">General </w:t>
      </w:r>
      <w:r w:rsidR="001F3EEB">
        <w:rPr>
          <w:lang w:val="en-GB"/>
        </w:rPr>
        <w:t>d</w:t>
      </w:r>
      <w:r w:rsidRPr="00CF30EA">
        <w:rPr>
          <w:lang w:val="en-GB"/>
        </w:rPr>
        <w:t>escription</w:t>
      </w:r>
      <w:bookmarkEnd w:id="94"/>
    </w:p>
    <w:p w14:paraId="0BBAB8DA" w14:textId="25D92525" w:rsidR="007724B6" w:rsidRDefault="007724B6" w:rsidP="007724B6">
      <w:pPr>
        <w:rPr>
          <w:lang w:val="en-GB"/>
        </w:rPr>
      </w:pPr>
      <w:r>
        <w:rPr>
          <w:lang w:val="en-GB"/>
        </w:rPr>
        <w:t>S-158</w:t>
      </w:r>
      <w:r w:rsidR="00E5222B">
        <w:rPr>
          <w:lang w:val="en-GB"/>
        </w:rPr>
        <w:t>:</w:t>
      </w:r>
      <w:r w:rsidR="007C6D08">
        <w:rPr>
          <w:lang w:val="en-GB"/>
        </w:rPr>
        <w:t>1</w:t>
      </w:r>
      <w:r w:rsidR="00496EC7">
        <w:rPr>
          <w:lang w:val="en-GB"/>
        </w:rPr>
        <w:t>02</w:t>
      </w:r>
      <w:r w:rsidR="007C6D08">
        <w:rPr>
          <w:lang w:val="en-GB"/>
        </w:rPr>
        <w:t xml:space="preserve"> </w:t>
      </w:r>
      <w:r>
        <w:rPr>
          <w:lang w:val="en-GB"/>
        </w:rPr>
        <w:t xml:space="preserve">is a specification describing </w:t>
      </w:r>
      <w:r w:rsidR="00E5222B">
        <w:rPr>
          <w:lang w:val="en-GB"/>
        </w:rPr>
        <w:t xml:space="preserve">product-specific </w:t>
      </w:r>
      <w:r>
        <w:rPr>
          <w:lang w:val="en-GB"/>
        </w:rPr>
        <w:t>validation checks for S-</w:t>
      </w:r>
      <w:r w:rsidR="00F4326B">
        <w:rPr>
          <w:lang w:val="en-GB"/>
        </w:rPr>
        <w:t>102</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w:t>
      </w:r>
      <w:r w:rsidR="00F4326B">
        <w:rPr>
          <w:highlight w:val="yellow"/>
          <w:lang w:val="en-GB"/>
        </w:rPr>
        <w:t>102</w:t>
      </w:r>
      <w:r w:rsidR="007C6D08">
        <w:rPr>
          <w:lang w:val="en-GB"/>
        </w:rPr>
        <w:t xml:space="preserve"> </w:t>
      </w:r>
      <w:r>
        <w:rPr>
          <w:lang w:val="en-GB"/>
        </w:rPr>
        <w:t>and therefore no general information applicable to data products conforming to it.</w:t>
      </w:r>
    </w:p>
    <w:p w14:paraId="1D7F89F8" w14:textId="4B73AEF0"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checks are intended for production systems designed to produce S-</w:t>
      </w:r>
      <w:r w:rsidR="00F4326B">
        <w:rPr>
          <w:lang w:val="en-GB"/>
        </w:rPr>
        <w:t>102</w:t>
      </w:r>
      <w:r w:rsidRPr="00217B74">
        <w:rPr>
          <w:lang w:val="en-GB"/>
        </w:rPr>
        <w:t xml:space="preserve"> </w:t>
      </w:r>
      <w:r w:rsidR="00D80E53">
        <w:rPr>
          <w:lang w:val="en-GB"/>
        </w:rPr>
        <w:t>Bathymetric Surface</w:t>
      </w:r>
      <w:r w:rsidRPr="00217B74">
        <w:rPr>
          <w:lang w:val="en-GB"/>
        </w:rPr>
        <w:t xml:space="preserve">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3"/>
    <w:p w14:paraId="36546F99" w14:textId="1E2B98C6"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w:t>
      </w:r>
      <w:r w:rsidR="00F4326B">
        <w:rPr>
          <w:rFonts w:cs="Arial"/>
          <w:strike/>
          <w:lang w:val="en-GB"/>
        </w:rPr>
        <w:t>102</w:t>
      </w:r>
      <w:r w:rsidR="00FE4EB7" w:rsidRPr="007724B6">
        <w:rPr>
          <w:rFonts w:cs="Arial"/>
          <w:strike/>
          <w:lang w:val="en-GB"/>
        </w:rPr>
        <w:t xml:space="preserve"> </w:t>
      </w:r>
      <w:r w:rsidR="0010055A">
        <w:rPr>
          <w:rFonts w:cs="Arial"/>
          <w:strike/>
          <w:lang w:val="en-GB"/>
        </w:rPr>
        <w:t>Bathymetric Surface</w:t>
      </w:r>
      <w:r w:rsidR="00FE4EB7" w:rsidRPr="007724B6">
        <w:rPr>
          <w:rFonts w:cs="Arial"/>
          <w:strike/>
          <w:lang w:val="en-GB"/>
        </w:rPr>
        <w:t xml:space="preserve"> </w:t>
      </w:r>
      <w:r w:rsidR="002B303B" w:rsidRPr="007724B6">
        <w:rPr>
          <w:strike/>
          <w:lang w:val="en-GB"/>
        </w:rPr>
        <w:t>Validation Checks</w:t>
      </w:r>
    </w:p>
    <w:p w14:paraId="149701E9" w14:textId="0C4C541A"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5"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w:t>
      </w:r>
      <w:r w:rsidR="00F4326B">
        <w:rPr>
          <w:strike/>
          <w:lang w:val="en-GB"/>
        </w:rPr>
        <w:t>102</w:t>
      </w:r>
      <w:r w:rsidR="00002576" w:rsidRPr="007724B6">
        <w:rPr>
          <w:strike/>
          <w:lang w:val="en-GB"/>
        </w:rPr>
        <w:t xml:space="preserve"> data products</w:t>
      </w:r>
      <w:r w:rsidR="00FE4EB7" w:rsidRPr="007724B6">
        <w:rPr>
          <w:strike/>
          <w:lang w:val="en-GB"/>
        </w:rPr>
        <w:t>.</w:t>
      </w:r>
      <w:bookmarkEnd w:id="95"/>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2951AB67"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w:t>
      </w:r>
      <w:r w:rsidR="00F4326B">
        <w:rPr>
          <w:strike/>
          <w:lang w:val="en-GB"/>
        </w:rPr>
        <w:t>102</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6" w:name="_Toc179925767"/>
      <w:bookmarkStart w:id="97" w:name="_Toc412810747"/>
      <w:r w:rsidRPr="00CF30EA">
        <w:rPr>
          <w:lang w:val="en-GB"/>
        </w:rPr>
        <w:t>Specification metadata and maintenance</w:t>
      </w:r>
      <w:bookmarkEnd w:id="96"/>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8" w:name="_Toc179925768"/>
      <w:bookmarkEnd w:id="97"/>
      <w:r w:rsidRPr="00CF30EA">
        <w:t xml:space="preserve">Specification </w:t>
      </w:r>
      <w:r w:rsidR="00165EA7">
        <w:t>m</w:t>
      </w:r>
      <w:r w:rsidRPr="00CF30EA">
        <w:t>etadata</w:t>
      </w:r>
      <w:bookmarkEnd w:id="98"/>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3D296077"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7C6D08">
        <w:rPr>
          <w:lang w:val="en-GB"/>
        </w:rPr>
        <w:t>1</w:t>
      </w:r>
      <w:r w:rsidR="0010055A">
        <w:rPr>
          <w:lang w:val="en-GB"/>
        </w:rPr>
        <w:t>5</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33F31E11"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4326B">
        <w:rPr>
          <w:lang w:val="en-GB"/>
        </w:rPr>
        <w:t>102</w:t>
      </w:r>
    </w:p>
    <w:p w14:paraId="3D5BEFB7" w14:textId="10D53FE1"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10055A">
        <w:rPr>
          <w:lang w:val="en-GB"/>
        </w:rPr>
        <w:t>S-102 Project Team of the IHO S-100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w:t>
      </w:r>
      <w:r w:rsidR="00C1013B" w:rsidRPr="00CF30EA">
        <w:rPr>
          <w:lang w:val="en-GB"/>
        </w:rPr>
        <w:lastRenderedPageBreak/>
        <w:t xml:space="preserve">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9" w:name="_Toc179925769"/>
      <w:bookmarkStart w:id="100" w:name="_Toc412810749"/>
      <w:commentRangeStart w:id="101"/>
      <w:r w:rsidRPr="00CF30EA">
        <w:t>Specification maintenance</w:t>
      </w:r>
      <w:commentRangeEnd w:id="101"/>
      <w:r w:rsidR="008739B6">
        <w:rPr>
          <w:rStyle w:val="CommentReference"/>
          <w:b w:val="0"/>
          <w:bCs w:val="0"/>
          <w:lang w:val="en-AU"/>
        </w:rPr>
        <w:commentReference w:id="101"/>
      </w:r>
      <w:bookmarkEnd w:id="9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0"/>
    <w:p w14:paraId="1BC15EB1" w14:textId="60005C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4326B">
        <w:rPr>
          <w:lang w:val="en-GB"/>
        </w:rPr>
        <w:t>102</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8D92DBB" w:rsidR="00C131AE" w:rsidRPr="00CF30EA" w:rsidRDefault="00A45A72" w:rsidP="00913A48">
      <w:pPr>
        <w:spacing w:after="120" w:line="240" w:lineRule="auto"/>
        <w:rPr>
          <w:lang w:val="en-GB"/>
        </w:rPr>
      </w:pPr>
      <w:r>
        <w:rPr>
          <w:lang w:val="en-GB"/>
        </w:rPr>
        <w:t>S-158</w:t>
      </w:r>
      <w:r w:rsidR="004F095A">
        <w:rPr>
          <w:lang w:val="en-GB"/>
        </w:rPr>
        <w:t>:</w:t>
      </w:r>
      <w:r w:rsidR="00F4326B">
        <w:rPr>
          <w:lang w:val="en-GB"/>
        </w:rPr>
        <w:t>102</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74A7EDDD"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F4326B">
        <w:rPr>
          <w:lang w:val="en-GB"/>
        </w:rPr>
        <w:t>102</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757F2D">
        <w:rPr>
          <w:lang w:val="en-GB"/>
        </w:rPr>
        <w:t>S-</w:t>
      </w:r>
      <w:r w:rsidR="00F4326B">
        <w:rPr>
          <w:lang w:val="en-GB"/>
        </w:rPr>
        <w:t>102</w:t>
      </w:r>
      <w:r w:rsidR="00AE0E65">
        <w:rPr>
          <w:lang w:val="en-GB"/>
        </w:rPr>
        <w:t xml:space="preserve"> and S-158:</w:t>
      </w:r>
      <w:r w:rsidR="00F4326B">
        <w:rPr>
          <w:lang w:val="en-GB"/>
        </w:rPr>
        <w:t>102</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7AF0678F"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F4326B">
        <w:rPr>
          <w:lang w:val="en-GB"/>
        </w:rPr>
        <w:t>102</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F4326B">
        <w:rPr>
          <w:lang w:val="en-GB"/>
        </w:rPr>
        <w:t>102</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F4326B">
        <w:rPr>
          <w:lang w:val="en-GB"/>
        </w:rPr>
        <w:t>102</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6E7541C2"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F4326B">
        <w:rPr>
          <w:lang w:val="en-GB"/>
        </w:rPr>
        <w:t>102</w:t>
      </w:r>
      <w:r w:rsidR="00B25B26">
        <w:rPr>
          <w:lang w:val="en-GB"/>
        </w:rPr>
        <w:t xml:space="preserve"> may or may not correspond to the same revision</w:t>
      </w:r>
      <w:r w:rsidR="005B4AFE">
        <w:rPr>
          <w:lang w:val="en-GB"/>
        </w:rPr>
        <w:t>+edition</w:t>
      </w:r>
      <w:r w:rsidR="00B25B26">
        <w:rPr>
          <w:lang w:val="en-GB"/>
        </w:rPr>
        <w:t xml:space="preserve"> number of </w:t>
      </w:r>
      <w:r w:rsidR="00757F2D">
        <w:rPr>
          <w:lang w:val="en-GB"/>
        </w:rPr>
        <w:t>S-</w:t>
      </w:r>
      <w:r w:rsidR="00F4326B">
        <w:rPr>
          <w:lang w:val="en-GB"/>
        </w:rPr>
        <w:t>102</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F7C56BC"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F4326B">
        <w:rPr>
          <w:lang w:val="en-GB"/>
        </w:rPr>
        <w:t>102</w:t>
      </w:r>
      <w:r w:rsidR="00840BC2">
        <w:rPr>
          <w:lang w:val="en-GB"/>
        </w:rPr>
        <w:t xml:space="preserve"> arising from non-substantive reasons </w:t>
      </w:r>
      <w:commentRangeStart w:id="102"/>
      <w:commentRangeStart w:id="103"/>
      <w:r w:rsidR="00840BC2">
        <w:rPr>
          <w:lang w:val="en-GB"/>
        </w:rPr>
        <w:t>or</w:t>
      </w:r>
      <w:r w:rsidRPr="00CF30EA">
        <w:rPr>
          <w:lang w:val="en-GB"/>
        </w:rPr>
        <w:t xml:space="preserve"> </w:t>
      </w:r>
      <w:r w:rsidR="00840BC2">
        <w:rPr>
          <w:lang w:val="en-GB"/>
        </w:rPr>
        <w:t xml:space="preserve">from introduction of a new edition or revision of </w:t>
      </w:r>
      <w:commentRangeEnd w:id="102"/>
      <w:r w:rsidR="00757F2D">
        <w:rPr>
          <w:lang w:val="en-GB"/>
        </w:rPr>
        <w:t>S-</w:t>
      </w:r>
      <w:r w:rsidR="00F4326B">
        <w:rPr>
          <w:lang w:val="en-GB"/>
        </w:rPr>
        <w:t>102</w:t>
      </w:r>
      <w:r w:rsidR="00964AB6">
        <w:rPr>
          <w:rStyle w:val="CommentReference"/>
        </w:rPr>
        <w:commentReference w:id="102"/>
      </w:r>
      <w:commentRangeEnd w:id="103"/>
      <w:r w:rsidR="004B194F">
        <w:rPr>
          <w:rStyle w:val="CommentReference"/>
        </w:rPr>
        <w:commentReference w:id="103"/>
      </w:r>
      <w:r w:rsidR="00840BC2">
        <w:rPr>
          <w:lang w:val="en-GB"/>
        </w:rPr>
        <w:t>.</w:t>
      </w:r>
    </w:p>
    <w:p w14:paraId="10764D66" w14:textId="60186062"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F4326B">
        <w:rPr>
          <w:lang w:val="en-GB"/>
        </w:rPr>
        <w:t>102</w:t>
      </w:r>
      <w:r w:rsidR="00840BC2">
        <w:rPr>
          <w:lang w:val="en-GB"/>
        </w:rPr>
        <w:t>.</w:t>
      </w:r>
    </w:p>
    <w:p w14:paraId="6920D6FF" w14:textId="784B2E61" w:rsidR="00840BC2" w:rsidRPr="00CF30EA" w:rsidRDefault="00840BC2" w:rsidP="00423EF0">
      <w:pPr>
        <w:spacing w:after="120" w:line="240" w:lineRule="auto"/>
        <w:rPr>
          <w:lang w:val="en-GB"/>
        </w:rPr>
      </w:pPr>
      <w:r>
        <w:rPr>
          <w:lang w:val="en-GB"/>
        </w:rPr>
        <w:t>Clarifications to S-158:</w:t>
      </w:r>
      <w:r w:rsidR="00F4326B">
        <w:rPr>
          <w:lang w:val="en-GB"/>
        </w:rPr>
        <w:t>102</w:t>
      </w:r>
      <w:r>
        <w:rPr>
          <w:lang w:val="en-GB"/>
        </w:rPr>
        <w:t xml:space="preserve"> for alignment to a new edition or revision of </w:t>
      </w:r>
      <w:r w:rsidR="00757F2D">
        <w:rPr>
          <w:lang w:val="en-GB"/>
        </w:rPr>
        <w:t>S-</w:t>
      </w:r>
      <w:r w:rsidR="00F4326B">
        <w:rPr>
          <w:lang w:val="en-GB"/>
        </w:rPr>
        <w:t>102</w:t>
      </w:r>
      <w:r>
        <w:rPr>
          <w:lang w:val="en-GB"/>
        </w:rPr>
        <w:t xml:space="preserve"> may update validation checks or add new validation checks. Validation checks for older but still active editions or revisions of </w:t>
      </w:r>
      <w:r w:rsidR="00757F2D">
        <w:rPr>
          <w:lang w:val="en-GB"/>
        </w:rPr>
        <w:t>S-</w:t>
      </w:r>
      <w:r w:rsidR="00F4326B">
        <w:rPr>
          <w:lang w:val="en-GB"/>
        </w:rPr>
        <w:t>102</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757F2D">
        <w:rPr>
          <w:lang w:val="en-GB"/>
        </w:rPr>
        <w:t>S-</w:t>
      </w:r>
      <w:r w:rsidR="00F4326B">
        <w:rPr>
          <w:lang w:val="en-GB"/>
        </w:rPr>
        <w:t>102</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73F452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4326B">
        <w:rPr>
          <w:lang w:val="en-GB"/>
        </w:rPr>
        <w:t>102</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4" w:name="_Toc179925770"/>
      <w:r>
        <w:rPr>
          <w:lang w:val="en-GB"/>
        </w:rPr>
        <w:t>Check Structure</w:t>
      </w:r>
      <w:bookmarkEnd w:id="104"/>
    </w:p>
    <w:p w14:paraId="0296BAF2" w14:textId="6F8D193B" w:rsidR="00E735DA" w:rsidRDefault="00964AB6" w:rsidP="003E0544">
      <w:pPr>
        <w:tabs>
          <w:tab w:val="left" w:pos="1701"/>
        </w:tabs>
        <w:spacing w:after="120" w:line="240" w:lineRule="auto"/>
        <w:rPr>
          <w:lang w:val="en-GB"/>
        </w:rPr>
      </w:pPr>
      <w:r>
        <w:rPr>
          <w:lang w:val="en-GB"/>
        </w:rPr>
        <w:t>Check structure in S-158:</w:t>
      </w:r>
      <w:r w:rsidR="00F4326B">
        <w:rPr>
          <w:lang w:val="en-GB"/>
        </w:rPr>
        <w:t>102</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5D5FF6CE" w:rsidR="00A15C47" w:rsidRDefault="00A15C47" w:rsidP="00D80E53">
      <w:pPr>
        <w:pStyle w:val="Caption"/>
        <w:keepNext/>
      </w:pPr>
      <w:bookmarkStart w:id="105" w:name="_Ref179907861"/>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05"/>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6" w:name="_Ref172572327"/>
      <w:bookmarkStart w:id="107" w:name="_Toc179925771"/>
      <w:r>
        <w:rPr>
          <w:lang w:val="en-GB"/>
        </w:rPr>
        <w:t>Check Syntax</w:t>
      </w:r>
      <w:bookmarkEnd w:id="106"/>
      <w:bookmarkEnd w:id="107"/>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8" w:name="_Ref179908070"/>
      <w:bookmarkStart w:id="109" w:name="_Toc179925772"/>
      <w:r>
        <w:rPr>
          <w:lang w:val="en-GB"/>
        </w:rPr>
        <w:t>Organisation</w:t>
      </w:r>
      <w:bookmarkEnd w:id="108"/>
      <w:bookmarkEnd w:id="109"/>
    </w:p>
    <w:p w14:paraId="76A667AF" w14:textId="0AEF3A4D" w:rsidR="002C7023" w:rsidRDefault="002C7023" w:rsidP="00D76F20">
      <w:pPr>
        <w:tabs>
          <w:tab w:val="left" w:pos="1701"/>
        </w:tabs>
        <w:spacing w:line="240" w:lineRule="auto"/>
        <w:rPr>
          <w:lang w:val="en-GB"/>
        </w:rPr>
      </w:pPr>
      <w:r>
        <w:rPr>
          <w:lang w:val="en-GB"/>
        </w:rPr>
        <w:t>The list of validation checks for this edition of S-158:</w:t>
      </w:r>
      <w:r w:rsidR="00F4326B">
        <w:rPr>
          <w:lang w:val="en-GB"/>
        </w:rPr>
        <w:t>102</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06B990A" w:rsidR="00D9751F" w:rsidRDefault="00D9751F" w:rsidP="00D76F20">
      <w:pPr>
        <w:tabs>
          <w:tab w:val="left" w:pos="1701"/>
        </w:tabs>
        <w:spacing w:line="240" w:lineRule="auto"/>
        <w:rPr>
          <w:lang w:val="en-GB"/>
        </w:rPr>
      </w:pPr>
      <w:r>
        <w:rPr>
          <w:lang w:val="en-GB"/>
        </w:rPr>
        <w:t>The numeric component of the check ID is a 4-digit number whose first digit indicates the phase to which the check belongs (see Table X-X below).</w:t>
      </w:r>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80E53">
        <w:trPr>
          <w:cantSplit/>
          <w:tblHeader/>
        </w:trPr>
        <w:tc>
          <w:tcPr>
            <w:tcW w:w="784"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1562"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92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746"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80E53">
        <w:trPr>
          <w:cantSplit/>
        </w:trPr>
        <w:tc>
          <w:tcPr>
            <w:tcW w:w="784" w:type="dxa"/>
          </w:tcPr>
          <w:p w14:paraId="6B227D3A" w14:textId="77777777" w:rsidR="001D22C1" w:rsidRPr="0026025C" w:rsidRDefault="001D22C1" w:rsidP="0026025C">
            <w:pPr>
              <w:spacing w:line="240" w:lineRule="auto"/>
              <w:rPr>
                <w:lang w:val="en-GB"/>
              </w:rPr>
            </w:pPr>
            <w:r w:rsidRPr="0026025C">
              <w:rPr>
                <w:lang w:val="en-GB"/>
              </w:rPr>
              <w:t>1</w:t>
            </w:r>
          </w:p>
        </w:tc>
        <w:tc>
          <w:tcPr>
            <w:tcW w:w="1562" w:type="dxa"/>
          </w:tcPr>
          <w:p w14:paraId="44EFF838" w14:textId="26928DA2" w:rsidR="001D22C1" w:rsidRPr="0026025C" w:rsidRDefault="001D22C1" w:rsidP="00FB18D4">
            <w:pPr>
              <w:spacing w:line="240" w:lineRule="auto"/>
              <w:jc w:val="left"/>
              <w:rPr>
                <w:lang w:val="en-GB"/>
              </w:rPr>
            </w:pPr>
            <w:commentRangeStart w:id="110"/>
            <w:r>
              <w:rPr>
                <w:lang w:val="en-GB"/>
              </w:rPr>
              <w:t>S102_Dev1xxx</w:t>
            </w:r>
            <w:commentRangeEnd w:id="110"/>
            <w:r w:rsidR="00EE317F">
              <w:rPr>
                <w:rStyle w:val="CommentReference"/>
              </w:rPr>
              <w:commentReference w:id="110"/>
            </w:r>
          </w:p>
        </w:tc>
        <w:tc>
          <w:tcPr>
            <w:tcW w:w="192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746"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80E53">
        <w:trPr>
          <w:cantSplit/>
        </w:trPr>
        <w:tc>
          <w:tcPr>
            <w:tcW w:w="784" w:type="dxa"/>
          </w:tcPr>
          <w:p w14:paraId="01E5A7BF" w14:textId="77777777" w:rsidR="001D22C1" w:rsidRPr="0026025C" w:rsidRDefault="001D22C1" w:rsidP="0026025C">
            <w:pPr>
              <w:spacing w:line="240" w:lineRule="auto"/>
              <w:rPr>
                <w:lang w:val="en-GB"/>
              </w:rPr>
            </w:pPr>
            <w:r w:rsidRPr="0026025C">
              <w:rPr>
                <w:lang w:val="en-GB"/>
              </w:rPr>
              <w:t>2</w:t>
            </w:r>
          </w:p>
        </w:tc>
        <w:tc>
          <w:tcPr>
            <w:tcW w:w="1562" w:type="dxa"/>
          </w:tcPr>
          <w:p w14:paraId="6C950E54" w14:textId="784B285A" w:rsidR="001D22C1" w:rsidRPr="0026025C" w:rsidRDefault="00390830" w:rsidP="00FB18D4">
            <w:pPr>
              <w:spacing w:line="240" w:lineRule="auto"/>
              <w:jc w:val="left"/>
              <w:rPr>
                <w:lang w:val="en-GB"/>
              </w:rPr>
            </w:pPr>
            <w:r>
              <w:rPr>
                <w:lang w:val="en-GB"/>
              </w:rPr>
              <w:t>S102_Dev2xxx</w:t>
            </w:r>
          </w:p>
        </w:tc>
        <w:tc>
          <w:tcPr>
            <w:tcW w:w="192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746" w:type="dxa"/>
          </w:tcPr>
          <w:p w14:paraId="3DB89BCE" w14:textId="2F3BC879" w:rsidR="001D22C1" w:rsidRPr="0026025C" w:rsidRDefault="001D22C1" w:rsidP="0026025C">
            <w:pPr>
              <w:spacing w:line="240" w:lineRule="auto"/>
              <w:rPr>
                <w:lang w:val="en-GB"/>
              </w:rPr>
            </w:pPr>
            <w:r w:rsidRPr="0026025C">
              <w:rPr>
                <w:lang w:val="en-GB"/>
              </w:rPr>
              <w:t>Validation of metadata and structure for each feature type (“Feature Container”). In S-102 there are two feature containers (one for the bathymetry data and another for survey information), so this set of checks is executed only once for each</w:t>
            </w:r>
            <w:r w:rsidR="00390830">
              <w:rPr>
                <w:lang w:val="en-GB"/>
              </w:rPr>
              <w:t>.</w:t>
            </w:r>
          </w:p>
        </w:tc>
      </w:tr>
      <w:tr w:rsidR="001D22C1" w:rsidRPr="0026025C" w14:paraId="30996BA6" w14:textId="77777777" w:rsidTr="00D80E53">
        <w:trPr>
          <w:cantSplit/>
        </w:trPr>
        <w:tc>
          <w:tcPr>
            <w:tcW w:w="784" w:type="dxa"/>
          </w:tcPr>
          <w:p w14:paraId="0665F585" w14:textId="77777777" w:rsidR="001D22C1" w:rsidRPr="0026025C" w:rsidRDefault="001D22C1" w:rsidP="0026025C">
            <w:pPr>
              <w:spacing w:line="240" w:lineRule="auto"/>
              <w:rPr>
                <w:lang w:val="en-GB"/>
              </w:rPr>
            </w:pPr>
            <w:r w:rsidRPr="0026025C">
              <w:rPr>
                <w:lang w:val="en-GB"/>
              </w:rPr>
              <w:t>3</w:t>
            </w:r>
          </w:p>
        </w:tc>
        <w:tc>
          <w:tcPr>
            <w:tcW w:w="1562" w:type="dxa"/>
          </w:tcPr>
          <w:p w14:paraId="7C38B60E" w14:textId="46ECFD3A" w:rsidR="001D22C1" w:rsidRPr="0026025C" w:rsidRDefault="00390830" w:rsidP="00FB18D4">
            <w:pPr>
              <w:spacing w:line="240" w:lineRule="auto"/>
              <w:jc w:val="left"/>
              <w:rPr>
                <w:lang w:val="en-GB"/>
              </w:rPr>
            </w:pPr>
            <w:r>
              <w:rPr>
                <w:lang w:val="en-GB"/>
              </w:rPr>
              <w:t>S102_Dev3xxx</w:t>
            </w:r>
          </w:p>
        </w:tc>
        <w:tc>
          <w:tcPr>
            <w:tcW w:w="192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746"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80E53">
        <w:trPr>
          <w:cantSplit/>
        </w:trPr>
        <w:tc>
          <w:tcPr>
            <w:tcW w:w="784" w:type="dxa"/>
          </w:tcPr>
          <w:p w14:paraId="7080C11C" w14:textId="72DAA8DA" w:rsidR="00CF1477" w:rsidRPr="0026025C" w:rsidRDefault="00CF1477" w:rsidP="00CF1477">
            <w:pPr>
              <w:spacing w:line="240" w:lineRule="auto"/>
              <w:rPr>
                <w:lang w:val="en-GB"/>
              </w:rPr>
            </w:pPr>
            <w:r w:rsidRPr="0026025C">
              <w:rPr>
                <w:lang w:val="en-GB"/>
              </w:rPr>
              <w:lastRenderedPageBreak/>
              <w:t>4</w:t>
            </w:r>
          </w:p>
        </w:tc>
        <w:tc>
          <w:tcPr>
            <w:tcW w:w="1562" w:type="dxa"/>
          </w:tcPr>
          <w:p w14:paraId="167D3633" w14:textId="219E5568" w:rsidR="00CF1477" w:rsidRDefault="004F5625" w:rsidP="00CF1477">
            <w:pPr>
              <w:spacing w:line="240" w:lineRule="auto"/>
              <w:jc w:val="left"/>
              <w:rPr>
                <w:lang w:val="en-GB"/>
              </w:rPr>
            </w:pPr>
            <w:r>
              <w:rPr>
                <w:lang w:val="en-GB"/>
              </w:rPr>
              <w:t>N/A</w:t>
            </w:r>
          </w:p>
        </w:tc>
        <w:tc>
          <w:tcPr>
            <w:tcW w:w="192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746" w:type="dxa"/>
          </w:tcPr>
          <w:p w14:paraId="5E09A3DB" w14:textId="28EA0352" w:rsidR="00CF1477" w:rsidRPr="0026025C" w:rsidRDefault="004F5625" w:rsidP="00CF1477">
            <w:pPr>
              <w:spacing w:line="240" w:lineRule="auto"/>
              <w:rPr>
                <w:lang w:val="en-GB"/>
              </w:rPr>
            </w:pPr>
            <w:r>
              <w:rPr>
                <w:lang w:val="en-GB"/>
              </w:rPr>
              <w:t>There are no Phase 4 checks for S-102,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80E53">
        <w:trPr>
          <w:cantSplit/>
        </w:trPr>
        <w:tc>
          <w:tcPr>
            <w:tcW w:w="784" w:type="dxa"/>
          </w:tcPr>
          <w:p w14:paraId="08C3916E" w14:textId="498CA34A" w:rsidR="00CF1477" w:rsidRPr="0026025C" w:rsidRDefault="00CF1477" w:rsidP="00CF1477">
            <w:pPr>
              <w:spacing w:line="240" w:lineRule="auto"/>
              <w:rPr>
                <w:lang w:val="en-GB"/>
              </w:rPr>
            </w:pPr>
            <w:r w:rsidRPr="0026025C">
              <w:rPr>
                <w:lang w:val="en-GB"/>
              </w:rPr>
              <w:t>5</w:t>
            </w:r>
          </w:p>
        </w:tc>
        <w:tc>
          <w:tcPr>
            <w:tcW w:w="1562" w:type="dxa"/>
          </w:tcPr>
          <w:p w14:paraId="5E31C36C" w14:textId="059C2272" w:rsidR="00CF1477" w:rsidRPr="0026025C" w:rsidRDefault="00CF1477" w:rsidP="00CF1477">
            <w:pPr>
              <w:spacing w:line="240" w:lineRule="auto"/>
              <w:jc w:val="left"/>
              <w:rPr>
                <w:lang w:val="en-GB"/>
              </w:rPr>
            </w:pPr>
            <w:r>
              <w:rPr>
                <w:lang w:val="en-GB"/>
              </w:rPr>
              <w:t>S102_Dev5xxx</w:t>
            </w:r>
          </w:p>
        </w:tc>
        <w:tc>
          <w:tcPr>
            <w:tcW w:w="192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746" w:type="dxa"/>
          </w:tcPr>
          <w:p w14:paraId="3CBE8130" w14:textId="22C3FD4E" w:rsidR="00CF1477" w:rsidRPr="0026025C" w:rsidRDefault="00CF1477" w:rsidP="00CF1477">
            <w:pPr>
              <w:spacing w:line="240" w:lineRule="auto"/>
              <w:rPr>
                <w:lang w:val="en-GB"/>
              </w:rPr>
            </w:pPr>
            <w:r w:rsidRPr="0026025C">
              <w:rPr>
                <w:lang w:val="en-GB"/>
              </w:rPr>
              <w:t>Validation of bathymetry data values. This set of checks is applied to the values group in a feature instance group.</w:t>
            </w:r>
          </w:p>
        </w:tc>
      </w:tr>
      <w:tr w:rsidR="00CF1477" w:rsidRPr="0026025C" w14:paraId="4A0B68BD" w14:textId="77777777" w:rsidTr="00D80E53">
        <w:trPr>
          <w:cantSplit/>
        </w:trPr>
        <w:tc>
          <w:tcPr>
            <w:tcW w:w="784" w:type="dxa"/>
          </w:tcPr>
          <w:p w14:paraId="79E8FCE4" w14:textId="79782874" w:rsidR="00CF1477" w:rsidRPr="0026025C" w:rsidRDefault="00CF1477" w:rsidP="00CF1477">
            <w:pPr>
              <w:spacing w:line="240" w:lineRule="auto"/>
              <w:rPr>
                <w:lang w:val="en-GB"/>
              </w:rPr>
            </w:pPr>
            <w:r>
              <w:rPr>
                <w:lang w:val="en-GB"/>
              </w:rPr>
              <w:t>6</w:t>
            </w:r>
          </w:p>
        </w:tc>
        <w:tc>
          <w:tcPr>
            <w:tcW w:w="1562" w:type="dxa"/>
          </w:tcPr>
          <w:p w14:paraId="780B703F" w14:textId="75346CA5" w:rsidR="00CF1477" w:rsidRPr="0026025C" w:rsidRDefault="00CF1477" w:rsidP="00CF1477">
            <w:pPr>
              <w:spacing w:line="240" w:lineRule="auto"/>
              <w:jc w:val="left"/>
              <w:rPr>
                <w:lang w:val="en-GB"/>
              </w:rPr>
            </w:pPr>
            <w:r>
              <w:rPr>
                <w:lang w:val="en-GB"/>
              </w:rPr>
              <w:t>S102_Dev9xxx</w:t>
            </w:r>
          </w:p>
        </w:tc>
        <w:tc>
          <w:tcPr>
            <w:tcW w:w="192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746"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11" w:name="_Toc179220192"/>
      <w:bookmarkStart w:id="112" w:name="_Toc179925773"/>
      <w:commentRangeStart w:id="113"/>
      <w:r w:rsidRPr="004A1094">
        <w:rPr>
          <w:lang w:val="en-GB"/>
        </w:rPr>
        <w:t>Other Applicable Checks</w:t>
      </w:r>
      <w:bookmarkEnd w:id="111"/>
      <w:commentRangeEnd w:id="113"/>
      <w:r w:rsidR="00C01DFE">
        <w:rPr>
          <w:rStyle w:val="CommentReference"/>
          <w:b w:val="0"/>
          <w:bCs w:val="0"/>
        </w:rPr>
        <w:commentReference w:id="113"/>
      </w:r>
      <w:bookmarkEnd w:id="112"/>
    </w:p>
    <w:p w14:paraId="6EC851AE" w14:textId="77777777" w:rsidR="004A1094" w:rsidRPr="004A1094" w:rsidRDefault="004A1094" w:rsidP="00F2138B">
      <w:pPr>
        <w:pStyle w:val="Heading2"/>
        <w:rPr>
          <w:lang w:val="en-GB"/>
        </w:rPr>
      </w:pPr>
      <w:bookmarkStart w:id="114" w:name="_Toc179220193"/>
      <w:bookmarkStart w:id="115" w:name="_Toc179925774"/>
      <w:r w:rsidRPr="004A1094">
        <w:rPr>
          <w:lang w:val="en-GB"/>
        </w:rPr>
        <w:t>Generic S-100 checks</w:t>
      </w:r>
      <w:bookmarkEnd w:id="114"/>
      <w:bookmarkEnd w:id="115"/>
    </w:p>
    <w:p w14:paraId="15F27DF2" w14:textId="369FB0CD"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16"/>
            <w:r w:rsidRPr="004A1094">
              <w:rPr>
                <w:b/>
                <w:bCs/>
                <w:lang w:val="en-GB"/>
              </w:rPr>
              <w:t>Checks</w:t>
            </w:r>
            <w:commentRangeEnd w:id="116"/>
            <w:r w:rsidRPr="004A1094">
              <w:commentReference w:id="116"/>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t>S100_Dev0171</w:t>
            </w: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164D86CA" w:rsidR="004A1094" w:rsidRPr="004A1094" w:rsidRDefault="00D344A7" w:rsidP="00D80E53">
            <w:pPr>
              <w:tabs>
                <w:tab w:val="left" w:pos="1701"/>
              </w:tabs>
              <w:spacing w:after="60" w:line="240" w:lineRule="auto"/>
              <w:jc w:val="left"/>
              <w:rPr>
                <w:lang w:val="en-GB"/>
              </w:rPr>
            </w:pPr>
            <w:r>
              <w:rPr>
                <w:lang w:val="en-GB"/>
              </w:rPr>
              <w:t xml:space="preserve">Only checks </w:t>
            </w:r>
            <w:r w:rsidR="00FA092F">
              <w:rPr>
                <w:lang w:val="en-GB"/>
              </w:rPr>
              <w:t>for</w:t>
            </w:r>
            <w:r>
              <w:rPr>
                <w:lang w:val="en-GB"/>
              </w:rPr>
              <w:t xml:space="preserve"> polygons</w:t>
            </w:r>
          </w:p>
        </w:tc>
        <w:tc>
          <w:tcPr>
            <w:tcW w:w="1198"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9" w:type="pct"/>
          </w:tcPr>
          <w:p w14:paraId="2498A6F7" w14:textId="340044CB" w:rsidR="004A1094" w:rsidRPr="004A1094" w:rsidRDefault="004A1094" w:rsidP="00FA092F">
            <w:pPr>
              <w:tabs>
                <w:tab w:val="left" w:pos="1701"/>
              </w:tabs>
              <w:spacing w:after="60" w:line="240" w:lineRule="auto"/>
              <w:rPr>
                <w:lang w:val="en-GB"/>
              </w:rPr>
            </w:pPr>
            <w:r w:rsidRPr="004A1094">
              <w:rPr>
                <w:lang w:val="en-GB"/>
              </w:rPr>
              <w:t>S-</w:t>
            </w:r>
            <w:r w:rsidR="00FA092F">
              <w:rPr>
                <w:lang w:val="en-GB"/>
              </w:rPr>
              <w:t xml:space="preserve">102 uses vector geometry only for domain extent polygons. Note </w:t>
            </w:r>
            <w:r w:rsidR="00FA092F">
              <w:rPr>
                <w:lang w:val="en-GB"/>
              </w:rPr>
              <w:lastRenderedPageBreak/>
              <w:t>also that domain extent polygons as used in S-102 do not have interior boundaries.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lastRenderedPageBreak/>
              <w:t>Part 8</w:t>
            </w:r>
          </w:p>
        </w:tc>
        <w:tc>
          <w:tcPr>
            <w:tcW w:w="987" w:type="pct"/>
          </w:tcPr>
          <w:p w14:paraId="1CA8BB12" w14:textId="095C0102" w:rsidR="004A1094" w:rsidRPr="004A1094" w:rsidRDefault="00FA092F" w:rsidP="00D80E53">
            <w:pPr>
              <w:tabs>
                <w:tab w:val="left" w:pos="1701"/>
              </w:tabs>
              <w:spacing w:after="60" w:line="240" w:lineRule="auto"/>
              <w:jc w:val="left"/>
              <w:rPr>
                <w:lang w:val="en-GB"/>
              </w:rPr>
            </w:pPr>
            <w:r>
              <w:rPr>
                <w:lang w:val="en-GB"/>
              </w:rPr>
              <w:t>Only checks applicable to regular grid</w:t>
            </w:r>
            <w:r w:rsidR="0089534A">
              <w:rPr>
                <w:lang w:val="en-GB"/>
              </w:rPr>
              <w:t xml:space="preserve"> coverages</w:t>
            </w:r>
          </w:p>
        </w:tc>
        <w:tc>
          <w:tcPr>
            <w:tcW w:w="1198"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9"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63C9B5B0" w:rsidR="004A1094" w:rsidRPr="004A1094" w:rsidRDefault="00757F2D" w:rsidP="00DA5883">
            <w:pPr>
              <w:tabs>
                <w:tab w:val="left" w:pos="1701"/>
              </w:tabs>
              <w:spacing w:after="60" w:line="240" w:lineRule="auto"/>
              <w:rPr>
                <w:lang w:val="en-GB"/>
              </w:rPr>
            </w:pPr>
            <w:r>
              <w:rPr>
                <w:lang w:val="en-GB"/>
              </w:rPr>
              <w:t>S-</w:t>
            </w:r>
            <w:r w:rsidR="00F4326B">
              <w:rPr>
                <w:lang w:val="en-GB"/>
              </w:rPr>
              <w:t>102</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8"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9" w:type="pct"/>
          </w:tcPr>
          <w:p w14:paraId="3B4A58CB" w14:textId="5890D019" w:rsidR="004A1094" w:rsidRPr="004A1094" w:rsidRDefault="00FA092F" w:rsidP="00DA5883">
            <w:pPr>
              <w:tabs>
                <w:tab w:val="left" w:pos="1701"/>
              </w:tabs>
              <w:spacing w:after="60" w:line="240" w:lineRule="auto"/>
              <w:rPr>
                <w:lang w:val="en-GB"/>
              </w:rPr>
            </w:pPr>
            <w:r>
              <w:rPr>
                <w:lang w:val="en-GB"/>
              </w:rPr>
              <w:t>S-102 does not use</w:t>
            </w:r>
            <w:r w:rsidR="00C53F21">
              <w:rPr>
                <w:lang w:val="en-GB"/>
              </w:rPr>
              <w:t xml:space="preserve">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468C29BF" w:rsidR="00C53F21" w:rsidRPr="004A1094" w:rsidRDefault="0089534A" w:rsidP="00D80E53">
            <w:pPr>
              <w:tabs>
                <w:tab w:val="left" w:pos="1701"/>
              </w:tabs>
              <w:spacing w:after="60" w:line="240" w:lineRule="auto"/>
              <w:jc w:val="left"/>
              <w:rPr>
                <w:lang w:val="en-GB"/>
              </w:rPr>
            </w:pPr>
            <w:r>
              <w:rPr>
                <w:lang w:val="en-GB"/>
              </w:rPr>
              <w:t>Only checks applicable to regular grid coverages</w:t>
            </w:r>
          </w:p>
        </w:tc>
        <w:tc>
          <w:tcPr>
            <w:tcW w:w="1198"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9" w:type="pct"/>
          </w:tcPr>
          <w:p w14:paraId="1F62B345" w14:textId="25ADDA71" w:rsidR="00C53F21" w:rsidRPr="004A1094" w:rsidRDefault="0089534A" w:rsidP="00C53F21">
            <w:pPr>
              <w:tabs>
                <w:tab w:val="left" w:pos="1701"/>
              </w:tabs>
              <w:spacing w:after="60" w:line="240" w:lineRule="auto"/>
              <w:rPr>
                <w:lang w:val="en-GB"/>
              </w:rPr>
            </w:pPr>
            <w:r>
              <w:rPr>
                <w:lang w:val="en-GB"/>
              </w:rPr>
              <w:t>S-102 uses only the regular grid coverage type</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19A1EC6E"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757F2D">
              <w:rPr>
                <w:lang w:val="en-GB"/>
              </w:rPr>
              <w:t>S-1</w:t>
            </w:r>
            <w:r w:rsidR="0089534A">
              <w:rPr>
                <w:lang w:val="en-GB"/>
              </w:rPr>
              <w:t>02</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73F80775"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17" w:name="_Toc179220194"/>
      <w:bookmarkStart w:id="118" w:name="_Toc179925775"/>
      <w:r w:rsidRPr="004A1094">
        <w:rPr>
          <w:lang w:val="en-GB"/>
        </w:rPr>
        <w:t>Interoperability checks</w:t>
      </w:r>
      <w:bookmarkEnd w:id="117"/>
      <w:bookmarkEnd w:id="118"/>
    </w:p>
    <w:p w14:paraId="353F74F0" w14:textId="0D4308FF" w:rsidR="004A1094" w:rsidRPr="004A1094" w:rsidRDefault="00757F2D" w:rsidP="004A1094">
      <w:pPr>
        <w:tabs>
          <w:tab w:val="left" w:pos="1701"/>
        </w:tabs>
        <w:spacing w:line="240" w:lineRule="auto"/>
        <w:rPr>
          <w:lang w:val="en-GB"/>
        </w:rPr>
      </w:pPr>
      <w:r>
        <w:rPr>
          <w:lang w:val="en-GB"/>
        </w:rPr>
        <w:t>S-</w:t>
      </w:r>
      <w:r w:rsidR="00F4326B">
        <w:rPr>
          <w:lang w:val="en-GB"/>
        </w:rPr>
        <w:t>102</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19" w:name="_Toc179925776"/>
      <w:commentRangeStart w:id="120"/>
      <w:commentRangeStart w:id="121"/>
      <w:r>
        <w:rPr>
          <w:lang w:val="en-GB"/>
        </w:rPr>
        <w:t xml:space="preserve">Check </w:t>
      </w:r>
      <w:r w:rsidR="000C0A8B">
        <w:rPr>
          <w:lang w:val="en-GB"/>
        </w:rPr>
        <w:t xml:space="preserve">Application </w:t>
      </w:r>
      <w:r>
        <w:rPr>
          <w:lang w:val="en-GB"/>
        </w:rPr>
        <w:t>Sequence</w:t>
      </w:r>
      <w:commentRangeEnd w:id="120"/>
      <w:r w:rsidR="004B194F">
        <w:rPr>
          <w:rStyle w:val="CommentReference"/>
          <w:b w:val="0"/>
          <w:bCs w:val="0"/>
        </w:rPr>
        <w:commentReference w:id="120"/>
      </w:r>
      <w:commentRangeEnd w:id="121"/>
      <w:r w:rsidR="00911072">
        <w:rPr>
          <w:rStyle w:val="CommentReference"/>
          <w:b w:val="0"/>
          <w:bCs w:val="0"/>
        </w:rPr>
        <w:commentReference w:id="121"/>
      </w:r>
      <w:bookmarkEnd w:id="119"/>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2703923"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15C47">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56"/>
        <w:gridCol w:w="1818"/>
        <w:gridCol w:w="3281"/>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64CEAB4" w:rsidR="00336B36" w:rsidRPr="001B5F6E" w:rsidRDefault="00336B36" w:rsidP="00D24C0B">
            <w:pPr>
              <w:spacing w:after="120" w:line="240" w:lineRule="auto"/>
              <w:rPr>
                <w:lang w:val="en-GB"/>
              </w:rPr>
            </w:pPr>
            <w:r w:rsidRPr="001B5F6E">
              <w:rPr>
                <w:lang w:val="en-GB"/>
              </w:rPr>
              <w:t>S-158:</w:t>
            </w:r>
            <w:r w:rsidR="00F4326B">
              <w:rPr>
                <w:lang w:val="en-GB"/>
              </w:rPr>
              <w:t>102</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4FD4BFF3"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lastRenderedPageBreak/>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2FD4AED6"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0D440E41" w:rsidR="0066513D" w:rsidRPr="001B5F6E" w:rsidRDefault="0066513D" w:rsidP="0066513D">
            <w:pPr>
              <w:spacing w:after="120" w:line="240" w:lineRule="auto"/>
              <w:rPr>
                <w:lang w:val="en-GB"/>
              </w:rPr>
            </w:pPr>
            <w:r>
              <w:rPr>
                <w:lang w:val="en-GB"/>
              </w:rPr>
              <w:t>S-158:</w:t>
            </w:r>
            <w:r w:rsidR="00F4326B">
              <w:rPr>
                <w:lang w:val="en-GB"/>
              </w:rPr>
              <w:t>102</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06E3842C"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757F2D">
              <w:rPr>
                <w:lang w:val="en-GB"/>
              </w:rPr>
              <w:t>S-</w:t>
            </w:r>
            <w:r w:rsidR="00F4326B">
              <w:rPr>
                <w:lang w:val="en-GB"/>
              </w:rPr>
              <w:t>102</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1523412" w:rsidR="00B71DF3" w:rsidRPr="008A6C75" w:rsidRDefault="00B71DF3" w:rsidP="00D24C0B">
            <w:pPr>
              <w:spacing w:after="120" w:line="240" w:lineRule="auto"/>
              <w:rPr>
                <w:lang w:val="en-GB"/>
              </w:rPr>
            </w:pPr>
            <w:r w:rsidRPr="008A6C75">
              <w:rPr>
                <w:lang w:val="en-GB"/>
              </w:rPr>
              <w:t>S-158:</w:t>
            </w:r>
            <w:r w:rsidR="00F4326B">
              <w:rPr>
                <w:lang w:val="en-GB"/>
              </w:rPr>
              <w:t>102</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9A47733" w:rsidR="00903054" w:rsidRDefault="00903054" w:rsidP="00D24C0B">
            <w:pPr>
              <w:spacing w:after="120" w:line="240" w:lineRule="auto"/>
              <w:rPr>
                <w:lang w:val="en-GB"/>
              </w:rPr>
            </w:pPr>
            <w:r>
              <w:rPr>
                <w:lang w:val="en-GB"/>
              </w:rPr>
              <w:t>S-158:</w:t>
            </w:r>
            <w:r w:rsidR="00F4326B">
              <w:rPr>
                <w:lang w:val="en-GB"/>
              </w:rPr>
              <w:t>102</w:t>
            </w:r>
            <w:r w:rsidR="0066513D">
              <w:rPr>
                <w:lang w:val="en-GB"/>
              </w:rPr>
              <w:t xml:space="preserve"> checked numbered Nxxx</w:t>
            </w:r>
          </w:p>
        </w:tc>
        <w:tc>
          <w:tcPr>
            <w:tcW w:w="0" w:type="auto"/>
          </w:tcPr>
          <w:p w14:paraId="35EA6068" w14:textId="257D9F25" w:rsidR="00903054" w:rsidRDefault="00903054" w:rsidP="001E0E51">
            <w:pPr>
              <w:spacing w:line="240" w:lineRule="auto"/>
              <w:jc w:val="left"/>
              <w:rPr>
                <w:lang w:val="en-GB"/>
              </w:rPr>
            </w:pPr>
            <w:r>
              <w:rPr>
                <w:lang w:val="en-GB"/>
              </w:rPr>
              <w:t xml:space="preserve">Related datasets for different versions of </w:t>
            </w:r>
            <w:r w:rsidR="00757F2D">
              <w:rPr>
                <w:lang w:val="en-GB"/>
              </w:rPr>
              <w:t>S-</w:t>
            </w:r>
            <w:r w:rsidR="00F4326B">
              <w:rPr>
                <w:lang w:val="en-GB"/>
              </w:rPr>
              <w:t>102</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F4F0A15" w:rsidR="001E0E51" w:rsidRPr="001E0E51" w:rsidRDefault="00757F2D" w:rsidP="001E0E51">
            <w:pPr>
              <w:spacing w:line="240" w:lineRule="auto"/>
              <w:jc w:val="left"/>
              <w:rPr>
                <w:lang w:val="en-GB"/>
              </w:rPr>
            </w:pPr>
            <w:r>
              <w:rPr>
                <w:lang w:val="en-GB"/>
              </w:rPr>
              <w:t>S-</w:t>
            </w:r>
            <w:r w:rsidR="00F4326B">
              <w:rPr>
                <w:lang w:val="en-GB"/>
              </w:rPr>
              <w:t>102</w:t>
            </w:r>
            <w:r w:rsidR="00461C83">
              <w:rPr>
                <w:lang w:val="en-GB"/>
              </w:rPr>
              <w:t xml:space="preserve"> d</w:t>
            </w:r>
            <w:r w:rsidR="001E0E51" w:rsidRPr="001E0E51">
              <w:rPr>
                <w:lang w:val="en-GB"/>
              </w:rPr>
              <w:t>ataset in combination with relevant datasets from other products</w:t>
            </w:r>
            <w:r w:rsidR="00461C83">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122"/>
            <w:r w:rsidRPr="001B5F6E">
              <w:rPr>
                <w:lang w:val="en-GB"/>
              </w:rPr>
              <w:t>Product-specific checks for exchange sets</w:t>
            </w:r>
            <w:commentRangeEnd w:id="122"/>
            <w:r w:rsidR="001D7811">
              <w:rPr>
                <w:rStyle w:val="CommentReference"/>
              </w:rPr>
              <w:commentReference w:id="122"/>
            </w:r>
          </w:p>
        </w:tc>
        <w:tc>
          <w:tcPr>
            <w:tcW w:w="0" w:type="auto"/>
          </w:tcPr>
          <w:p w14:paraId="1A01E369" w14:textId="7642B7F2" w:rsidR="00336B36" w:rsidRPr="001B5F6E" w:rsidRDefault="00336B36" w:rsidP="00D24C0B">
            <w:pPr>
              <w:spacing w:after="120" w:line="240" w:lineRule="auto"/>
              <w:rPr>
                <w:lang w:val="en-GB"/>
              </w:rPr>
            </w:pPr>
            <w:r w:rsidRPr="001B5F6E">
              <w:rPr>
                <w:lang w:val="en-GB"/>
              </w:rPr>
              <w:t>S-158:</w:t>
            </w:r>
            <w:r w:rsidR="00F4326B">
              <w:rPr>
                <w:lang w:val="en-GB"/>
              </w:rPr>
              <w:t>102</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C670370"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F4326B">
              <w:rPr>
                <w:lang w:val="en-GB"/>
              </w:rPr>
              <w:t>102</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23" w:name="_Ref172572049"/>
      <w:bookmarkStart w:id="124" w:name="_Toc179925777"/>
      <w:r>
        <w:rPr>
          <w:lang w:val="en-GB"/>
        </w:rPr>
        <w:t>Check Classification</w:t>
      </w:r>
      <w:bookmarkEnd w:id="123"/>
      <w:bookmarkEnd w:id="124"/>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25" w:name="_Ref172575919"/>
      <w:bookmarkStart w:id="126" w:name="_Toc179925778"/>
      <w:r>
        <w:rPr>
          <w:lang w:val="en-GB"/>
        </w:rPr>
        <w:t>Geometry and Spatial Operators</w:t>
      </w:r>
      <w:bookmarkEnd w:id="125"/>
      <w:bookmarkEnd w:id="126"/>
    </w:p>
    <w:p w14:paraId="295D30AA" w14:textId="2B86F393" w:rsidR="00600EF7" w:rsidRDefault="0089534A" w:rsidP="00600EF7">
      <w:pPr>
        <w:rPr>
          <w:lang w:val="en-GB"/>
        </w:rPr>
      </w:pPr>
      <w:r>
        <w:rPr>
          <w:lang w:val="en-GB"/>
        </w:rPr>
        <w:t>S-102 Edition 3.0.0 datasets use vector geometry only for domain extent polygons. Any</w:t>
      </w:r>
      <w:r w:rsidR="00600EF7">
        <w:rPr>
          <w:lang w:val="en-GB"/>
        </w:rPr>
        <w:t xml:space="preserve"> spatial operators </w:t>
      </w:r>
      <w:r>
        <w:rPr>
          <w:lang w:val="en-GB"/>
        </w:rPr>
        <w:t xml:space="preserve">mentioned in checks on domain extent polygons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7" w:name="_Ref179553442"/>
      <w:bookmarkStart w:id="128" w:name="_Ref179553447"/>
      <w:bookmarkStart w:id="129" w:name="_Toc179925779"/>
      <w:r>
        <w:rPr>
          <w:lang w:val="en-GB"/>
        </w:rPr>
        <w:t>Other Components of this Specification</w:t>
      </w:r>
      <w:bookmarkEnd w:id="127"/>
      <w:bookmarkEnd w:id="128"/>
      <w:bookmarkEnd w:id="129"/>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6250DD08" w:rsidR="002C7023" w:rsidRPr="008A6C75" w:rsidRDefault="002C7023">
      <w:pPr>
        <w:pStyle w:val="ListParagraph"/>
        <w:numPr>
          <w:ilvl w:val="0"/>
          <w:numId w:val="22"/>
        </w:numPr>
        <w:rPr>
          <w:lang w:val="en-GB"/>
        </w:rPr>
      </w:pPr>
      <w:r w:rsidRPr="00AE3D32">
        <w:rPr>
          <w:lang w:val="en-GB"/>
        </w:rPr>
        <w:t xml:space="preserve">Spreadsheet of </w:t>
      </w:r>
      <w:r w:rsidR="00757F2D">
        <w:rPr>
          <w:lang w:val="en-GB"/>
        </w:rPr>
        <w:t>S-</w:t>
      </w:r>
      <w:r w:rsidR="00F4326B">
        <w:rPr>
          <w:lang w:val="en-GB"/>
        </w:rPr>
        <w:t>102</w:t>
      </w:r>
      <w:r w:rsidRPr="00AE3D32">
        <w:rPr>
          <w:lang w:val="en-GB"/>
        </w:rPr>
        <w:t xml:space="preserve"> validation checks named </w:t>
      </w:r>
      <w:r w:rsidR="00E2341D">
        <w:rPr>
          <w:lang w:val="en-GB"/>
        </w:rPr>
        <w:t>S158_</w:t>
      </w:r>
      <w:r w:rsidR="00F4326B">
        <w:rPr>
          <w:lang w:val="en-GB"/>
        </w:rPr>
        <w:t>102</w:t>
      </w:r>
      <w:r w:rsidR="00E2341D">
        <w:rPr>
          <w:lang w:val="en-GB"/>
        </w:rPr>
        <w:t>_0_</w:t>
      </w:r>
      <w:r w:rsidR="001D7811">
        <w:rPr>
          <w:lang w:val="en-GB"/>
        </w:rPr>
        <w:t>1</w:t>
      </w:r>
      <w:r w:rsidR="00E2341D">
        <w:rPr>
          <w:lang w:val="en-GB"/>
        </w:rPr>
        <w:t>_0_2024</w:t>
      </w:r>
      <w:r w:rsidR="008A6C75">
        <w:rPr>
          <w:lang w:val="en-GB"/>
        </w:rPr>
        <w:t>101</w:t>
      </w:r>
      <w:r w:rsidR="0089534A">
        <w:rPr>
          <w:lang w:val="en-GB"/>
        </w:rPr>
        <w:t>5</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8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0" w:author="Raphael Malyankar" w:date="2024-10-15T23:11:00Z" w:initials="rmm">
    <w:p w14:paraId="2FD0E07E" w14:textId="01CCD8C1" w:rsidR="00AB01E0" w:rsidRDefault="00AB01E0">
      <w:pPr>
        <w:pStyle w:val="CommentText"/>
      </w:pPr>
      <w:r>
        <w:rPr>
          <w:rStyle w:val="CommentReference"/>
        </w:rPr>
        <w:annotationRef/>
      </w:r>
      <w:r>
        <w:t>These abbreviations are used in the list of checks. They are a legacy from the August 2023 S-102 validation checks list and should be reviewed for replacement with actual type or instance names.</w:t>
      </w:r>
    </w:p>
  </w:comment>
  <w:comment w:id="101"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2"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3"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10"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113"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116"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120"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21"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22"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35606A0" w15:done="0"/>
  <w15:commentEx w15:paraId="5E75D8ED" w15:done="0"/>
  <w15:commentEx w15:paraId="1057D043" w15:done="0"/>
  <w15:commentEx w15:paraId="07FB1DF3" w15:paraIdParent="1057D043" w15:done="0"/>
  <w15:commentEx w15:paraId="0067D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215C24D2" w16cex:dateUtc="2024-10-01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35606A0" w16cid:durableId="162768FB"/>
  <w16cid:commentId w16cid:paraId="5E75D8ED" w16cid:durableId="1D4864A4"/>
  <w16cid:commentId w16cid:paraId="1057D043" w16cid:durableId="7C4FEC58"/>
  <w16cid:commentId w16cid:paraId="07FB1DF3" w16cid:durableId="5AED4459"/>
  <w16cid:commentId w16cid:paraId="0067DDA3" w16cid:durableId="215C24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014E6" w14:textId="77777777" w:rsidR="004B2416" w:rsidRDefault="004B2416" w:rsidP="003B41C3">
      <w:pPr>
        <w:spacing w:line="240" w:lineRule="auto"/>
      </w:pPr>
      <w:r>
        <w:separator/>
      </w:r>
    </w:p>
  </w:endnote>
  <w:endnote w:type="continuationSeparator" w:id="0">
    <w:p w14:paraId="3269358D" w14:textId="77777777" w:rsidR="004B2416" w:rsidRDefault="004B241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155CF320"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F967DA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r w:rsidR="00D80E53">
      <w:rPr>
        <w:rFonts w:ascii="Arial" w:hAnsi="Arial" w:cs="Arial"/>
        <w:sz w:val="16"/>
      </w:rPr>
      <w:t>102</w:t>
    </w:r>
    <w:r>
      <w:rPr>
        <w:rFonts w:ascii="Arial" w:hAnsi="Arial" w:cs="Arial"/>
        <w:sz w:val="16"/>
      </w:rPr>
      <w:ptab w:relativeTo="margin" w:alignment="center" w:leader="none"/>
    </w:r>
    <w:r w:rsidR="00DA1A11">
      <w:rPr>
        <w:rFonts w:ascii="Arial" w:hAnsi="Arial" w:cs="Arial"/>
        <w:sz w:val="16"/>
      </w:rPr>
      <w:t>September</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C135ED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w:t>
    </w:r>
    <w:r w:rsidR="00D80E53">
      <w:rPr>
        <w:rFonts w:cs="Arial"/>
        <w:sz w:val="16"/>
      </w:rPr>
      <w:t>102</w:t>
    </w:r>
    <w:r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51086239"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w:t>
    </w:r>
    <w:r w:rsidR="00D80E53">
      <w:rPr>
        <w:rFonts w:cs="Arial"/>
        <w:sz w:val="16"/>
      </w:rPr>
      <w:t>102</w:t>
    </w:r>
    <w:r w:rsidRPr="004115CF">
      <w:rPr>
        <w:rFonts w:cs="Arial"/>
        <w:sz w:val="16"/>
      </w:rPr>
      <w:tab/>
    </w:r>
    <w:r w:rsidR="001C137B">
      <w:rPr>
        <w:rFonts w:cs="Arial"/>
        <w:sz w:val="16"/>
      </w:rPr>
      <w:t>October</w:t>
    </w:r>
    <w:r w:rsidR="002D2E7B">
      <w:rPr>
        <w:rFonts w:cs="Arial"/>
        <w:sz w:val="16"/>
      </w:rPr>
      <w:t xml:space="preserve"> 2024</w:t>
    </w:r>
    <w:r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A5D9C" w14:textId="77777777" w:rsidR="004B2416" w:rsidRDefault="004B2416" w:rsidP="003B41C3">
      <w:pPr>
        <w:spacing w:line="240" w:lineRule="auto"/>
      </w:pPr>
      <w:r>
        <w:separator/>
      </w:r>
    </w:p>
  </w:footnote>
  <w:footnote w:type="continuationSeparator" w:id="0">
    <w:p w14:paraId="1A05690B" w14:textId="77777777" w:rsidR="004B2416" w:rsidRDefault="004B241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058E1D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 xml:space="preserve">NAVWARN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80897D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1C137B">
      <w:rPr>
        <w:rStyle w:val="PageNumber"/>
        <w:sz w:val="16"/>
        <w:szCs w:val="16"/>
        <w:lang w:val="en-US"/>
      </w:rPr>
      <w:t>NAVWARN</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29FCF3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NAVWARN</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37DDD06B"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1C137B">
      <w:rPr>
        <w:rStyle w:val="PageNumber"/>
        <w:sz w:val="16"/>
        <w:szCs w:val="16"/>
      </w:rPr>
      <w:t>NAVWARN</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92F"/>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3680</Words>
  <Characters>20980</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24611</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36</cp:revision>
  <cp:lastPrinted>2023-06-09T07:47:00Z</cp:lastPrinted>
  <dcterms:created xsi:type="dcterms:W3CDTF">2024-10-01T18:40:00Z</dcterms:created>
  <dcterms:modified xsi:type="dcterms:W3CDTF">2024-10-17T00:46:00Z</dcterms:modified>
</cp:coreProperties>
</file>