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600" w:type="dxa"/>
        <w:jc w:val="center"/>
        <w:tblLayout w:type="fixed"/>
        <w:tblCellMar>
          <w:left w:w="99" w:type="dxa"/>
          <w:right w:w="99" w:type="dxa"/>
        </w:tblCellMar>
        <w:tblLook w:val="0000" w:firstRow="0" w:lastRow="0" w:firstColumn="0" w:lastColumn="0" w:noHBand="0" w:noVBand="0"/>
      </w:tblPr>
      <w:tblGrid>
        <w:gridCol w:w="662"/>
        <w:gridCol w:w="593"/>
        <w:gridCol w:w="1295"/>
        <w:gridCol w:w="1103"/>
        <w:gridCol w:w="698"/>
        <w:gridCol w:w="4521"/>
        <w:gridCol w:w="4117"/>
        <w:gridCol w:w="2611"/>
      </w:tblGrid>
      <w:tr w:rsidR="00145C1D" w14:paraId="22DF4CB2"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9339A90" w14:textId="16131B5D" w:rsidR="00145C1D" w:rsidRDefault="00F25A6D" w:rsidP="00145C1D">
            <w:pPr>
              <w:pStyle w:val="ISOMB"/>
              <w:spacing w:before="60" w:after="60" w:line="240" w:lineRule="auto"/>
            </w:pPr>
            <w:r>
              <w:t>PS, S158:111</w:t>
            </w:r>
          </w:p>
        </w:tc>
        <w:tc>
          <w:tcPr>
            <w:tcW w:w="593" w:type="dxa"/>
            <w:tcBorders>
              <w:top w:val="single" w:sz="6" w:space="0" w:color="000000"/>
              <w:left w:val="single" w:sz="6" w:space="0" w:color="000000"/>
              <w:bottom w:val="single" w:sz="6" w:space="0" w:color="000000"/>
              <w:right w:val="single" w:sz="6" w:space="0" w:color="000000"/>
            </w:tcBorders>
          </w:tcPr>
          <w:p w14:paraId="2BBD7B5A" w14:textId="5EA18529" w:rsidR="00145C1D" w:rsidRDefault="00145C1D" w:rsidP="00145C1D">
            <w:pPr>
              <w:pStyle w:val="ISOMB"/>
              <w:spacing w:before="60" w:after="60" w:line="240" w:lineRule="auto"/>
            </w:pPr>
            <w:r>
              <w:t>rmm</w:t>
            </w:r>
          </w:p>
        </w:tc>
        <w:tc>
          <w:tcPr>
            <w:tcW w:w="1295" w:type="dxa"/>
            <w:tcBorders>
              <w:top w:val="single" w:sz="6" w:space="0" w:color="000000"/>
              <w:left w:val="single" w:sz="6" w:space="0" w:color="000000"/>
              <w:bottom w:val="single" w:sz="6" w:space="0" w:color="000000"/>
              <w:right w:val="single" w:sz="6" w:space="0" w:color="000000"/>
            </w:tcBorders>
          </w:tcPr>
          <w:p w14:paraId="1F31FAE6" w14:textId="77777777" w:rsidR="00145C1D" w:rsidRDefault="00145C1D" w:rsidP="00145C1D">
            <w:pPr>
              <w:pStyle w:val="ISOClause"/>
              <w:spacing w:before="60" w:after="60" w:line="240" w:lineRule="auto"/>
            </w:pPr>
          </w:p>
        </w:tc>
        <w:tc>
          <w:tcPr>
            <w:tcW w:w="1103" w:type="dxa"/>
            <w:tcBorders>
              <w:top w:val="single" w:sz="6" w:space="0" w:color="000000"/>
              <w:left w:val="single" w:sz="6" w:space="0" w:color="000000"/>
              <w:bottom w:val="single" w:sz="6" w:space="0" w:color="000000"/>
              <w:right w:val="single" w:sz="6" w:space="0" w:color="000000"/>
            </w:tcBorders>
          </w:tcPr>
          <w:p w14:paraId="5B72FCCE" w14:textId="77777777" w:rsidR="00145C1D" w:rsidRDefault="00145C1D" w:rsidP="00145C1D">
            <w:pPr>
              <w:pStyle w:val="ISOParagraph"/>
              <w:spacing w:before="60" w:after="60" w:line="240" w:lineRule="auto"/>
            </w:pPr>
          </w:p>
        </w:tc>
        <w:tc>
          <w:tcPr>
            <w:tcW w:w="698" w:type="dxa"/>
            <w:tcBorders>
              <w:top w:val="single" w:sz="6" w:space="0" w:color="000000"/>
              <w:left w:val="single" w:sz="6" w:space="0" w:color="000000"/>
              <w:bottom w:val="single" w:sz="6" w:space="0" w:color="000000"/>
              <w:right w:val="single" w:sz="6" w:space="0" w:color="000000"/>
            </w:tcBorders>
          </w:tcPr>
          <w:p w14:paraId="65594DF7" w14:textId="757E5473" w:rsidR="00145C1D" w:rsidRDefault="00145C1D" w:rsidP="00145C1D">
            <w:pPr>
              <w:pStyle w:val="ISOCommType"/>
              <w:spacing w:before="60" w:after="60" w:line="240" w:lineRule="auto"/>
            </w:pPr>
            <w:r>
              <w:t>ed</w:t>
            </w:r>
          </w:p>
        </w:tc>
        <w:tc>
          <w:tcPr>
            <w:tcW w:w="4521" w:type="dxa"/>
            <w:tcBorders>
              <w:top w:val="single" w:sz="6" w:space="0" w:color="000000"/>
              <w:left w:val="single" w:sz="6" w:space="0" w:color="000000"/>
              <w:bottom w:val="single" w:sz="6" w:space="0" w:color="000000"/>
              <w:right w:val="single" w:sz="6" w:space="0" w:color="000000"/>
            </w:tcBorders>
          </w:tcPr>
          <w:p w14:paraId="2E10E27C" w14:textId="0A7AC8D3" w:rsidR="00145C1D" w:rsidRDefault="00145C1D" w:rsidP="0012116D">
            <w:pPr>
              <w:pStyle w:val="ISOComments"/>
              <w:keepNext/>
              <w:keepLines/>
              <w:tabs>
                <w:tab w:val="left" w:pos="2520"/>
                <w:tab w:val="left" w:pos="3600"/>
                <w:tab w:val="left" w:pos="4680"/>
                <w:tab w:val="left" w:pos="5760"/>
                <w:tab w:val="left" w:pos="6840"/>
              </w:tabs>
              <w:spacing w:before="60" w:after="60" w:line="240" w:lineRule="auto"/>
            </w:pPr>
            <w:r>
              <w:t>Amended TR 2/2007 is in force, r</w:t>
            </w:r>
            <w:r w:rsidRPr="00AF148D">
              <w:t>ename files and change title pages as Working Draft or Endorsement Draft</w:t>
            </w:r>
            <w:r>
              <w:t>.</w:t>
            </w:r>
          </w:p>
        </w:tc>
        <w:tc>
          <w:tcPr>
            <w:tcW w:w="4117" w:type="dxa"/>
            <w:tcBorders>
              <w:top w:val="single" w:sz="6" w:space="0" w:color="000000"/>
              <w:left w:val="single" w:sz="6" w:space="0" w:color="000000"/>
              <w:bottom w:val="single" w:sz="6" w:space="0" w:color="000000"/>
              <w:right w:val="single" w:sz="6" w:space="0" w:color="000000"/>
            </w:tcBorders>
          </w:tcPr>
          <w:p w14:paraId="237702AC" w14:textId="77777777" w:rsidR="00145C1D" w:rsidRDefault="00145C1D" w:rsidP="00145C1D">
            <w:pPr>
              <w:pStyle w:val="ISOChange"/>
              <w:spacing w:before="60" w:after="60" w:line="240" w:lineRule="auto"/>
            </w:pPr>
            <w:r>
              <w:t>Classify Product Specification as Endorsement Draft, anticipating endorsement by TWCWG.</w:t>
            </w:r>
          </w:p>
          <w:p w14:paraId="58CD7C26" w14:textId="75992358" w:rsidR="00145C1D" w:rsidRDefault="00145C1D" w:rsidP="00145C1D">
            <w:pPr>
              <w:pStyle w:val="ISOChange"/>
              <w:spacing w:before="60" w:after="60" w:line="240" w:lineRule="auto"/>
            </w:pPr>
            <w:r>
              <w:t>Classify S-158:111 as Working Draft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E20941F" w14:textId="531FB4C0" w:rsidR="00145C1D" w:rsidRDefault="000072A5" w:rsidP="00145C1D">
            <w:pPr>
              <w:pStyle w:val="ISOSecretObservations"/>
              <w:spacing w:before="60" w:after="60" w:line="240" w:lineRule="auto"/>
              <w:rPr>
                <w:szCs w:val="18"/>
              </w:rPr>
            </w:pPr>
            <w:r>
              <w:rPr>
                <w:szCs w:val="18"/>
              </w:rPr>
              <w:t>Applied</w:t>
            </w:r>
          </w:p>
        </w:tc>
      </w:tr>
      <w:tr w:rsidR="00C60C71" w14:paraId="766BB040"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939B860" w14:textId="6A0DF9D7" w:rsidR="00E46151" w:rsidRPr="009C7C71" w:rsidRDefault="00E46151" w:rsidP="00F42519">
            <w:pPr>
              <w:pStyle w:val="ISOMB"/>
              <w:spacing w:before="60" w:after="60" w:line="240" w:lineRule="auto"/>
              <w:rPr>
                <w:szCs w:val="18"/>
                <w:lang w:eastAsia="ja-JP"/>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16632CC5" w14:textId="3CD59DA8" w:rsidR="00E46151" w:rsidRDefault="00E46151" w:rsidP="00F42519">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75B938A3" w14:textId="77777777" w:rsidR="00E46151" w:rsidRPr="009C7C71" w:rsidRDefault="00E46151" w:rsidP="00F42519">
            <w:pPr>
              <w:pStyle w:val="ISOClause"/>
              <w:spacing w:before="60" w:after="60" w:line="240" w:lineRule="auto"/>
              <w:rPr>
                <w:szCs w:val="18"/>
                <w:lang w:eastAsia="ja-JP"/>
              </w:rPr>
            </w:pPr>
            <w:r>
              <w:t>7.2.1</w:t>
            </w:r>
          </w:p>
        </w:tc>
        <w:tc>
          <w:tcPr>
            <w:tcW w:w="1103" w:type="dxa"/>
            <w:tcBorders>
              <w:top w:val="single" w:sz="6" w:space="0" w:color="000000"/>
              <w:left w:val="single" w:sz="6" w:space="0" w:color="000000"/>
              <w:bottom w:val="single" w:sz="6" w:space="0" w:color="000000"/>
              <w:right w:val="single" w:sz="6" w:space="0" w:color="000000"/>
            </w:tcBorders>
          </w:tcPr>
          <w:p w14:paraId="5DBEB275" w14:textId="77777777" w:rsidR="00E46151" w:rsidRPr="009C7C71" w:rsidRDefault="00E46151" w:rsidP="00F42519">
            <w:pPr>
              <w:pStyle w:val="ISOParagraph"/>
              <w:spacing w:before="60" w:after="60" w:line="240" w:lineRule="auto"/>
              <w:rPr>
                <w:rFonts w:eastAsia="SimSun"/>
                <w:szCs w:val="18"/>
                <w:lang w:val="en-US" w:eastAsia="zh-CN"/>
              </w:rPr>
            </w:pPr>
            <w:r>
              <w:t>1st paragraph</w:t>
            </w:r>
          </w:p>
        </w:tc>
        <w:tc>
          <w:tcPr>
            <w:tcW w:w="698" w:type="dxa"/>
            <w:tcBorders>
              <w:top w:val="single" w:sz="6" w:space="0" w:color="000000"/>
              <w:left w:val="single" w:sz="6" w:space="0" w:color="000000"/>
              <w:bottom w:val="single" w:sz="6" w:space="0" w:color="000000"/>
              <w:right w:val="single" w:sz="6" w:space="0" w:color="000000"/>
            </w:tcBorders>
          </w:tcPr>
          <w:p w14:paraId="77D12C69" w14:textId="77777777" w:rsidR="00E46151" w:rsidRDefault="00E46151" w:rsidP="00F42519">
            <w:pPr>
              <w:pStyle w:val="ISOCommType"/>
              <w:spacing w:before="60" w:after="60" w:line="240" w:lineRule="auto"/>
              <w:rPr>
                <w:szCs w:val="18"/>
                <w:lang w:eastAsia="ja-JP"/>
              </w:rPr>
            </w:pPr>
            <w:r>
              <w:t>ed</w:t>
            </w:r>
          </w:p>
        </w:tc>
        <w:tc>
          <w:tcPr>
            <w:tcW w:w="4521" w:type="dxa"/>
            <w:tcBorders>
              <w:top w:val="single" w:sz="6" w:space="0" w:color="000000"/>
              <w:left w:val="single" w:sz="6" w:space="0" w:color="000000"/>
              <w:bottom w:val="single" w:sz="6" w:space="0" w:color="000000"/>
              <w:right w:val="single" w:sz="6" w:space="0" w:color="000000"/>
            </w:tcBorders>
          </w:tcPr>
          <w:p w14:paraId="2EA1A64A" w14:textId="1A90B753" w:rsidR="00E46151" w:rsidRPr="009C7C71" w:rsidRDefault="00E46151" w:rsidP="0012116D">
            <w:pPr>
              <w:pStyle w:val="ISOComments"/>
              <w:keepNext/>
              <w:keepLines/>
              <w:tabs>
                <w:tab w:val="left" w:pos="2520"/>
                <w:tab w:val="left" w:pos="3600"/>
                <w:tab w:val="left" w:pos="4680"/>
                <w:tab w:val="left" w:pos="5760"/>
                <w:tab w:val="left" w:pos="6840"/>
              </w:tabs>
              <w:spacing w:before="60" w:after="60" w:line="240" w:lineRule="auto"/>
              <w:rPr>
                <w:szCs w:val="18"/>
                <w:lang w:eastAsia="ja-JP"/>
              </w:rPr>
            </w:pPr>
            <w:r>
              <w:t>Recall that the definition of uncertainty (clause 1.3.2) is based on the 95% confidence level.</w:t>
            </w:r>
          </w:p>
        </w:tc>
        <w:tc>
          <w:tcPr>
            <w:tcW w:w="4117" w:type="dxa"/>
            <w:tcBorders>
              <w:top w:val="single" w:sz="6" w:space="0" w:color="000000"/>
              <w:left w:val="single" w:sz="6" w:space="0" w:color="000000"/>
              <w:bottom w:val="single" w:sz="6" w:space="0" w:color="000000"/>
              <w:right w:val="single" w:sz="6" w:space="0" w:color="000000"/>
            </w:tcBorders>
          </w:tcPr>
          <w:p w14:paraId="0A753F53" w14:textId="193B7F56" w:rsidR="00E46151" w:rsidRDefault="00E46151" w:rsidP="00F42519">
            <w:pPr>
              <w:pStyle w:val="ISOChange"/>
              <w:spacing w:before="60" w:after="60" w:line="240" w:lineRule="auto"/>
              <w:rPr>
                <w:szCs w:val="18"/>
                <w:lang w:eastAsia="ja-JP"/>
              </w:rPr>
            </w:pPr>
            <w:r>
              <w:t>Recall that the definition of uncertainty (clause 1.4.1) is based on the 95% confidence level.</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F0B0FD8" w14:textId="095B8D94" w:rsidR="00FA7081" w:rsidRDefault="009269FC" w:rsidP="00F42519">
            <w:pPr>
              <w:pStyle w:val="ISOSecretObservations"/>
              <w:spacing w:before="60" w:after="60" w:line="240" w:lineRule="auto"/>
              <w:rPr>
                <w:szCs w:val="18"/>
              </w:rPr>
            </w:pPr>
            <w:r>
              <w:rPr>
                <w:szCs w:val="18"/>
              </w:rPr>
              <w:t>Applied</w:t>
            </w:r>
          </w:p>
        </w:tc>
      </w:tr>
      <w:tr w:rsidR="00346674" w14:paraId="6DD9F340"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11C71D85" w14:textId="08109EE0" w:rsidR="00346674" w:rsidRDefault="00346674" w:rsidP="00346674">
            <w:pPr>
              <w:pStyle w:val="ISOMB"/>
              <w:spacing w:before="60" w:after="60" w:line="240" w:lineRule="auto"/>
            </w:pPr>
            <w:r>
              <w:rPr>
                <w:szCs w:val="18"/>
                <w:lang w:eastAsia="ja-JP"/>
              </w:rPr>
              <w:t>PS</w:t>
            </w:r>
          </w:p>
        </w:tc>
        <w:tc>
          <w:tcPr>
            <w:tcW w:w="593" w:type="dxa"/>
            <w:tcBorders>
              <w:top w:val="single" w:sz="6" w:space="0" w:color="000000"/>
              <w:left w:val="single" w:sz="6" w:space="0" w:color="000000"/>
              <w:bottom w:val="single" w:sz="6" w:space="0" w:color="000000"/>
              <w:right w:val="single" w:sz="6" w:space="0" w:color="000000"/>
            </w:tcBorders>
          </w:tcPr>
          <w:p w14:paraId="1EC42DB7" w14:textId="00ABAEAD" w:rsidR="00346674" w:rsidRDefault="00346674" w:rsidP="00346674">
            <w:pPr>
              <w:pStyle w:val="ISOMB"/>
              <w:spacing w:before="60" w:after="60" w:line="240" w:lineRule="auto"/>
            </w:pPr>
            <w:r>
              <w:rPr>
                <w:rFonts w:cs="Arial"/>
                <w:szCs w:val="18"/>
                <w:lang w:eastAsia="ja-JP"/>
              </w:rPr>
              <w:t>DE</w:t>
            </w:r>
          </w:p>
        </w:tc>
        <w:tc>
          <w:tcPr>
            <w:tcW w:w="1295" w:type="dxa"/>
            <w:tcBorders>
              <w:top w:val="single" w:sz="6" w:space="0" w:color="000000"/>
              <w:left w:val="single" w:sz="6" w:space="0" w:color="000000"/>
              <w:bottom w:val="single" w:sz="6" w:space="0" w:color="000000"/>
              <w:right w:val="single" w:sz="6" w:space="0" w:color="000000"/>
            </w:tcBorders>
          </w:tcPr>
          <w:p w14:paraId="671A9A5F" w14:textId="5558D845" w:rsidR="00346674" w:rsidRDefault="00346674" w:rsidP="00346674">
            <w:pPr>
              <w:pStyle w:val="ISOClause"/>
              <w:spacing w:before="60" w:after="60" w:line="240" w:lineRule="auto"/>
            </w:pPr>
            <w:r>
              <w:rPr>
                <w:szCs w:val="18"/>
                <w:lang w:eastAsia="ja-JP"/>
              </w:rPr>
              <w:t>7.7.2</w:t>
            </w:r>
          </w:p>
        </w:tc>
        <w:tc>
          <w:tcPr>
            <w:tcW w:w="1103" w:type="dxa"/>
            <w:tcBorders>
              <w:top w:val="single" w:sz="6" w:space="0" w:color="000000"/>
              <w:left w:val="single" w:sz="6" w:space="0" w:color="000000"/>
              <w:bottom w:val="single" w:sz="6" w:space="0" w:color="000000"/>
              <w:right w:val="single" w:sz="6" w:space="0" w:color="000000"/>
            </w:tcBorders>
          </w:tcPr>
          <w:p w14:paraId="02A12700" w14:textId="4C6DBC76" w:rsidR="00346674" w:rsidRDefault="00346674" w:rsidP="00346674">
            <w:pPr>
              <w:pStyle w:val="ISOParagraph"/>
              <w:spacing w:before="60" w:after="60" w:line="240" w:lineRule="auto"/>
            </w:pPr>
            <w:r>
              <w:rPr>
                <w:rFonts w:eastAsia="SimSun"/>
                <w:szCs w:val="18"/>
                <w:lang w:val="en-US" w:eastAsia="zh-CN"/>
              </w:rPr>
              <w:t>Point 2</w:t>
            </w:r>
          </w:p>
        </w:tc>
        <w:tc>
          <w:tcPr>
            <w:tcW w:w="698" w:type="dxa"/>
            <w:tcBorders>
              <w:top w:val="single" w:sz="6" w:space="0" w:color="000000"/>
              <w:left w:val="single" w:sz="6" w:space="0" w:color="000000"/>
              <w:bottom w:val="single" w:sz="6" w:space="0" w:color="000000"/>
              <w:right w:val="single" w:sz="6" w:space="0" w:color="000000"/>
            </w:tcBorders>
          </w:tcPr>
          <w:p w14:paraId="7B61E178" w14:textId="28E3E7AA" w:rsidR="00346674" w:rsidRDefault="00346674" w:rsidP="00346674">
            <w:pPr>
              <w:pStyle w:val="ISOCommType"/>
              <w:spacing w:before="60" w:after="60" w:line="240" w:lineRule="auto"/>
            </w:pPr>
            <w:r>
              <w:rPr>
                <w:szCs w:val="18"/>
                <w:lang w:eastAsia="ja-JP"/>
              </w:rPr>
              <w:t>ed</w:t>
            </w:r>
          </w:p>
        </w:tc>
        <w:tc>
          <w:tcPr>
            <w:tcW w:w="4521" w:type="dxa"/>
            <w:tcBorders>
              <w:top w:val="single" w:sz="6" w:space="0" w:color="000000"/>
              <w:left w:val="single" w:sz="6" w:space="0" w:color="000000"/>
              <w:bottom w:val="single" w:sz="6" w:space="0" w:color="000000"/>
              <w:right w:val="single" w:sz="6" w:space="0" w:color="000000"/>
            </w:tcBorders>
          </w:tcPr>
          <w:p w14:paraId="7513BAD2" w14:textId="4A3B34B5" w:rsidR="00346674" w:rsidRDefault="00346674" w:rsidP="0012116D">
            <w:pPr>
              <w:pStyle w:val="ISOComments"/>
              <w:keepNext/>
              <w:keepLines/>
              <w:tabs>
                <w:tab w:val="left" w:pos="2520"/>
                <w:tab w:val="left" w:pos="3600"/>
                <w:tab w:val="left" w:pos="4680"/>
                <w:tab w:val="left" w:pos="5760"/>
                <w:tab w:val="left" w:pos="6840"/>
              </w:tabs>
              <w:spacing w:before="60" w:after="60" w:line="240" w:lineRule="auto"/>
            </w:pPr>
            <w:r>
              <w:rPr>
                <w:szCs w:val="18"/>
                <w:lang w:eastAsia="ja-JP"/>
              </w:rPr>
              <w:t xml:space="preserve">The second sentence stands in contradiction to the clarification on the file naming convention (Issue 22). Similar sentences have been deleted. </w:t>
            </w:r>
          </w:p>
        </w:tc>
        <w:tc>
          <w:tcPr>
            <w:tcW w:w="4117" w:type="dxa"/>
            <w:tcBorders>
              <w:top w:val="single" w:sz="6" w:space="0" w:color="000000"/>
              <w:left w:val="single" w:sz="6" w:space="0" w:color="000000"/>
              <w:bottom w:val="single" w:sz="6" w:space="0" w:color="000000"/>
              <w:right w:val="single" w:sz="6" w:space="0" w:color="000000"/>
            </w:tcBorders>
          </w:tcPr>
          <w:p w14:paraId="10F2EF5F" w14:textId="5C61D653" w:rsidR="00346674" w:rsidRDefault="00346674" w:rsidP="00346674">
            <w:pPr>
              <w:pStyle w:val="ISOChange"/>
              <w:spacing w:before="60" w:after="60" w:line="240" w:lineRule="auto"/>
            </w:pPr>
            <w:r>
              <w:rPr>
                <w:szCs w:val="18"/>
                <w:lang w:eastAsia="ja-JP"/>
              </w:rPr>
              <w:t>Delete second sentence</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2D5C456" w14:textId="296B52B6" w:rsidR="00346674" w:rsidRDefault="00D02FB7" w:rsidP="00346674">
            <w:pPr>
              <w:pStyle w:val="ISOSecretObservations"/>
              <w:spacing w:before="60" w:after="60" w:line="240" w:lineRule="auto"/>
              <w:rPr>
                <w:szCs w:val="18"/>
              </w:rPr>
            </w:pPr>
            <w:r>
              <w:rPr>
                <w:szCs w:val="18"/>
              </w:rPr>
              <w:t>Applied</w:t>
            </w:r>
          </w:p>
        </w:tc>
      </w:tr>
      <w:tr w:rsidR="00C60C71" w14:paraId="1BB799B4"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1C557ED7" w14:textId="232993F6" w:rsidR="00E46151" w:rsidRPr="009C7C71" w:rsidRDefault="00E46151" w:rsidP="00F42519">
            <w:pPr>
              <w:pStyle w:val="ISOMB"/>
              <w:spacing w:before="60" w:after="60" w:line="240" w:lineRule="auto"/>
              <w:rPr>
                <w:szCs w:val="18"/>
                <w:lang w:eastAsia="ja-JP"/>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16EFADB0" w14:textId="14DAA646" w:rsidR="00E46151" w:rsidRDefault="00E46151" w:rsidP="00F42519">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03E6F988" w14:textId="77777777" w:rsidR="00E46151" w:rsidRDefault="00E46151" w:rsidP="00F42519">
            <w:pPr>
              <w:pStyle w:val="ISOClause"/>
              <w:spacing w:before="60" w:after="60" w:line="240" w:lineRule="auto"/>
              <w:rPr>
                <w:szCs w:val="18"/>
                <w:lang w:eastAsia="ja-JP"/>
              </w:rPr>
            </w:pPr>
            <w:r>
              <w:t>7.7.2</w:t>
            </w:r>
          </w:p>
        </w:tc>
        <w:tc>
          <w:tcPr>
            <w:tcW w:w="1103" w:type="dxa"/>
            <w:tcBorders>
              <w:top w:val="single" w:sz="6" w:space="0" w:color="000000"/>
              <w:left w:val="single" w:sz="6" w:space="0" w:color="000000"/>
              <w:bottom w:val="single" w:sz="6" w:space="0" w:color="000000"/>
              <w:right w:val="single" w:sz="6" w:space="0" w:color="000000"/>
            </w:tcBorders>
          </w:tcPr>
          <w:p w14:paraId="4EFF798C" w14:textId="77777777" w:rsidR="00E46151" w:rsidRPr="009C7C71" w:rsidRDefault="00E46151" w:rsidP="00F42519">
            <w:pPr>
              <w:pStyle w:val="ISOParagraph"/>
              <w:spacing w:before="60" w:after="60" w:line="240" w:lineRule="auto"/>
              <w:rPr>
                <w:rFonts w:eastAsia="SimSun"/>
                <w:szCs w:val="18"/>
                <w:lang w:val="en-US" w:eastAsia="zh-CN"/>
              </w:rPr>
            </w:pPr>
          </w:p>
        </w:tc>
        <w:tc>
          <w:tcPr>
            <w:tcW w:w="698" w:type="dxa"/>
            <w:tcBorders>
              <w:top w:val="single" w:sz="6" w:space="0" w:color="000000"/>
              <w:left w:val="single" w:sz="6" w:space="0" w:color="000000"/>
              <w:bottom w:val="single" w:sz="6" w:space="0" w:color="000000"/>
              <w:right w:val="single" w:sz="6" w:space="0" w:color="000000"/>
            </w:tcBorders>
          </w:tcPr>
          <w:p w14:paraId="39E6D0F8" w14:textId="2402A758" w:rsidR="00E46151" w:rsidRDefault="00E46151" w:rsidP="00F42519">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66EB7D27" w14:textId="0A1A0A1D" w:rsidR="00E46151" w:rsidRPr="009C7C71" w:rsidRDefault="00E46151" w:rsidP="0012116D">
            <w:pPr>
              <w:pStyle w:val="ISOComments"/>
              <w:keepNext/>
              <w:keepLines/>
              <w:tabs>
                <w:tab w:val="left" w:pos="2520"/>
                <w:tab w:val="left" w:pos="3600"/>
                <w:tab w:val="left" w:pos="4680"/>
                <w:tab w:val="left" w:pos="5760"/>
                <w:tab w:val="left" w:pos="6840"/>
              </w:tabs>
              <w:spacing w:before="60" w:after="60" w:line="240" w:lineRule="auto"/>
              <w:rPr>
                <w:szCs w:val="18"/>
                <w:lang w:eastAsia="ja-JP"/>
              </w:rPr>
            </w:pPr>
            <w:r>
              <w:t>“There must be no spatial overlap between S-111 datasets created by the same producer and with overlapping scale ranges in discovery metadata.” The previous blanket overlap prohibition is relaxed, and two new requirements are added: feature instances in the same data file must not overlap, and features for different scale ranges must be in separate data files. The relaxation is supported, but the two new requirements are normative constraints on product structure with no entry in the Summary of Substantive Changes. The equivalent S-104 clause 7.7.3 also carries an exception for “datasets in the same temporal series”, which has no counterpart here.</w:t>
            </w:r>
          </w:p>
        </w:tc>
        <w:tc>
          <w:tcPr>
            <w:tcW w:w="4117" w:type="dxa"/>
            <w:tcBorders>
              <w:top w:val="single" w:sz="6" w:space="0" w:color="000000"/>
              <w:left w:val="single" w:sz="6" w:space="0" w:color="000000"/>
              <w:bottom w:val="single" w:sz="6" w:space="0" w:color="000000"/>
              <w:right w:val="single" w:sz="6" w:space="0" w:color="000000"/>
            </w:tcBorders>
          </w:tcPr>
          <w:p w14:paraId="732D30CF" w14:textId="77777777" w:rsidR="00E46151" w:rsidRDefault="00E46151" w:rsidP="00F42519">
            <w:pPr>
              <w:pStyle w:val="ISOChange"/>
              <w:spacing w:before="60" w:after="60" w:line="240" w:lineRule="auto"/>
              <w:rPr>
                <w:szCs w:val="18"/>
                <w:lang w:eastAsia="ja-JP"/>
              </w:rPr>
            </w:pPr>
            <w:r>
              <w:t>Accept the substance and add change-summary entries. Confirm the divergence from S-104 7.7.3 is intended. Confirm the file-separation requirement is intended to apply to existing production cell schemes.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B22C1CD" w14:textId="77777777" w:rsidR="00E46151" w:rsidRDefault="00BF0392" w:rsidP="00F42519">
            <w:pPr>
              <w:pStyle w:val="ISOSecretObservations"/>
              <w:spacing w:before="60" w:after="60" w:line="240" w:lineRule="auto"/>
              <w:rPr>
                <w:szCs w:val="18"/>
              </w:rPr>
            </w:pPr>
            <w:r>
              <w:rPr>
                <w:szCs w:val="18"/>
              </w:rPr>
              <w:t>No divergence, both have same requirements.</w:t>
            </w:r>
          </w:p>
          <w:p w14:paraId="27B667C4" w14:textId="4CED2F37" w:rsidR="00C11AF6" w:rsidRDefault="00C11AF6" w:rsidP="00F42519">
            <w:pPr>
              <w:pStyle w:val="ISOSecretObservations"/>
              <w:spacing w:before="60" w:after="60" w:line="240" w:lineRule="auto"/>
              <w:rPr>
                <w:szCs w:val="18"/>
              </w:rPr>
            </w:pPr>
            <w:r>
              <w:rPr>
                <w:szCs w:val="18"/>
              </w:rPr>
              <w:t>PS cannot impose a retroactive requirement</w:t>
            </w:r>
            <w:r w:rsidR="002D1546">
              <w:rPr>
                <w:szCs w:val="18"/>
              </w:rPr>
              <w:t>;</w:t>
            </w:r>
            <w:r>
              <w:rPr>
                <w:szCs w:val="18"/>
              </w:rPr>
              <w:t xml:space="preserve"> requirements do not </w:t>
            </w:r>
            <w:r w:rsidRPr="00C11AF6">
              <w:rPr>
                <w:szCs w:val="18"/>
                <w:u w:val="single"/>
              </w:rPr>
              <w:t>contradict</w:t>
            </w:r>
            <w:r>
              <w:rPr>
                <w:szCs w:val="18"/>
              </w:rPr>
              <w:t xml:space="preserve"> 2.0.0.</w:t>
            </w:r>
          </w:p>
        </w:tc>
      </w:tr>
      <w:tr w:rsidR="00C60C71" w14:paraId="6E817C98"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6D905D83" w14:textId="05E84280" w:rsidR="00E46151" w:rsidRPr="009C7C71" w:rsidRDefault="00E46151" w:rsidP="00F42519">
            <w:pPr>
              <w:pStyle w:val="ISOMB"/>
              <w:spacing w:before="60" w:after="60" w:line="240" w:lineRule="auto"/>
              <w:rPr>
                <w:szCs w:val="18"/>
                <w:lang w:eastAsia="ja-JP"/>
              </w:rPr>
            </w:pPr>
            <w:r>
              <w:lastRenderedPageBreak/>
              <w:t>Main text</w:t>
            </w:r>
          </w:p>
        </w:tc>
        <w:tc>
          <w:tcPr>
            <w:tcW w:w="593" w:type="dxa"/>
            <w:tcBorders>
              <w:top w:val="single" w:sz="6" w:space="0" w:color="000000"/>
              <w:left w:val="single" w:sz="6" w:space="0" w:color="000000"/>
              <w:bottom w:val="single" w:sz="6" w:space="0" w:color="000000"/>
              <w:right w:val="single" w:sz="6" w:space="0" w:color="000000"/>
            </w:tcBorders>
          </w:tcPr>
          <w:p w14:paraId="56606399" w14:textId="5ED0A8CA" w:rsidR="00E46151" w:rsidRDefault="00E46151" w:rsidP="00F42519">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4AD9CBE8" w14:textId="77777777" w:rsidR="00E46151" w:rsidRDefault="00E46151" w:rsidP="00F42519">
            <w:pPr>
              <w:pStyle w:val="ISOClause"/>
              <w:spacing w:before="60" w:after="60" w:line="240" w:lineRule="auto"/>
              <w:rPr>
                <w:szCs w:val="18"/>
                <w:lang w:eastAsia="ja-JP"/>
              </w:rPr>
            </w:pPr>
            <w:r>
              <w:t>8.2.3.1, 8.2.3.2, 11.2.3</w:t>
            </w:r>
          </w:p>
        </w:tc>
        <w:tc>
          <w:tcPr>
            <w:tcW w:w="1103" w:type="dxa"/>
            <w:tcBorders>
              <w:top w:val="single" w:sz="6" w:space="0" w:color="000000"/>
              <w:left w:val="single" w:sz="6" w:space="0" w:color="000000"/>
              <w:bottom w:val="single" w:sz="6" w:space="0" w:color="000000"/>
              <w:right w:val="single" w:sz="6" w:space="0" w:color="000000"/>
            </w:tcBorders>
          </w:tcPr>
          <w:p w14:paraId="20706FA1" w14:textId="77777777" w:rsidR="00E46151" w:rsidRPr="009C7C71" w:rsidRDefault="00E46151" w:rsidP="00F42519">
            <w:pPr>
              <w:pStyle w:val="ISOParagraph"/>
              <w:spacing w:before="60" w:after="60" w:line="240" w:lineRule="auto"/>
              <w:rPr>
                <w:rFonts w:eastAsia="SimSun"/>
                <w:szCs w:val="18"/>
                <w:lang w:val="en-US" w:eastAsia="zh-CN"/>
              </w:rPr>
            </w:pPr>
          </w:p>
        </w:tc>
        <w:tc>
          <w:tcPr>
            <w:tcW w:w="698" w:type="dxa"/>
            <w:tcBorders>
              <w:top w:val="single" w:sz="6" w:space="0" w:color="000000"/>
              <w:left w:val="single" w:sz="6" w:space="0" w:color="000000"/>
              <w:bottom w:val="single" w:sz="6" w:space="0" w:color="000000"/>
              <w:right w:val="single" w:sz="6" w:space="0" w:color="000000"/>
            </w:tcBorders>
          </w:tcPr>
          <w:p w14:paraId="14773FFE" w14:textId="091DFF1D" w:rsidR="00E46151" w:rsidRDefault="00E46151" w:rsidP="00F42519">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3DDEB835" w14:textId="567CB44E" w:rsidR="00E46151" w:rsidRPr="009C7C71" w:rsidRDefault="00E46151" w:rsidP="0012116D">
            <w:pPr>
              <w:pStyle w:val="ISOComments"/>
              <w:keepNext/>
              <w:keepLines/>
              <w:tabs>
                <w:tab w:val="left" w:pos="2520"/>
                <w:tab w:val="left" w:pos="3600"/>
                <w:tab w:val="left" w:pos="4680"/>
                <w:tab w:val="left" w:pos="5760"/>
                <w:tab w:val="left" w:pos="6840"/>
              </w:tabs>
              <w:spacing w:before="60" w:after="60" w:line="240" w:lineRule="auto"/>
              <w:rPr>
                <w:szCs w:val="18"/>
                <w:lang w:eastAsia="ja-JP"/>
              </w:rPr>
            </w:pPr>
            <w:r>
              <w:t>The requirement in 8.2.3.1 is reversed, from “New Editions are not to be used for successor datasets … Instead, S-111 provides for a dataset naming convention that distinguishes successive datasets in a temporal series” to “New Editions are to be used for successor datasets”, with the second sentence – the entire rationale for time-stamped dataset names – deleted. Correspondingly 11.2.3 replaces “it is recommended that the dateTime of the first record be part of the dataset name” with “It is not recommended to use unique values such as date/time references …”, and every time-stamped filename example has been stripped. Successive forecast cycles must therefore reuse a stable filename with an incremented editionNumber. For high-frequency forecast products this means the producer pipeline must persist edition state across runs rather than remain stateless, exchange catalogue generation must track edition history rather than emit one catalogue per cycle, downstream consumers that parse the forecast cycle out of the filename break, and file replacement semantics change to same name with new content. 8.2.3.2 (“New Editions can increment by more than 1 and may not be sequential. A higher edition number constitutes a newer dataset.”) appears to permit deriving editionNumber from the forecast cycle, which would avoid the re-architecture, but this is not stated explicitly. The change is made in identical wording in S-104 8.2.3.1 and 11.2.3.</w:t>
            </w:r>
          </w:p>
        </w:tc>
        <w:tc>
          <w:tcPr>
            <w:tcW w:w="4117" w:type="dxa"/>
            <w:tcBorders>
              <w:top w:val="single" w:sz="6" w:space="0" w:color="000000"/>
              <w:left w:val="single" w:sz="6" w:space="0" w:color="000000"/>
              <w:bottom w:val="single" w:sz="6" w:space="0" w:color="000000"/>
              <w:right w:val="single" w:sz="6" w:space="0" w:color="000000"/>
            </w:tcBorders>
          </w:tcPr>
          <w:p w14:paraId="244DA74A" w14:textId="77777777" w:rsidR="00E46151" w:rsidRDefault="00E46151" w:rsidP="00F42519">
            <w:pPr>
              <w:pStyle w:val="ISOChange"/>
              <w:spacing w:before="60" w:after="60" w:line="240" w:lineRule="auto"/>
              <w:rPr>
                <w:szCs w:val="18"/>
                <w:lang w:eastAsia="ja-JP"/>
              </w:rPr>
            </w:pPr>
            <w:r>
              <w:t>Confirm the reversal is intended to apply to sub-daily forecast products, and state explicitly whether editionNumber may be derived from the forecast cycle (for example from a YYYYMMDDHH-derived integer). Resolve identically in S-104 and S-111.</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2179A26" w14:textId="54271F44" w:rsidR="00E46151" w:rsidRDefault="00BF0392" w:rsidP="00F42519">
            <w:pPr>
              <w:pStyle w:val="ISOSecretObservations"/>
              <w:spacing w:before="60" w:after="60" w:line="240" w:lineRule="auto"/>
              <w:rPr>
                <w:szCs w:val="18"/>
              </w:rPr>
            </w:pPr>
            <w:r w:rsidRPr="003847D1">
              <w:rPr>
                <w:szCs w:val="18"/>
              </w:rPr>
              <w:t xml:space="preserve">Changes are </w:t>
            </w:r>
            <w:r w:rsidR="006C3042" w:rsidRPr="003847D1">
              <w:rPr>
                <w:szCs w:val="18"/>
              </w:rPr>
              <w:t>according to</w:t>
            </w:r>
            <w:r w:rsidR="00D02FB7" w:rsidRPr="003847D1">
              <w:rPr>
                <w:szCs w:val="18"/>
              </w:rPr>
              <w:t xml:space="preserve"> </w:t>
            </w:r>
            <w:r w:rsidRPr="003847D1">
              <w:rPr>
                <w:szCs w:val="18"/>
              </w:rPr>
              <w:t>the proposal accepted by the PT</w:t>
            </w:r>
            <w:r w:rsidR="005E0CF1" w:rsidRPr="003847D1">
              <w:rPr>
                <w:szCs w:val="18"/>
              </w:rPr>
              <w:t xml:space="preserve"> (#22)</w:t>
            </w:r>
            <w:r w:rsidR="006F25CB" w:rsidRPr="003847D1">
              <w:rPr>
                <w:szCs w:val="18"/>
              </w:rPr>
              <w:t>. How editionNumber can be derived depends on S-100 WG action.</w:t>
            </w:r>
          </w:p>
        </w:tc>
      </w:tr>
      <w:tr w:rsidR="00C60C71" w14:paraId="69D937BD"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7895B66C" w14:textId="653B42B8" w:rsidR="00E46151" w:rsidRPr="009C7C71" w:rsidRDefault="00E46151" w:rsidP="00F42519">
            <w:pPr>
              <w:pStyle w:val="ISOMB"/>
              <w:spacing w:before="60" w:after="60" w:line="240" w:lineRule="auto"/>
              <w:rPr>
                <w:szCs w:val="18"/>
                <w:lang w:eastAsia="ja-JP"/>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228439F5" w14:textId="22F67D8D" w:rsidR="00E46151" w:rsidRDefault="00E46151" w:rsidP="00F42519">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45B0350F" w14:textId="77777777" w:rsidR="00E46151" w:rsidRDefault="00E46151" w:rsidP="00F42519">
            <w:pPr>
              <w:pStyle w:val="ISOClause"/>
              <w:spacing w:before="60" w:after="60" w:line="240" w:lineRule="auto"/>
              <w:rPr>
                <w:szCs w:val="18"/>
                <w:lang w:eastAsia="ja-JP"/>
              </w:rPr>
            </w:pPr>
            <w:r>
              <w:t>9.9</w:t>
            </w:r>
          </w:p>
        </w:tc>
        <w:tc>
          <w:tcPr>
            <w:tcW w:w="1103" w:type="dxa"/>
            <w:tcBorders>
              <w:top w:val="single" w:sz="6" w:space="0" w:color="000000"/>
              <w:left w:val="single" w:sz="6" w:space="0" w:color="000000"/>
              <w:bottom w:val="single" w:sz="6" w:space="0" w:color="000000"/>
              <w:right w:val="single" w:sz="6" w:space="0" w:color="000000"/>
            </w:tcBorders>
          </w:tcPr>
          <w:p w14:paraId="13F05E1D" w14:textId="77777777" w:rsidR="00E46151" w:rsidRPr="009C7C71" w:rsidRDefault="00E46151" w:rsidP="00F42519">
            <w:pPr>
              <w:pStyle w:val="ISOParagraph"/>
              <w:spacing w:before="60" w:after="60" w:line="240" w:lineRule="auto"/>
              <w:rPr>
                <w:rFonts w:eastAsia="SimSun"/>
                <w:szCs w:val="18"/>
                <w:lang w:val="en-US" w:eastAsia="zh-CN"/>
              </w:rPr>
            </w:pPr>
            <w:r>
              <w:t>Figure 9-11</w:t>
            </w:r>
          </w:p>
        </w:tc>
        <w:tc>
          <w:tcPr>
            <w:tcW w:w="698" w:type="dxa"/>
            <w:tcBorders>
              <w:top w:val="single" w:sz="6" w:space="0" w:color="000000"/>
              <w:left w:val="single" w:sz="6" w:space="0" w:color="000000"/>
              <w:bottom w:val="single" w:sz="6" w:space="0" w:color="000000"/>
              <w:right w:val="single" w:sz="6" w:space="0" w:color="000000"/>
            </w:tcBorders>
          </w:tcPr>
          <w:p w14:paraId="075733F6" w14:textId="02D79186" w:rsidR="00E46151" w:rsidRDefault="00E46151" w:rsidP="00F42519">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37712B66" w14:textId="0AB5FDD5" w:rsidR="00E46151" w:rsidRPr="009C7C71" w:rsidRDefault="00E46151" w:rsidP="00237306">
            <w:pPr>
              <w:pStyle w:val="ISOComments"/>
              <w:tabs>
                <w:tab w:val="left" w:pos="2520"/>
                <w:tab w:val="left" w:pos="3600"/>
                <w:tab w:val="left" w:pos="4680"/>
                <w:tab w:val="left" w:pos="5760"/>
                <w:tab w:val="left" w:pos="6840"/>
              </w:tabs>
              <w:spacing w:before="60" w:after="60" w:line="240" w:lineRule="auto"/>
              <w:rPr>
                <w:szCs w:val="18"/>
                <w:lang w:eastAsia="ja-JP"/>
              </w:rPr>
            </w:pPr>
            <w:r>
              <w:t xml:space="preserve">The text defining Portrayal Catalogue folder and archive naming (111_E_R_C_PC/YYYYMMDD, 111_E_R_C_PC_YYYYMMDD.ZIP) and the build-date concept has been deleted, but the following paragraph still reads: “Figure 9-11 depicts a </w:t>
            </w:r>
            <w:r>
              <w:lastRenderedPageBreak/>
              <w:t>hypothetical S-111 Edition 1.2.0 Portrayal Catalogue, with the build date 01 January 2023. The Portrayal Catalogue is located under the folder 111_2_0_0_PC.” The build-date concept and the folder pattern are now used without being defined, and “Edition 1.2.0” contradicts the folder name 111_2_0_0_PC in the same sentence.</w:t>
            </w:r>
          </w:p>
        </w:tc>
        <w:tc>
          <w:tcPr>
            <w:tcW w:w="4117" w:type="dxa"/>
            <w:tcBorders>
              <w:top w:val="single" w:sz="6" w:space="0" w:color="000000"/>
              <w:left w:val="single" w:sz="6" w:space="0" w:color="000000"/>
              <w:bottom w:val="single" w:sz="6" w:space="0" w:color="000000"/>
              <w:right w:val="single" w:sz="6" w:space="0" w:color="000000"/>
            </w:tcBorders>
          </w:tcPr>
          <w:p w14:paraId="0B9AC964" w14:textId="77777777" w:rsidR="00E46151" w:rsidRDefault="00E46151" w:rsidP="00F42519">
            <w:pPr>
              <w:pStyle w:val="ISOChange"/>
              <w:spacing w:before="60" w:after="60" w:line="240" w:lineRule="auto"/>
              <w:rPr>
                <w:szCs w:val="18"/>
                <w:lang w:eastAsia="ja-JP"/>
              </w:rPr>
            </w:pPr>
            <w:r>
              <w:lastRenderedPageBreak/>
              <w:t>Confirm whether the deletion was intended or collateral. Either restore the deleted definitions, or revise the surviving paragraph and the figure caption so that they do not rely on undefined concepts, and correct the edition number.</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C2CB2EE" w14:textId="4015003F" w:rsidR="00E46151" w:rsidRDefault="006C3042" w:rsidP="00F42519">
            <w:pPr>
              <w:pStyle w:val="ISOSecretObservations"/>
              <w:spacing w:before="60" w:after="60" w:line="240" w:lineRule="auto"/>
              <w:rPr>
                <w:szCs w:val="18"/>
              </w:rPr>
            </w:pPr>
            <w:r>
              <w:rPr>
                <w:szCs w:val="18"/>
              </w:rPr>
              <w:t>Applied, text updated</w:t>
            </w:r>
          </w:p>
        </w:tc>
      </w:tr>
      <w:tr w:rsidR="00C60C71" w14:paraId="5B43AF7F"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4D3C4159" w14:textId="29411CCA" w:rsidR="00E46151" w:rsidRDefault="00E46151" w:rsidP="00FE4F0E">
            <w:pPr>
              <w:pStyle w:val="ISOMB"/>
              <w:spacing w:before="60" w:after="60" w:line="240" w:lineRule="auto"/>
              <w:rPr>
                <w:szCs w:val="18"/>
                <w:lang w:eastAsia="ja-JP"/>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1BA3DE8F" w14:textId="283235A7" w:rsidR="00E46151" w:rsidRDefault="00E46151" w:rsidP="00FE4F0E">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789DC4A6" w14:textId="485CB901" w:rsidR="00E46151" w:rsidRDefault="00E46151" w:rsidP="00FE4F0E">
            <w:pPr>
              <w:pStyle w:val="ISOClause"/>
              <w:spacing w:before="60" w:after="60" w:line="240" w:lineRule="auto"/>
              <w:rPr>
                <w:lang w:eastAsia="ja-JP"/>
              </w:rPr>
            </w:pPr>
            <w:r>
              <w:t>10.2.2</w:t>
            </w:r>
          </w:p>
        </w:tc>
        <w:tc>
          <w:tcPr>
            <w:tcW w:w="1103" w:type="dxa"/>
            <w:tcBorders>
              <w:top w:val="single" w:sz="6" w:space="0" w:color="000000"/>
              <w:left w:val="single" w:sz="6" w:space="0" w:color="000000"/>
              <w:bottom w:val="single" w:sz="6" w:space="0" w:color="000000"/>
              <w:right w:val="single" w:sz="6" w:space="0" w:color="000000"/>
            </w:tcBorders>
          </w:tcPr>
          <w:p w14:paraId="578E170E" w14:textId="5ED9108C" w:rsidR="00E46151" w:rsidRDefault="00E46151" w:rsidP="00FE4F0E">
            <w:pPr>
              <w:pStyle w:val="ISOParagraph"/>
              <w:spacing w:before="60" w:after="60" w:line="240" w:lineRule="auto"/>
              <w:rPr>
                <w:szCs w:val="18"/>
                <w:lang w:eastAsia="ja-JP"/>
              </w:rPr>
            </w:pPr>
          </w:p>
        </w:tc>
        <w:tc>
          <w:tcPr>
            <w:tcW w:w="698" w:type="dxa"/>
            <w:tcBorders>
              <w:top w:val="single" w:sz="6" w:space="0" w:color="000000"/>
              <w:left w:val="single" w:sz="6" w:space="0" w:color="000000"/>
              <w:bottom w:val="single" w:sz="6" w:space="0" w:color="000000"/>
              <w:right w:val="single" w:sz="6" w:space="0" w:color="000000"/>
            </w:tcBorders>
          </w:tcPr>
          <w:p w14:paraId="01174C95" w14:textId="24013EF5" w:rsidR="00E46151" w:rsidRDefault="00E46151" w:rsidP="00FE4F0E">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75E19118" w14:textId="727C421D" w:rsidR="00E46151" w:rsidRDefault="00E46151" w:rsidP="0012116D">
            <w:pPr>
              <w:pStyle w:val="ISOComments"/>
              <w:spacing w:before="60" w:after="60" w:line="240" w:lineRule="auto"/>
              <w:rPr>
                <w:szCs w:val="18"/>
                <w:lang w:eastAsia="ja-JP"/>
              </w:rPr>
            </w:pPr>
            <w:r>
              <w:t>New text: “The values in the ‘uncertainty’ dataset are overridden for individual grid points by the respective uncertainty component of the values record when the record is populated by a non-fill value”, with a parallel statement for speed and direction uncertainty at SurfaceCurrent.nnn level. This defines a reader-side precedence rule that did not previously exist. It is new behaviour rather than a clarification of existing behaviour, and it has no entry in the Summary of Substantive Changes.</w:t>
            </w:r>
          </w:p>
        </w:tc>
        <w:tc>
          <w:tcPr>
            <w:tcW w:w="4117" w:type="dxa"/>
            <w:tcBorders>
              <w:top w:val="single" w:sz="6" w:space="0" w:color="000000"/>
              <w:left w:val="single" w:sz="6" w:space="0" w:color="000000"/>
              <w:bottom w:val="single" w:sz="6" w:space="0" w:color="000000"/>
              <w:right w:val="single" w:sz="6" w:space="0" w:color="000000"/>
            </w:tcBorders>
          </w:tcPr>
          <w:p w14:paraId="698842EC" w14:textId="75525463" w:rsidR="00E46151" w:rsidRDefault="00E46151" w:rsidP="00FE4F0E">
            <w:pPr>
              <w:pStyle w:val="ISOChange"/>
              <w:spacing w:before="60" w:after="60" w:line="240" w:lineRule="auto"/>
              <w:rPr>
                <w:lang w:eastAsia="ja-JP"/>
              </w:rPr>
            </w:pPr>
            <w:r>
              <w:t>Accept the substance. Add a change-summary entry and confirm that producers and readers are expected to implement the precedence consistently.</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B7C5132" w14:textId="1D5243A6" w:rsidR="00E46151" w:rsidRDefault="00086F7A" w:rsidP="00FE4F0E">
            <w:pPr>
              <w:pStyle w:val="ISOSecretObservations"/>
              <w:spacing w:before="60" w:after="60" w:line="240" w:lineRule="auto"/>
              <w:rPr>
                <w:szCs w:val="18"/>
              </w:rPr>
            </w:pPr>
            <w:r>
              <w:rPr>
                <w:szCs w:val="18"/>
              </w:rPr>
              <w:t>C</w:t>
            </w:r>
            <w:r w:rsidR="008068F6">
              <w:rPr>
                <w:szCs w:val="18"/>
              </w:rPr>
              <w:t>larification, not substanti</w:t>
            </w:r>
            <w:r w:rsidR="006C3042">
              <w:rPr>
                <w:szCs w:val="18"/>
              </w:rPr>
              <w:t>v</w:t>
            </w:r>
            <w:r w:rsidR="008068F6">
              <w:rPr>
                <w:szCs w:val="18"/>
              </w:rPr>
              <w:t>e change.</w:t>
            </w:r>
          </w:p>
        </w:tc>
      </w:tr>
      <w:tr w:rsidR="00C60C71" w14:paraId="388EE1B9"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4EB08E27" w14:textId="3D0E7237" w:rsidR="00E46151" w:rsidRDefault="00E46151" w:rsidP="00FE4F0E">
            <w:pPr>
              <w:pStyle w:val="ISOMB"/>
              <w:spacing w:before="60" w:after="60" w:line="240" w:lineRule="auto"/>
              <w:rPr>
                <w:szCs w:val="18"/>
                <w:lang w:eastAsia="ja-JP"/>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64A4109" w14:textId="6FC393EA" w:rsidR="00E46151" w:rsidRDefault="00E46151" w:rsidP="00FE4F0E">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49ADF26D" w14:textId="54D7A436" w:rsidR="00E46151" w:rsidRDefault="00E46151" w:rsidP="00FE4F0E">
            <w:pPr>
              <w:pStyle w:val="ISOClause"/>
              <w:spacing w:before="60" w:after="60" w:line="240" w:lineRule="auto"/>
              <w:rPr>
                <w:lang w:eastAsia="ja-JP"/>
              </w:rPr>
            </w:pPr>
            <w:r>
              <w:t>10.2.2.2, Annex A-2, units of measure annex</w:t>
            </w:r>
          </w:p>
        </w:tc>
        <w:tc>
          <w:tcPr>
            <w:tcW w:w="1103" w:type="dxa"/>
            <w:tcBorders>
              <w:top w:val="single" w:sz="6" w:space="0" w:color="000000"/>
              <w:left w:val="single" w:sz="6" w:space="0" w:color="000000"/>
              <w:bottom w:val="single" w:sz="6" w:space="0" w:color="000000"/>
              <w:right w:val="single" w:sz="6" w:space="0" w:color="000000"/>
            </w:tcBorders>
          </w:tcPr>
          <w:p w14:paraId="313A189D" w14:textId="5A74FB40" w:rsidR="00E46151" w:rsidRDefault="00E46151" w:rsidP="00FE4F0E">
            <w:pPr>
              <w:pStyle w:val="ISOParagraph"/>
              <w:spacing w:before="60" w:after="60" w:line="240" w:lineRule="auto"/>
              <w:rPr>
                <w:szCs w:val="18"/>
                <w:lang w:eastAsia="ja-JP"/>
              </w:rPr>
            </w:pPr>
          </w:p>
        </w:tc>
        <w:tc>
          <w:tcPr>
            <w:tcW w:w="698" w:type="dxa"/>
            <w:tcBorders>
              <w:top w:val="single" w:sz="6" w:space="0" w:color="000000"/>
              <w:left w:val="single" w:sz="6" w:space="0" w:color="000000"/>
              <w:bottom w:val="single" w:sz="6" w:space="0" w:color="000000"/>
              <w:right w:val="single" w:sz="6" w:space="0" w:color="000000"/>
            </w:tcBorders>
          </w:tcPr>
          <w:p w14:paraId="1CCF10C9" w14:textId="02A6F797" w:rsidR="00E46151" w:rsidRDefault="00E46151" w:rsidP="00FE4F0E">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4EC3A903" w14:textId="6CFEB65D" w:rsidR="00E46151" w:rsidRDefault="00E46151" w:rsidP="0012116D">
            <w:pPr>
              <w:pStyle w:val="ISOComments"/>
              <w:spacing w:before="60" w:after="60" w:line="240" w:lineRule="auto"/>
              <w:rPr>
                <w:szCs w:val="18"/>
                <w:lang w:eastAsia="ja-JP"/>
              </w:rPr>
            </w:pPr>
            <w:r>
              <w:t xml:space="preserve">The speed unit of measure name is changed from “knot” to “Knot” and its symbol from “kn” to “kt”; the direction unit name is changed from “degree” to “Degree of Arc” and its description from “Degrees of arc (compass direction)” to “1° = (π/180) rad”. These strings are encoded in the Group_F/SurfaceCurrent dataset in every produced file, so this changes file content, not documentation. Every existing S-111 file carries “knot” and “degree”; any reader performing an exact match on uom.name will fail across the boundary in one direction or the other, and fielded ECDIS behaviour should be assumed to be exact-match until demonstrated otherwise. On the symbol specifically: “kn” is the ISO 80000-3 and UCUM symbol for the knot, while “kt” is also the symbol for kilotonne, so the change reduces standards alignment. S-104 makes the same name capitalisation </w:t>
            </w:r>
            <w:r>
              <w:lastRenderedPageBreak/>
              <w:t>change (“metre” to “Metre”, with the definition reworded) but retains the symbol “m”, so the name capitalisation is a coordinated editorial policy across both documents while the symbol change is an S-111 outlier rather than policy.</w:t>
            </w:r>
          </w:p>
        </w:tc>
        <w:tc>
          <w:tcPr>
            <w:tcW w:w="4117" w:type="dxa"/>
            <w:tcBorders>
              <w:top w:val="single" w:sz="6" w:space="0" w:color="000000"/>
              <w:left w:val="single" w:sz="6" w:space="0" w:color="000000"/>
              <w:bottom w:val="single" w:sz="6" w:space="0" w:color="000000"/>
              <w:right w:val="single" w:sz="6" w:space="0" w:color="000000"/>
            </w:tcBorders>
          </w:tcPr>
          <w:p w14:paraId="4337C88F" w14:textId="365EC6D5" w:rsidR="00E46151" w:rsidRDefault="00E46151" w:rsidP="00FE4F0E">
            <w:pPr>
              <w:pStyle w:val="ISOChange"/>
              <w:spacing w:before="60" w:after="60" w:line="240" w:lineRule="auto"/>
              <w:rPr>
                <w:lang w:eastAsia="ja-JP"/>
              </w:rPr>
            </w:pPr>
            <w:r>
              <w:lastRenderedPageBreak/>
              <w:t>Query the symbol change specifically; reconsider “kt” in favour of “kn”, which can be done without reopening the capitalisation decision. If the change is retained, add an explicit compatibility statement on whether readers are required to accept both forms.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E15E213" w14:textId="001EC875" w:rsidR="00E46151" w:rsidRDefault="008068F6" w:rsidP="00FE4F0E">
            <w:pPr>
              <w:pStyle w:val="ISOSecretObservations"/>
              <w:spacing w:before="60" w:after="60" w:line="240" w:lineRule="auto"/>
              <w:rPr>
                <w:szCs w:val="18"/>
              </w:rPr>
            </w:pPr>
            <w:r w:rsidRPr="00EB562C">
              <w:rPr>
                <w:szCs w:val="18"/>
              </w:rPr>
              <w:t xml:space="preserve">Not </w:t>
            </w:r>
            <w:r w:rsidR="006C3042" w:rsidRPr="00EB562C">
              <w:rPr>
                <w:szCs w:val="18"/>
              </w:rPr>
              <w:t>applied</w:t>
            </w:r>
            <w:r w:rsidRPr="00EB562C">
              <w:rPr>
                <w:szCs w:val="18"/>
              </w:rPr>
              <w:t>, GI Registry</w:t>
            </w:r>
            <w:r w:rsidR="00086F7A" w:rsidRPr="00EB562C">
              <w:rPr>
                <w:szCs w:val="18"/>
              </w:rPr>
              <w:t xml:space="preserve"> units register</w:t>
            </w:r>
            <w:r w:rsidRPr="00EB562C">
              <w:rPr>
                <w:szCs w:val="18"/>
              </w:rPr>
              <w:t xml:space="preserve"> </w:t>
            </w:r>
            <w:r w:rsidR="006C3042" w:rsidRPr="00EB562C">
              <w:rPr>
                <w:szCs w:val="18"/>
              </w:rPr>
              <w:t>says</w:t>
            </w:r>
            <w:r w:rsidRPr="00EB562C">
              <w:rPr>
                <w:szCs w:val="18"/>
              </w:rPr>
              <w:t xml:space="preserve"> “kt”.</w:t>
            </w:r>
          </w:p>
        </w:tc>
      </w:tr>
      <w:tr w:rsidR="00C60C71" w14:paraId="767AC2A3"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C76427C" w14:textId="27ABF8C1" w:rsidR="00E46151" w:rsidRDefault="00E46151" w:rsidP="00FE4F0E">
            <w:pPr>
              <w:pStyle w:val="ISOMB"/>
              <w:spacing w:before="60" w:after="60" w:line="240" w:lineRule="auto"/>
              <w:rPr>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3FE16571" w14:textId="38797C8D" w:rsidR="00E46151" w:rsidRDefault="00E46151"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44FD6416" w14:textId="31F5A9A2" w:rsidR="00E46151" w:rsidRDefault="00E46151" w:rsidP="00FE4F0E">
            <w:pPr>
              <w:pStyle w:val="ISOParagraph"/>
              <w:spacing w:before="60" w:after="60" w:line="240" w:lineRule="auto"/>
              <w:rPr>
                <w:szCs w:val="18"/>
              </w:rPr>
            </w:pPr>
            <w:r>
              <w:t>10.2.2.2</w:t>
            </w:r>
          </w:p>
        </w:tc>
        <w:tc>
          <w:tcPr>
            <w:tcW w:w="1103" w:type="dxa"/>
            <w:tcBorders>
              <w:top w:val="single" w:sz="6" w:space="0" w:color="000000"/>
              <w:left w:val="single" w:sz="6" w:space="0" w:color="000000"/>
              <w:bottom w:val="single" w:sz="6" w:space="0" w:color="000000"/>
              <w:right w:val="single" w:sz="6" w:space="0" w:color="000000"/>
            </w:tcBorders>
          </w:tcPr>
          <w:p w14:paraId="47F57722" w14:textId="6E50EF35" w:rsidR="00E46151" w:rsidRDefault="00E46151"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2EE836B5" w14:textId="584F1E79" w:rsidR="00E46151" w:rsidRDefault="00E46151"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1D87920D" w14:textId="3D3C95E4" w:rsidR="00E46151" w:rsidRDefault="00E46151" w:rsidP="0012116D">
            <w:pPr>
              <w:pStyle w:val="ISOComments"/>
              <w:spacing w:before="60" w:after="60" w:line="240" w:lineRule="auto"/>
              <w:rPr>
                <w:szCs w:val="18"/>
              </w:rPr>
            </w:pPr>
            <w:r>
              <w:t>New requirement: an entry for an optional attribute must be encoded in Group_F if the values record contains that attribute “(even if it is populated only with fill values)”. Encoders that omit Group_F entries for all-fill optional attributes – surfaceCurrentTime, speedUncertainty, directionUncertainty – become non-conformant. The requirement is supported. The equivalent S-104 text (“Attributes populated entirely with fill values are still considered as being used in the dataset”) expresses the same intent more clearly.</w:t>
            </w:r>
          </w:p>
        </w:tc>
        <w:tc>
          <w:tcPr>
            <w:tcW w:w="4117" w:type="dxa"/>
            <w:tcBorders>
              <w:top w:val="single" w:sz="6" w:space="0" w:color="000000"/>
              <w:left w:val="single" w:sz="6" w:space="0" w:color="000000"/>
              <w:bottom w:val="single" w:sz="6" w:space="0" w:color="000000"/>
              <w:right w:val="single" w:sz="6" w:space="0" w:color="000000"/>
            </w:tcBorders>
          </w:tcPr>
          <w:p w14:paraId="74FABD75" w14:textId="77777777" w:rsidR="00E46151" w:rsidRDefault="00E46151" w:rsidP="00FE4F0E">
            <w:pPr>
              <w:pStyle w:val="ISOChange"/>
              <w:spacing w:before="60" w:after="60" w:line="240" w:lineRule="auto"/>
              <w:rPr>
                <w:szCs w:val="18"/>
              </w:rPr>
            </w:pPr>
            <w:r>
              <w:t>Accept the requirement and adopt the S-104 10.2.2.2 phrasing for clarity. Notify encoder maintainers (s100py, GDAL) of the conformance change.</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2432F4F" w14:textId="7567E8C7" w:rsidR="00E46151" w:rsidRDefault="006C3042" w:rsidP="00FE4F0E">
            <w:pPr>
              <w:pStyle w:val="ISOSecretObservations"/>
              <w:spacing w:before="60" w:after="60" w:line="240" w:lineRule="auto"/>
              <w:rPr>
                <w:szCs w:val="18"/>
              </w:rPr>
            </w:pPr>
            <w:r>
              <w:rPr>
                <w:szCs w:val="18"/>
              </w:rPr>
              <w:t>Applied</w:t>
            </w:r>
          </w:p>
        </w:tc>
      </w:tr>
      <w:tr w:rsidR="00C60C71" w14:paraId="1C698334"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E89D85B" w14:textId="4888AD68" w:rsidR="00E46151" w:rsidRDefault="00E46151" w:rsidP="00FE4F0E">
            <w:pPr>
              <w:pStyle w:val="ISOMB"/>
              <w:spacing w:before="60" w:after="60" w:line="240" w:lineRule="auto"/>
              <w:rPr>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93DFFAF" w14:textId="68315B4E" w:rsidR="00E46151" w:rsidRDefault="00E46151"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0A86DA9B" w14:textId="456253B0" w:rsidR="00E46151" w:rsidRDefault="00E46151" w:rsidP="00FE4F0E">
            <w:pPr>
              <w:pStyle w:val="ISOParagraph"/>
              <w:spacing w:before="60" w:after="60" w:line="240" w:lineRule="auto"/>
              <w:rPr>
                <w:szCs w:val="18"/>
              </w:rPr>
            </w:pPr>
            <w:r>
              <w:t>10.2.2.3, 10.2.2.6, 10.4, 12.3.3</w:t>
            </w:r>
          </w:p>
        </w:tc>
        <w:tc>
          <w:tcPr>
            <w:tcW w:w="1103" w:type="dxa"/>
            <w:tcBorders>
              <w:top w:val="single" w:sz="6" w:space="0" w:color="000000"/>
              <w:left w:val="single" w:sz="6" w:space="0" w:color="000000"/>
              <w:bottom w:val="single" w:sz="6" w:space="0" w:color="000000"/>
              <w:right w:val="single" w:sz="6" w:space="0" w:color="000000"/>
            </w:tcBorders>
          </w:tcPr>
          <w:p w14:paraId="727D33B6" w14:textId="329CD349" w:rsidR="00E46151" w:rsidRDefault="00E46151"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4835D14A" w14:textId="1E4E0830" w:rsidR="00E46151" w:rsidRDefault="00E46151" w:rsidP="00FE4F0E">
            <w:pPr>
              <w:pStyle w:val="ISOCommType"/>
              <w:spacing w:before="60" w:after="60" w:line="240" w:lineRule="auto"/>
              <w:rPr>
                <w:szCs w:val="18"/>
              </w:rPr>
            </w:pPr>
            <w:r>
              <w:t>ge</w:t>
            </w:r>
          </w:p>
        </w:tc>
        <w:tc>
          <w:tcPr>
            <w:tcW w:w="4521" w:type="dxa"/>
            <w:tcBorders>
              <w:top w:val="single" w:sz="6" w:space="0" w:color="000000"/>
              <w:left w:val="single" w:sz="6" w:space="0" w:color="000000"/>
              <w:bottom w:val="single" w:sz="6" w:space="0" w:color="000000"/>
              <w:right w:val="single" w:sz="6" w:space="0" w:color="000000"/>
            </w:tcBorders>
          </w:tcPr>
          <w:p w14:paraId="53AAED9B" w14:textId="4B83E752" w:rsidR="00E46151" w:rsidRDefault="00E46151" w:rsidP="0012116D">
            <w:pPr>
              <w:pStyle w:val="ISOComments"/>
              <w:spacing w:before="60" w:after="60" w:line="240" w:lineRule="auto"/>
              <w:rPr>
                <w:szCs w:val="18"/>
              </w:rPr>
            </w:pPr>
            <w:r>
              <w:t>The replacement of the axisNames rule is supported. The deleted requirement that axisNames be “exactly the same as the axis names used by the appropriate registry entry … for EPSG, the axis names in the corresponding EPSG registry entry” was not implementable as written, since the EPSG axis names for CRS 4326 via CS 6422 are “Geodetic latitude” and “Geodetic longitude”, which no producer uses. The closed lower-case list in the new clause 10.4 matches implementation practice, and the new 10.2.2.6 text making the dataset self-describing through the geometryValues compound type is a useful addition. Also supported: the deletion in 12.3.3 of the startSequence phrase “, which here is longitude” – the parallel S-104 text deleted “, which for EPSG 4326 is latitude”, so the two specifications previously made opposite claims about the same construct, and removing both is correct.</w:t>
            </w:r>
          </w:p>
        </w:tc>
        <w:tc>
          <w:tcPr>
            <w:tcW w:w="4117" w:type="dxa"/>
            <w:tcBorders>
              <w:top w:val="single" w:sz="6" w:space="0" w:color="000000"/>
              <w:left w:val="single" w:sz="6" w:space="0" w:color="000000"/>
              <w:bottom w:val="single" w:sz="6" w:space="0" w:color="000000"/>
              <w:right w:val="single" w:sz="6" w:space="0" w:color="000000"/>
            </w:tcBorders>
          </w:tcPr>
          <w:p w14:paraId="5F6A3876" w14:textId="77777777" w:rsidR="00E46151" w:rsidRDefault="00E46151" w:rsidP="00FE4F0E">
            <w:pPr>
              <w:pStyle w:val="ISOChange"/>
              <w:spacing w:before="60" w:after="60" w:line="240" w:lineRule="auto"/>
              <w:rPr>
                <w:szCs w:val="18"/>
              </w:rPr>
            </w:pPr>
            <w:r>
              <w:t>No change required. Residual issues are raised separately against 10.2.2.3, 10.2.2.6 and 10.4.</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904E8F4" w14:textId="0419FB85" w:rsidR="00E46151" w:rsidRDefault="008068F6" w:rsidP="00FE4F0E">
            <w:pPr>
              <w:pStyle w:val="ISOSecretObservations"/>
              <w:spacing w:before="60" w:after="60" w:line="240" w:lineRule="auto"/>
              <w:rPr>
                <w:szCs w:val="18"/>
              </w:rPr>
            </w:pPr>
            <w:r>
              <w:rPr>
                <w:szCs w:val="18"/>
              </w:rPr>
              <w:t>No action requested</w:t>
            </w:r>
          </w:p>
        </w:tc>
      </w:tr>
      <w:tr w:rsidR="00C60C71" w14:paraId="1FDDC5A9"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16DB1BF7" w14:textId="6A720255" w:rsidR="00E46151" w:rsidRDefault="00E46151" w:rsidP="00FE4F0E">
            <w:pPr>
              <w:pStyle w:val="ISOMB"/>
              <w:spacing w:before="60" w:after="60" w:line="240" w:lineRule="auto"/>
              <w:rPr>
                <w:szCs w:val="18"/>
              </w:rPr>
            </w:pPr>
            <w:r>
              <w:lastRenderedPageBreak/>
              <w:t>Main text</w:t>
            </w:r>
          </w:p>
        </w:tc>
        <w:tc>
          <w:tcPr>
            <w:tcW w:w="593" w:type="dxa"/>
            <w:tcBorders>
              <w:top w:val="single" w:sz="6" w:space="0" w:color="000000"/>
              <w:left w:val="single" w:sz="6" w:space="0" w:color="000000"/>
              <w:bottom w:val="single" w:sz="6" w:space="0" w:color="000000"/>
              <w:right w:val="single" w:sz="6" w:space="0" w:color="000000"/>
            </w:tcBorders>
          </w:tcPr>
          <w:p w14:paraId="6ECC7D70" w14:textId="7DE23757" w:rsidR="00E46151" w:rsidRDefault="00E46151"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35F5200F" w14:textId="39BF6068" w:rsidR="00E46151" w:rsidRDefault="00E46151" w:rsidP="00FE4F0E">
            <w:pPr>
              <w:pStyle w:val="ISOParagraph"/>
              <w:spacing w:before="60" w:after="60" w:line="240" w:lineRule="auto"/>
              <w:rPr>
                <w:szCs w:val="18"/>
              </w:rPr>
            </w:pPr>
            <w:r>
              <w:t>10.2.2.3</w:t>
            </w:r>
          </w:p>
        </w:tc>
        <w:tc>
          <w:tcPr>
            <w:tcW w:w="1103" w:type="dxa"/>
            <w:tcBorders>
              <w:top w:val="single" w:sz="6" w:space="0" w:color="000000"/>
              <w:left w:val="single" w:sz="6" w:space="0" w:color="000000"/>
              <w:bottom w:val="single" w:sz="6" w:space="0" w:color="000000"/>
              <w:right w:val="single" w:sz="6" w:space="0" w:color="000000"/>
            </w:tcBorders>
          </w:tcPr>
          <w:p w14:paraId="17DBA85B" w14:textId="3F3D9D11" w:rsidR="00E46151" w:rsidRDefault="00E46151"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60D67AC8" w14:textId="4F16F83A" w:rsidR="00E46151" w:rsidRDefault="00E46151"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1F312EB0" w14:textId="1A01B8B0" w:rsidR="00E46151" w:rsidRDefault="00E46151" w:rsidP="0012116D">
            <w:pPr>
              <w:pStyle w:val="ISOComments"/>
              <w:spacing w:before="60" w:after="60" w:line="240" w:lineRule="auto"/>
              <w:rPr>
                <w:szCs w:val="18"/>
              </w:rPr>
            </w:pPr>
            <w:r>
              <w:t>S-111 makes a minimal insertion (“or ‘easting’ and ‘northing’ depending on the coordinate system”) where S-104 replaces the equivalent sentence in full, naming both CRS cases explicitly. The two specifications express the same intent in materially different wording. Note that the S-104 replacement is itself ungrammatical (“depending on whether the CRS EPSG 4326 or a UTM/UPS CRS”).</w:t>
            </w:r>
          </w:p>
        </w:tc>
        <w:tc>
          <w:tcPr>
            <w:tcW w:w="4117" w:type="dxa"/>
            <w:tcBorders>
              <w:top w:val="single" w:sz="6" w:space="0" w:color="000000"/>
              <w:left w:val="single" w:sz="6" w:space="0" w:color="000000"/>
              <w:bottom w:val="single" w:sz="6" w:space="0" w:color="000000"/>
              <w:right w:val="single" w:sz="6" w:space="0" w:color="000000"/>
            </w:tcBorders>
          </w:tcPr>
          <w:p w14:paraId="3CD8DC39" w14:textId="77777777" w:rsidR="00E46151" w:rsidRDefault="00E46151" w:rsidP="00FE4F0E">
            <w:pPr>
              <w:pStyle w:val="ISOChange"/>
              <w:spacing w:before="60" w:after="60" w:line="240" w:lineRule="auto"/>
              <w:rPr>
                <w:szCs w:val="18"/>
              </w:rPr>
            </w:pPr>
            <w:r>
              <w:t>Align the two specifications on a corrected version of the S-104 wording: “… depending on whether the CRS is EPSG 4326 or a UTM/UPS CRS.”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68538B8" w14:textId="427051B7" w:rsidR="00E46151" w:rsidRDefault="008A08E7" w:rsidP="00FE4F0E">
            <w:pPr>
              <w:pStyle w:val="ISOSecretObservations"/>
              <w:spacing w:before="60" w:after="60" w:line="240" w:lineRule="auto"/>
              <w:rPr>
                <w:szCs w:val="18"/>
              </w:rPr>
            </w:pPr>
            <w:r>
              <w:rPr>
                <w:szCs w:val="18"/>
              </w:rPr>
              <w:t>Applied</w:t>
            </w:r>
          </w:p>
        </w:tc>
      </w:tr>
      <w:tr w:rsidR="00C60C71" w14:paraId="2A1DA84F"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19F49D91" w14:textId="3BA77742" w:rsidR="00E46151" w:rsidRDefault="00E46151"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584D8DDB" w14:textId="5D41AD70" w:rsidR="00E46151" w:rsidRDefault="00E46151"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3247DDA8" w14:textId="303786F8" w:rsidR="00E46151" w:rsidRDefault="00E46151" w:rsidP="00FE4F0E">
            <w:pPr>
              <w:pStyle w:val="ISOClause"/>
              <w:spacing w:before="60" w:after="60" w:line="240" w:lineRule="auto"/>
              <w:rPr>
                <w:rFonts w:cs="Arial"/>
                <w:szCs w:val="18"/>
              </w:rPr>
            </w:pPr>
            <w:r>
              <w:t>10.2.2.6</w:t>
            </w:r>
          </w:p>
        </w:tc>
        <w:tc>
          <w:tcPr>
            <w:tcW w:w="1103" w:type="dxa"/>
            <w:tcBorders>
              <w:top w:val="single" w:sz="6" w:space="0" w:color="000000"/>
              <w:left w:val="single" w:sz="6" w:space="0" w:color="000000"/>
              <w:bottom w:val="single" w:sz="6" w:space="0" w:color="000000"/>
              <w:right w:val="single" w:sz="6" w:space="0" w:color="000000"/>
            </w:tcBorders>
          </w:tcPr>
          <w:p w14:paraId="0A0F3A5F" w14:textId="7C9661EC" w:rsidR="00E46151" w:rsidRDefault="00E46151"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053EF4CE" w14:textId="187C88BC" w:rsidR="00E46151" w:rsidRDefault="00E46151"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5B422F58" w14:textId="014A3FC1" w:rsidR="00E46151" w:rsidRDefault="00E46151" w:rsidP="0012116D">
            <w:pPr>
              <w:pStyle w:val="ISOComments"/>
              <w:spacing w:before="60" w:after="60" w:line="240" w:lineRule="auto"/>
              <w:rPr>
                <w:szCs w:val="18"/>
              </w:rPr>
            </w:pPr>
            <w:r>
              <w:t>“… either ‘latitude’ and ‘longitude’ or ‘northing’ and ‘easting’ depending on the type of CRS.” The second pair is given in the reverse order to clause 10.4 (“easting followed by northing”). This is editorial, but in a clause about axis order the inconsistency reads as significant.</w:t>
            </w:r>
          </w:p>
        </w:tc>
        <w:tc>
          <w:tcPr>
            <w:tcW w:w="4117" w:type="dxa"/>
            <w:tcBorders>
              <w:top w:val="single" w:sz="6" w:space="0" w:color="000000"/>
              <w:left w:val="single" w:sz="6" w:space="0" w:color="000000"/>
              <w:bottom w:val="single" w:sz="6" w:space="0" w:color="000000"/>
              <w:right w:val="single" w:sz="6" w:space="0" w:color="000000"/>
            </w:tcBorders>
          </w:tcPr>
          <w:p w14:paraId="151F18C4" w14:textId="77777777" w:rsidR="00E46151" w:rsidRDefault="00E46151" w:rsidP="00FE4F0E">
            <w:pPr>
              <w:pStyle w:val="ISOChange"/>
              <w:spacing w:before="60" w:after="60" w:line="240" w:lineRule="auto"/>
              <w:rPr>
                <w:szCs w:val="18"/>
              </w:rPr>
            </w:pPr>
            <w:r>
              <w:t>Reorder to “‘easting’ and ‘northing’” for consistency with 10.4.</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505C9DA" w14:textId="0F09111D" w:rsidR="00E46151" w:rsidRDefault="008A08E7" w:rsidP="00FE4F0E">
            <w:pPr>
              <w:pStyle w:val="ISOSecretObservations"/>
              <w:spacing w:before="60" w:after="60"/>
              <w:rPr>
                <w:szCs w:val="18"/>
              </w:rPr>
            </w:pPr>
            <w:r>
              <w:rPr>
                <w:szCs w:val="18"/>
              </w:rPr>
              <w:t>Applied</w:t>
            </w:r>
          </w:p>
        </w:tc>
      </w:tr>
      <w:tr w:rsidR="00C60C71" w14:paraId="65CC5DEA"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4ECE98B1" w14:textId="20D931ED" w:rsidR="00E46151" w:rsidRDefault="00E46151"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6C4AEC4" w14:textId="19CE77DE" w:rsidR="00E46151" w:rsidRDefault="00E46151"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227187B2" w14:textId="6D0FFF9F" w:rsidR="00E46151" w:rsidRDefault="00E46151" w:rsidP="00FE4F0E">
            <w:pPr>
              <w:pStyle w:val="ISOClause"/>
              <w:spacing w:before="60" w:after="60" w:line="240" w:lineRule="auto"/>
              <w:rPr>
                <w:szCs w:val="18"/>
              </w:rPr>
            </w:pPr>
            <w:r>
              <w:t>10.3</w:t>
            </w:r>
          </w:p>
        </w:tc>
        <w:tc>
          <w:tcPr>
            <w:tcW w:w="1103" w:type="dxa"/>
            <w:tcBorders>
              <w:top w:val="single" w:sz="6" w:space="0" w:color="000000"/>
              <w:left w:val="single" w:sz="6" w:space="0" w:color="000000"/>
              <w:bottom w:val="single" w:sz="6" w:space="0" w:color="000000"/>
              <w:right w:val="single" w:sz="6" w:space="0" w:color="000000"/>
            </w:tcBorders>
          </w:tcPr>
          <w:p w14:paraId="786F801E" w14:textId="341D8F52" w:rsidR="00E46151" w:rsidRDefault="00E46151"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6892F189" w14:textId="195384E2" w:rsidR="00E46151" w:rsidRDefault="00E46151"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5C1A638A" w14:textId="413B41AE" w:rsidR="00E46151" w:rsidRPr="00D66FD9" w:rsidRDefault="00E46151" w:rsidP="0012116D">
            <w:pPr>
              <w:pStyle w:val="ISOComments"/>
              <w:spacing w:before="60" w:after="60" w:line="240" w:lineRule="auto"/>
              <w:rPr>
                <w:szCs w:val="18"/>
                <w:lang w:eastAsia="ja-JP"/>
              </w:rPr>
            </w:pPr>
            <w:r>
              <w:t>“For coverage types which require grid point coordinates to be explicitly encoded, such as point sets, coordinates must be encoded as 32-bit floating point values of HDF5 datatype H5T_IEEE_F32LE.” Now that 10.4 explicitly admits UTM/UPS coordinate reference systems, 32-bit floating point gives approximately 1 m resolution at a 10,000,000 m northing and approximately 0.03 m at a 500,000 m easting – adequate for eastings but marginal for northings. This applies to dataCodingFormat 1, 3, 4 and 8 (Positioning group); dataCodingFormat 2 is unaffected because the grid origin attributes are 64-bit.</w:t>
            </w:r>
          </w:p>
        </w:tc>
        <w:tc>
          <w:tcPr>
            <w:tcW w:w="4117" w:type="dxa"/>
            <w:tcBorders>
              <w:top w:val="single" w:sz="6" w:space="0" w:color="000000"/>
              <w:left w:val="single" w:sz="6" w:space="0" w:color="000000"/>
              <w:bottom w:val="single" w:sz="6" w:space="0" w:color="000000"/>
              <w:right w:val="single" w:sz="6" w:space="0" w:color="000000"/>
            </w:tcBorders>
          </w:tcPr>
          <w:p w14:paraId="7B6998BE" w14:textId="1192A11B" w:rsidR="00E46151" w:rsidRDefault="00E46151" w:rsidP="00FE4F0E">
            <w:pPr>
              <w:pStyle w:val="ISOChange"/>
              <w:spacing w:before="60" w:after="60" w:line="240" w:lineRule="auto"/>
              <w:rPr>
                <w:szCs w:val="18"/>
              </w:rPr>
            </w:pPr>
            <w:r>
              <w:t>Permit or require H5T_IEEE_F64LE for projected coordinate reference systems, or add a note bounding the applicability of the 32-bit requirement.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2188640" w14:textId="16B57DCD" w:rsidR="006C3042" w:rsidRDefault="00AB15F2" w:rsidP="00FE4F0E">
            <w:pPr>
              <w:pStyle w:val="ISOSecretObservations"/>
              <w:spacing w:before="60" w:after="60" w:line="240" w:lineRule="auto"/>
              <w:rPr>
                <w:szCs w:val="18"/>
                <w:highlight w:val="yellow"/>
              </w:rPr>
            </w:pPr>
            <w:r w:rsidRPr="006C3042">
              <w:rPr>
                <w:szCs w:val="18"/>
                <w:highlight w:val="yellow"/>
              </w:rPr>
              <w:t>TBD, results in a cascade of changes (e.g., bounding box, grid origin)</w:t>
            </w:r>
            <w:r w:rsidR="006C3042">
              <w:rPr>
                <w:szCs w:val="18"/>
                <w:highlight w:val="yellow"/>
              </w:rPr>
              <w:t>.</w:t>
            </w:r>
          </w:p>
          <w:p w14:paraId="1D15BBA5" w14:textId="7D45585C" w:rsidR="00E46151" w:rsidRDefault="00AB15F2" w:rsidP="00FE4F0E">
            <w:pPr>
              <w:pStyle w:val="ISOSecretObservations"/>
              <w:spacing w:before="60" w:after="60" w:line="240" w:lineRule="auto"/>
              <w:rPr>
                <w:szCs w:val="18"/>
              </w:rPr>
            </w:pPr>
            <w:r w:rsidRPr="006C3042">
              <w:rPr>
                <w:szCs w:val="18"/>
                <w:highlight w:val="yellow"/>
              </w:rPr>
              <w:t xml:space="preserve">S-104 </w:t>
            </w:r>
            <w:r w:rsidR="006C3042">
              <w:rPr>
                <w:szCs w:val="18"/>
                <w:highlight w:val="yellow"/>
              </w:rPr>
              <w:t xml:space="preserve">would also have to be updated </w:t>
            </w:r>
            <w:r w:rsidRPr="006C3042">
              <w:rPr>
                <w:szCs w:val="18"/>
                <w:highlight w:val="yellow"/>
              </w:rPr>
              <w:t>for uniformity.</w:t>
            </w:r>
          </w:p>
        </w:tc>
      </w:tr>
      <w:tr w:rsidR="0004383C" w14:paraId="3FE8C93C"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2DA90B7"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25EE99FE"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4D967320" w14:textId="77777777" w:rsidR="0004383C" w:rsidRDefault="0004383C" w:rsidP="00FE4F0E">
            <w:pPr>
              <w:pStyle w:val="ISOClause"/>
              <w:spacing w:before="60" w:after="60" w:line="240" w:lineRule="auto"/>
              <w:rPr>
                <w:szCs w:val="18"/>
              </w:rPr>
            </w:pPr>
            <w:r>
              <w:t>10.4</w:t>
            </w:r>
          </w:p>
        </w:tc>
        <w:tc>
          <w:tcPr>
            <w:tcW w:w="1103" w:type="dxa"/>
            <w:tcBorders>
              <w:top w:val="single" w:sz="6" w:space="0" w:color="000000"/>
              <w:left w:val="single" w:sz="6" w:space="0" w:color="000000"/>
              <w:bottom w:val="single" w:sz="6" w:space="0" w:color="000000"/>
              <w:right w:val="single" w:sz="6" w:space="0" w:color="000000"/>
            </w:tcBorders>
          </w:tcPr>
          <w:p w14:paraId="1FCB61E7"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58779523"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7EA13EB8" w14:textId="77777777" w:rsidR="0004383C" w:rsidRPr="00D66FD9" w:rsidRDefault="0004383C" w:rsidP="0012116D">
            <w:pPr>
              <w:pStyle w:val="ISOComments"/>
              <w:spacing w:before="60" w:after="60" w:line="240" w:lineRule="auto"/>
              <w:rPr>
                <w:szCs w:val="18"/>
                <w:lang w:eastAsia="ja-JP"/>
              </w:rPr>
            </w:pPr>
            <w:r>
              <w:t>“The order of axis names in the axisNames array should be latitude followed by longitude …” – case is mandatory but order is only recommended. Combined with 10.2.2.6 (“applications should inspect the compound type to determine coordinate order as actually encoded”), axis order remains producer-</w:t>
            </w:r>
            <w:r>
              <w:lastRenderedPageBreak/>
              <w:t>variable. This is the same class of under-specification that produced the original axisNames problem.</w:t>
            </w:r>
          </w:p>
        </w:tc>
        <w:tc>
          <w:tcPr>
            <w:tcW w:w="4117" w:type="dxa"/>
            <w:tcBorders>
              <w:top w:val="single" w:sz="6" w:space="0" w:color="000000"/>
              <w:left w:val="single" w:sz="6" w:space="0" w:color="000000"/>
              <w:bottom w:val="single" w:sz="6" w:space="0" w:color="000000"/>
              <w:right w:val="single" w:sz="6" w:space="0" w:color="000000"/>
            </w:tcBorders>
          </w:tcPr>
          <w:p w14:paraId="0AF02556" w14:textId="77777777" w:rsidR="0004383C" w:rsidRDefault="0004383C" w:rsidP="00FE4F0E">
            <w:pPr>
              <w:pStyle w:val="ISOChange"/>
              <w:spacing w:before="60" w:after="60" w:line="240" w:lineRule="auto"/>
              <w:rPr>
                <w:szCs w:val="18"/>
              </w:rPr>
            </w:pPr>
            <w:r>
              <w:lastRenderedPageBreak/>
              <w:t>Either raise the ordering statement to “must”, or state explicitly that readers must not assume a fixed order and must derive the order from axisNames.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9D51DE6" w14:textId="58B9CAB5" w:rsidR="0004383C" w:rsidRDefault="0010422F" w:rsidP="00FE4F0E">
            <w:pPr>
              <w:pStyle w:val="ISOSecretObservations"/>
              <w:spacing w:before="60" w:after="60" w:line="240" w:lineRule="auto"/>
              <w:rPr>
                <w:szCs w:val="18"/>
              </w:rPr>
            </w:pPr>
            <w:r w:rsidRPr="0010422F">
              <w:rPr>
                <w:szCs w:val="18"/>
              </w:rPr>
              <w:t>The EPSG registry has Axis 1 as geodetic latitude for EPSG 6422 and easting for EPSG 4400.</w:t>
            </w:r>
          </w:p>
        </w:tc>
      </w:tr>
      <w:tr w:rsidR="0004383C" w14:paraId="6052A28A"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08BEA7FA"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153ECA96"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24EE9447" w14:textId="77777777" w:rsidR="0004383C" w:rsidRDefault="0004383C" w:rsidP="00FE4F0E">
            <w:pPr>
              <w:pStyle w:val="ISOClause"/>
              <w:spacing w:before="60" w:after="60" w:line="240" w:lineRule="auto"/>
              <w:rPr>
                <w:szCs w:val="18"/>
              </w:rPr>
            </w:pPr>
            <w:r>
              <w:t>10.4, 10.2.2.6, 12.3.2</w:t>
            </w:r>
          </w:p>
        </w:tc>
        <w:tc>
          <w:tcPr>
            <w:tcW w:w="1103" w:type="dxa"/>
            <w:tcBorders>
              <w:top w:val="single" w:sz="6" w:space="0" w:color="000000"/>
              <w:left w:val="single" w:sz="6" w:space="0" w:color="000000"/>
              <w:bottom w:val="single" w:sz="6" w:space="0" w:color="000000"/>
              <w:right w:val="single" w:sz="6" w:space="0" w:color="000000"/>
            </w:tcBorders>
          </w:tcPr>
          <w:p w14:paraId="6FBB3754" w14:textId="77777777" w:rsidR="0004383C" w:rsidRDefault="0004383C" w:rsidP="00FE4F0E">
            <w:pPr>
              <w:pStyle w:val="ISOParagraph"/>
              <w:spacing w:before="60" w:after="60" w:line="240" w:lineRule="auto"/>
              <w:rPr>
                <w:szCs w:val="18"/>
              </w:rPr>
            </w:pPr>
            <w:r>
              <w:t>Table 12-2</w:t>
            </w:r>
          </w:p>
        </w:tc>
        <w:tc>
          <w:tcPr>
            <w:tcW w:w="698" w:type="dxa"/>
            <w:tcBorders>
              <w:top w:val="single" w:sz="6" w:space="0" w:color="000000"/>
              <w:left w:val="single" w:sz="6" w:space="0" w:color="000000"/>
              <w:bottom w:val="single" w:sz="6" w:space="0" w:color="000000"/>
              <w:right w:val="single" w:sz="6" w:space="0" w:color="000000"/>
            </w:tcBorders>
          </w:tcPr>
          <w:p w14:paraId="7C46774D"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365BCF37" w14:textId="77777777" w:rsidR="0004383C" w:rsidRPr="00D66FD9" w:rsidRDefault="0004383C" w:rsidP="0012116D">
            <w:pPr>
              <w:pStyle w:val="ISOComments"/>
              <w:spacing w:before="60" w:after="60" w:line="240" w:lineRule="auto"/>
              <w:rPr>
                <w:szCs w:val="18"/>
                <w:lang w:eastAsia="ja-JP"/>
              </w:rPr>
            </w:pPr>
            <w:r>
              <w:t>The draft now contains three ordering statements that are not reconciled: 10.4 recommends an axisNames order of latitude followed by longitude; 10.2.2.6 states that “the axis orderings should conform to the order in the horizontal CS encoded in General Metadata (Table 12-1). This order should also be reflected in axisNames”; and the sequencingRule.scanDirection remark in Table 12-2 states that “for regular grids, ‘longitude,latitude’ or ‘easting,northing’ are suggested as corresponding to intuitive grid point order”. The recommended axisNames order is the reverse of the recommended scanDirection order. Both are individually correct because they describe different things, but nothing says so, and the 10.2.2.6 sentence invites the reading that they must match.</w:t>
            </w:r>
          </w:p>
        </w:tc>
        <w:tc>
          <w:tcPr>
            <w:tcW w:w="4117" w:type="dxa"/>
            <w:tcBorders>
              <w:top w:val="single" w:sz="6" w:space="0" w:color="000000"/>
              <w:left w:val="single" w:sz="6" w:space="0" w:color="000000"/>
              <w:bottom w:val="single" w:sz="6" w:space="0" w:color="000000"/>
              <w:right w:val="single" w:sz="6" w:space="0" w:color="000000"/>
            </w:tcBorders>
          </w:tcPr>
          <w:p w14:paraId="7B294FC3" w14:textId="77777777" w:rsidR="0004383C" w:rsidRDefault="0004383C" w:rsidP="00FE4F0E">
            <w:pPr>
              <w:pStyle w:val="ISOChange"/>
              <w:spacing w:before="60" w:after="60" w:line="240" w:lineRule="auto"/>
              <w:rPr>
                <w:szCs w:val="18"/>
              </w:rPr>
            </w:pPr>
            <w:r>
              <w:t>Add a sentence stating that the order of axisNames and the order in sequencingRule.scanDirection are independent, and that scanDirection governs the storage order of the values array.</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AE5E36C" w14:textId="4676D2B2" w:rsidR="0004383C" w:rsidRDefault="00F63D48" w:rsidP="00FE4F0E">
            <w:pPr>
              <w:pStyle w:val="ISOSecretObservations"/>
              <w:spacing w:before="60" w:after="60" w:line="240" w:lineRule="auto"/>
              <w:rPr>
                <w:szCs w:val="18"/>
              </w:rPr>
            </w:pPr>
            <w:r>
              <w:rPr>
                <w:szCs w:val="18"/>
              </w:rPr>
              <w:t>Applied</w:t>
            </w:r>
            <w:r w:rsidR="00F27D1B" w:rsidRPr="00F27D1B">
              <w:rPr>
                <w:szCs w:val="18"/>
              </w:rPr>
              <w:t>.</w:t>
            </w:r>
          </w:p>
        </w:tc>
      </w:tr>
      <w:tr w:rsidR="0004383C" w14:paraId="6AAF9539"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7266891B"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2A6BFD5"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321A3781" w14:textId="77777777" w:rsidR="0004383C" w:rsidRDefault="0004383C" w:rsidP="00FE4F0E">
            <w:pPr>
              <w:pStyle w:val="ISOClause"/>
              <w:spacing w:before="60" w:after="60" w:line="240" w:lineRule="auto"/>
              <w:rPr>
                <w:szCs w:val="18"/>
              </w:rPr>
            </w:pPr>
            <w:r>
              <w:t>10.4</w:t>
            </w:r>
          </w:p>
        </w:tc>
        <w:tc>
          <w:tcPr>
            <w:tcW w:w="1103" w:type="dxa"/>
            <w:tcBorders>
              <w:top w:val="single" w:sz="6" w:space="0" w:color="000000"/>
              <w:left w:val="single" w:sz="6" w:space="0" w:color="000000"/>
              <w:bottom w:val="single" w:sz="6" w:space="0" w:color="000000"/>
              <w:right w:val="single" w:sz="6" w:space="0" w:color="000000"/>
            </w:tcBorders>
          </w:tcPr>
          <w:p w14:paraId="32D023A2"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75F3DA89" w14:textId="77777777" w:rsidR="0004383C" w:rsidRDefault="0004383C"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2713AE0F" w14:textId="77777777" w:rsidR="0004383C" w:rsidRPr="00D66FD9" w:rsidRDefault="0004383C" w:rsidP="0012116D">
            <w:pPr>
              <w:pStyle w:val="ISOComments"/>
              <w:spacing w:before="60" w:after="60" w:line="240" w:lineRule="auto"/>
              <w:rPr>
                <w:szCs w:val="18"/>
                <w:lang w:eastAsia="ja-JP"/>
              </w:rPr>
            </w:pPr>
            <w:r>
              <w:t>The clause is titled “Axis names and ordering” in S-111 and “Axis names” in S-104, although the bodies are identical and both contain the ordering sentence.</w:t>
            </w:r>
          </w:p>
        </w:tc>
        <w:tc>
          <w:tcPr>
            <w:tcW w:w="4117" w:type="dxa"/>
            <w:tcBorders>
              <w:top w:val="single" w:sz="6" w:space="0" w:color="000000"/>
              <w:left w:val="single" w:sz="6" w:space="0" w:color="000000"/>
              <w:bottom w:val="single" w:sz="6" w:space="0" w:color="000000"/>
              <w:right w:val="single" w:sz="6" w:space="0" w:color="000000"/>
            </w:tcBorders>
          </w:tcPr>
          <w:p w14:paraId="39094BB1" w14:textId="77777777" w:rsidR="0004383C" w:rsidRDefault="0004383C" w:rsidP="00FE4F0E">
            <w:pPr>
              <w:pStyle w:val="ISOChange"/>
              <w:spacing w:before="60" w:after="60" w:line="240" w:lineRule="auto"/>
              <w:rPr>
                <w:szCs w:val="18"/>
              </w:rPr>
            </w:pPr>
            <w:r>
              <w:t>Align the clause titles across the two specifications.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4A9A1C3" w14:textId="22FA7C05" w:rsidR="0004383C" w:rsidRDefault="00FB2FC3" w:rsidP="00FE4F0E">
            <w:pPr>
              <w:pStyle w:val="ISOSecretObservations"/>
              <w:spacing w:before="60" w:after="60" w:line="240" w:lineRule="auto"/>
              <w:rPr>
                <w:szCs w:val="18"/>
              </w:rPr>
            </w:pPr>
            <w:r>
              <w:rPr>
                <w:szCs w:val="18"/>
              </w:rPr>
              <w:t>No change in S-111</w:t>
            </w:r>
          </w:p>
        </w:tc>
      </w:tr>
      <w:tr w:rsidR="0004383C" w14:paraId="1F6F697B"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055003E5"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9B214FF"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6FDC6C4D" w14:textId="77777777" w:rsidR="0004383C" w:rsidRDefault="0004383C" w:rsidP="00FE4F0E">
            <w:pPr>
              <w:pStyle w:val="ISOClause"/>
              <w:spacing w:before="60" w:after="60" w:line="240" w:lineRule="auto"/>
              <w:rPr>
                <w:szCs w:val="18"/>
              </w:rPr>
            </w:pPr>
            <w:r>
              <w:t>10.4</w:t>
            </w:r>
          </w:p>
        </w:tc>
        <w:tc>
          <w:tcPr>
            <w:tcW w:w="1103" w:type="dxa"/>
            <w:tcBorders>
              <w:top w:val="single" w:sz="6" w:space="0" w:color="000000"/>
              <w:left w:val="single" w:sz="6" w:space="0" w:color="000000"/>
              <w:bottom w:val="single" w:sz="6" w:space="0" w:color="000000"/>
              <w:right w:val="single" w:sz="6" w:space="0" w:color="000000"/>
            </w:tcBorders>
          </w:tcPr>
          <w:p w14:paraId="7633B4DD"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38AE7BE5"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18D3D28A" w14:textId="77777777" w:rsidR="0004383C" w:rsidRPr="00D66FD9" w:rsidRDefault="0004383C" w:rsidP="0012116D">
            <w:pPr>
              <w:pStyle w:val="ISOComments"/>
              <w:spacing w:before="60" w:after="60" w:line="240" w:lineRule="auto"/>
              <w:rPr>
                <w:szCs w:val="18"/>
                <w:lang w:eastAsia="ja-JP"/>
              </w:rPr>
            </w:pPr>
            <w:r>
              <w:t>The permitted combinations are listed as “ellipsoidal coordinate systems” and “UTM/UPS” only. These two categories do not partition the coordinate reference systems the specification might admit; other projected CRSs fall under neither.</w:t>
            </w:r>
          </w:p>
        </w:tc>
        <w:tc>
          <w:tcPr>
            <w:tcW w:w="4117" w:type="dxa"/>
            <w:tcBorders>
              <w:top w:val="single" w:sz="6" w:space="0" w:color="000000"/>
              <w:left w:val="single" w:sz="6" w:space="0" w:color="000000"/>
              <w:bottom w:val="single" w:sz="6" w:space="0" w:color="000000"/>
              <w:right w:val="single" w:sz="6" w:space="0" w:color="000000"/>
            </w:tcBorders>
          </w:tcPr>
          <w:p w14:paraId="1140C384" w14:textId="77777777" w:rsidR="0004383C" w:rsidRDefault="0004383C" w:rsidP="00FE4F0E">
            <w:pPr>
              <w:pStyle w:val="ISOChange"/>
              <w:spacing w:before="60" w:after="60" w:line="240" w:lineRule="auto"/>
              <w:rPr>
                <w:szCs w:val="18"/>
              </w:rPr>
            </w:pPr>
            <w:r>
              <w:t>Confirm whether the list is intended to be exhaustive and, if it is, state that no other axis name combinations are permitted.</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C994816" w14:textId="20B83B23" w:rsidR="0004383C" w:rsidRDefault="00086F7A" w:rsidP="00FE4F0E">
            <w:pPr>
              <w:pStyle w:val="ISOSecretObservations"/>
              <w:spacing w:before="60" w:after="60" w:line="240" w:lineRule="auto"/>
              <w:rPr>
                <w:szCs w:val="18"/>
              </w:rPr>
            </w:pPr>
            <w:r>
              <w:rPr>
                <w:szCs w:val="18"/>
              </w:rPr>
              <w:t>Not applied.</w:t>
            </w:r>
            <w:r w:rsidR="00406207">
              <w:t xml:space="preserve"> </w:t>
            </w:r>
            <w:r w:rsidR="00406207">
              <w:rPr>
                <w:szCs w:val="18"/>
              </w:rPr>
              <w:t>D</w:t>
            </w:r>
            <w:r w:rsidR="00406207" w:rsidRPr="00406207">
              <w:rPr>
                <w:szCs w:val="18"/>
              </w:rPr>
              <w:t xml:space="preserve">on’t want readers to get into the habit of thinking something not </w:t>
            </w:r>
            <w:r w:rsidR="00406207">
              <w:rPr>
                <w:szCs w:val="18"/>
              </w:rPr>
              <w:t xml:space="preserve">in an </w:t>
            </w:r>
            <w:r w:rsidR="00406207" w:rsidRPr="00406207">
              <w:rPr>
                <w:szCs w:val="18"/>
              </w:rPr>
              <w:t>explicit list of permitted items might be OK</w:t>
            </w:r>
          </w:p>
        </w:tc>
      </w:tr>
      <w:tr w:rsidR="0004383C" w14:paraId="3D290418"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6B7A4EF8"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4E346A91"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4BE91ADC" w14:textId="77777777" w:rsidR="0004383C" w:rsidRDefault="0004383C" w:rsidP="00FE4F0E">
            <w:pPr>
              <w:pStyle w:val="ISOClause"/>
              <w:spacing w:before="60" w:after="60" w:line="240" w:lineRule="auto"/>
              <w:rPr>
                <w:szCs w:val="18"/>
              </w:rPr>
            </w:pPr>
            <w:r>
              <w:t>11.1</w:t>
            </w:r>
          </w:p>
        </w:tc>
        <w:tc>
          <w:tcPr>
            <w:tcW w:w="1103" w:type="dxa"/>
            <w:tcBorders>
              <w:top w:val="single" w:sz="6" w:space="0" w:color="000000"/>
              <w:left w:val="single" w:sz="6" w:space="0" w:color="000000"/>
              <w:bottom w:val="single" w:sz="6" w:space="0" w:color="000000"/>
              <w:right w:val="single" w:sz="6" w:space="0" w:color="000000"/>
            </w:tcBorders>
          </w:tcPr>
          <w:p w14:paraId="48B85020"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61E6AC2C"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6967F7F0" w14:textId="77777777" w:rsidR="0004383C" w:rsidRPr="00D66FD9" w:rsidRDefault="0004383C" w:rsidP="0012116D">
            <w:pPr>
              <w:pStyle w:val="ISOComments"/>
              <w:spacing w:before="60" w:after="60" w:line="240" w:lineRule="auto"/>
              <w:rPr>
                <w:szCs w:val="18"/>
                <w:lang w:eastAsia="ja-JP"/>
              </w:rPr>
            </w:pPr>
            <w:r>
              <w:t xml:space="preserve">The suggestion that “the maximum size of exchange sets be approximately 10MB” is deleted and replaced by “Each S-111 HDF5 data file, as created by the Producer and after compression, must be limited to a maximum of 5,000,000 value records”, calculated for regular grids as numPointsLatitudinal X numPointsLongitudinal X numberOfTimes, with fill-value records included in the count and a summation </w:t>
            </w:r>
            <w:r>
              <w:lastRenderedPageBreak/>
              <w:t>rule for other coverage types. A recommendation has become a conformance requirement, the metric has changed from exchange set bytes to per-file value records, and the limit is applied per file rather than per exchange set. Products exceeding the limit must be remedied by domain tiling or by reducing numberOfTimes, both of which change product structure. Two further points: S-111 sets the limit at 5,000,000 while S-104 sets it at 15,000,000, a factor of three, with no stated rationale, and both are described as empirically established for ECDIS; and the worked example (167 x 141 x 180 = 4,238,460) is identical in both documents and has not been adapted to each limit.</w:t>
            </w:r>
          </w:p>
        </w:tc>
        <w:tc>
          <w:tcPr>
            <w:tcW w:w="4117" w:type="dxa"/>
            <w:tcBorders>
              <w:top w:val="single" w:sz="6" w:space="0" w:color="000000"/>
              <w:left w:val="single" w:sz="6" w:space="0" w:color="000000"/>
              <w:bottom w:val="single" w:sz="6" w:space="0" w:color="000000"/>
              <w:right w:val="single" w:sz="6" w:space="0" w:color="000000"/>
            </w:tcBorders>
          </w:tcPr>
          <w:p w14:paraId="549F97DD" w14:textId="77777777" w:rsidR="0004383C" w:rsidRDefault="0004383C" w:rsidP="00FE4F0E">
            <w:pPr>
              <w:pStyle w:val="ISOChange"/>
              <w:spacing w:before="60" w:after="60" w:line="240" w:lineRule="auto"/>
              <w:rPr>
                <w:szCs w:val="18"/>
              </w:rPr>
            </w:pPr>
            <w:r>
              <w:lastRenderedPageBreak/>
              <w:t>State the rationale for the 5,000,000 limit and for the divergence from the S-104 limit, or align the two. Adapt the worked example to the limit stated in each document. Confirm the limit was sized against the largest national products.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991E5C9" w14:textId="349011E2" w:rsidR="0004383C" w:rsidRDefault="0081377A" w:rsidP="00FE4F0E">
            <w:pPr>
              <w:pStyle w:val="ISOSecretObservations"/>
              <w:spacing w:before="60" w:after="60" w:line="240" w:lineRule="auto"/>
              <w:rPr>
                <w:szCs w:val="18"/>
              </w:rPr>
            </w:pPr>
            <w:r w:rsidRPr="0081377A">
              <w:rPr>
                <w:szCs w:val="18"/>
              </w:rPr>
              <w:t xml:space="preserve">Not </w:t>
            </w:r>
            <w:r w:rsidR="00086F7A">
              <w:rPr>
                <w:szCs w:val="18"/>
              </w:rPr>
              <w:t>applied</w:t>
            </w:r>
            <w:r w:rsidRPr="0081377A">
              <w:rPr>
                <w:szCs w:val="18"/>
              </w:rPr>
              <w:t>, discussion in project team has the history. All the product specification needs is the limit.</w:t>
            </w:r>
          </w:p>
        </w:tc>
      </w:tr>
      <w:tr w:rsidR="0004383C" w14:paraId="62280301"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07CDCE17"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7D680F02"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1C14CAF2" w14:textId="77777777" w:rsidR="0004383C" w:rsidRDefault="0004383C" w:rsidP="00FE4F0E">
            <w:pPr>
              <w:pStyle w:val="ISOClause"/>
              <w:spacing w:before="60" w:after="60" w:line="240" w:lineRule="auto"/>
              <w:rPr>
                <w:szCs w:val="18"/>
              </w:rPr>
            </w:pPr>
            <w:r>
              <w:t>11.1</w:t>
            </w:r>
          </w:p>
        </w:tc>
        <w:tc>
          <w:tcPr>
            <w:tcW w:w="1103" w:type="dxa"/>
            <w:tcBorders>
              <w:top w:val="single" w:sz="6" w:space="0" w:color="000000"/>
              <w:left w:val="single" w:sz="6" w:space="0" w:color="000000"/>
              <w:bottom w:val="single" w:sz="6" w:space="0" w:color="000000"/>
              <w:right w:val="single" w:sz="6" w:space="0" w:color="000000"/>
            </w:tcBorders>
          </w:tcPr>
          <w:p w14:paraId="64BA6C45"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5ED88269" w14:textId="77777777" w:rsidR="0004383C" w:rsidRDefault="0004383C"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330FCCD6" w14:textId="77777777" w:rsidR="0004383C" w:rsidRPr="00D66FD9" w:rsidRDefault="0004383C" w:rsidP="0012116D">
            <w:pPr>
              <w:pStyle w:val="ISOComments"/>
              <w:spacing w:before="60" w:after="60" w:line="240" w:lineRule="auto"/>
              <w:rPr>
                <w:szCs w:val="18"/>
                <w:lang w:eastAsia="ja-JP"/>
              </w:rPr>
            </w:pPr>
            <w:r>
              <w:t>“… as created by the Producer and after compression, must be limited to a maximum of 5,000,000 value records.” The phrase “after compression” is vestigial from the deleted 10 MB formulation; compression cannot affect a count of value records. The parallel S-104 sentence reads “as created by the Producer, must be limited to …”, the phrase having been deleted there, which confirms this is an error in S-111 rather than an intentional qualifier.</w:t>
            </w:r>
          </w:p>
        </w:tc>
        <w:tc>
          <w:tcPr>
            <w:tcW w:w="4117" w:type="dxa"/>
            <w:tcBorders>
              <w:top w:val="single" w:sz="6" w:space="0" w:color="000000"/>
              <w:left w:val="single" w:sz="6" w:space="0" w:color="000000"/>
              <w:bottom w:val="single" w:sz="6" w:space="0" w:color="000000"/>
              <w:right w:val="single" w:sz="6" w:space="0" w:color="000000"/>
            </w:tcBorders>
          </w:tcPr>
          <w:p w14:paraId="00320DA8" w14:textId="77777777" w:rsidR="0004383C" w:rsidRDefault="0004383C" w:rsidP="00FE4F0E">
            <w:pPr>
              <w:pStyle w:val="ISOChange"/>
              <w:spacing w:before="60" w:after="60" w:line="240" w:lineRule="auto"/>
              <w:rPr>
                <w:szCs w:val="18"/>
              </w:rPr>
            </w:pPr>
            <w:r>
              <w:t>Delete “and after compression”.</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B428654" w14:textId="03CF1868" w:rsidR="0004383C" w:rsidRDefault="008F22A7" w:rsidP="00FE4F0E">
            <w:pPr>
              <w:pStyle w:val="ISOSecretObservations"/>
              <w:spacing w:before="60" w:after="60" w:line="240" w:lineRule="auto"/>
              <w:rPr>
                <w:szCs w:val="18"/>
              </w:rPr>
            </w:pPr>
            <w:r>
              <w:rPr>
                <w:szCs w:val="18"/>
              </w:rPr>
              <w:t>Applied</w:t>
            </w:r>
          </w:p>
        </w:tc>
      </w:tr>
      <w:tr w:rsidR="0004383C" w14:paraId="7A16D648"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0DEA1C2"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07F074DC"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2EBFC62F" w14:textId="77777777" w:rsidR="0004383C" w:rsidRDefault="0004383C" w:rsidP="00FE4F0E">
            <w:pPr>
              <w:pStyle w:val="ISOClause"/>
              <w:spacing w:before="60" w:after="60" w:line="240" w:lineRule="auto"/>
              <w:rPr>
                <w:szCs w:val="18"/>
              </w:rPr>
            </w:pPr>
            <w:r>
              <w:t>11.1</w:t>
            </w:r>
          </w:p>
        </w:tc>
        <w:tc>
          <w:tcPr>
            <w:tcW w:w="1103" w:type="dxa"/>
            <w:tcBorders>
              <w:top w:val="single" w:sz="6" w:space="0" w:color="000000"/>
              <w:left w:val="single" w:sz="6" w:space="0" w:color="000000"/>
              <w:bottom w:val="single" w:sz="6" w:space="0" w:color="000000"/>
              <w:right w:val="single" w:sz="6" w:space="0" w:color="000000"/>
            </w:tcBorders>
          </w:tcPr>
          <w:p w14:paraId="0E22BDA3"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65D1D168" w14:textId="77777777" w:rsidR="0004383C" w:rsidRDefault="0004383C"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3D5B6FA7" w14:textId="77777777" w:rsidR="0004383C" w:rsidRPr="00D66FD9" w:rsidRDefault="0004383C" w:rsidP="0012116D">
            <w:pPr>
              <w:pStyle w:val="ISOComments"/>
              <w:spacing w:before="60" w:after="60" w:line="240" w:lineRule="auto"/>
              <w:rPr>
                <w:szCs w:val="18"/>
                <w:lang w:eastAsia="ja-JP"/>
              </w:rPr>
            </w:pPr>
            <w:r>
              <w:t>“a maximum of 5,000,000 value records” and “numPointsLatitudinal X numPointsLongitudinal X numberOfTimes &lt; 5,000,000” – an inclusive maximum and a strict inequality. A file of exactly 5,000,000 value records is conformant under the first statement and non-conformant under the second. The same defect is present in S-104 11.1.</w:t>
            </w:r>
          </w:p>
        </w:tc>
        <w:tc>
          <w:tcPr>
            <w:tcW w:w="4117" w:type="dxa"/>
            <w:tcBorders>
              <w:top w:val="single" w:sz="6" w:space="0" w:color="000000"/>
              <w:left w:val="single" w:sz="6" w:space="0" w:color="000000"/>
              <w:bottom w:val="single" w:sz="6" w:space="0" w:color="000000"/>
              <w:right w:val="single" w:sz="6" w:space="0" w:color="000000"/>
            </w:tcBorders>
          </w:tcPr>
          <w:p w14:paraId="77D73095" w14:textId="77777777" w:rsidR="0004383C" w:rsidRDefault="0004383C" w:rsidP="00FE4F0E">
            <w:pPr>
              <w:pStyle w:val="ISOChange"/>
              <w:spacing w:before="60" w:after="60" w:line="240" w:lineRule="auto"/>
              <w:rPr>
                <w:szCs w:val="18"/>
              </w:rPr>
            </w:pPr>
            <w:r>
              <w:t>Use one form consistently, in both documents.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56FB8F2" w14:textId="5B1AAF4D" w:rsidR="0004383C" w:rsidRDefault="001A7892" w:rsidP="00FE4F0E">
            <w:pPr>
              <w:pStyle w:val="ISOSecretObservations"/>
              <w:spacing w:before="60" w:after="60" w:line="240" w:lineRule="auto"/>
              <w:rPr>
                <w:szCs w:val="18"/>
              </w:rPr>
            </w:pPr>
            <w:r>
              <w:rPr>
                <w:szCs w:val="18"/>
              </w:rPr>
              <w:t>Applied</w:t>
            </w:r>
          </w:p>
        </w:tc>
      </w:tr>
      <w:tr w:rsidR="0004383C" w14:paraId="71CA137D"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69403E22"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09C842D"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6F87ACC7" w14:textId="77777777" w:rsidR="0004383C" w:rsidRDefault="0004383C" w:rsidP="00FE4F0E">
            <w:pPr>
              <w:pStyle w:val="ISOClause"/>
              <w:spacing w:before="60" w:after="60" w:line="240" w:lineRule="auto"/>
              <w:rPr>
                <w:szCs w:val="18"/>
              </w:rPr>
            </w:pPr>
            <w:r>
              <w:t>12.2.4, 12.2.6</w:t>
            </w:r>
          </w:p>
        </w:tc>
        <w:tc>
          <w:tcPr>
            <w:tcW w:w="1103" w:type="dxa"/>
            <w:tcBorders>
              <w:top w:val="single" w:sz="6" w:space="0" w:color="000000"/>
              <w:left w:val="single" w:sz="6" w:space="0" w:color="000000"/>
              <w:bottom w:val="single" w:sz="6" w:space="0" w:color="000000"/>
              <w:right w:val="single" w:sz="6" w:space="0" w:color="000000"/>
            </w:tcBorders>
          </w:tcPr>
          <w:p w14:paraId="42FC46DA"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6336FD13"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4F97A09C" w14:textId="77777777" w:rsidR="0004383C" w:rsidRPr="00D66FD9" w:rsidRDefault="0004383C" w:rsidP="0012116D">
            <w:pPr>
              <w:pStyle w:val="ISOComments"/>
              <w:spacing w:before="60" w:after="60" w:line="240" w:lineRule="auto"/>
              <w:rPr>
                <w:szCs w:val="18"/>
                <w:lang w:eastAsia="ja-JP"/>
              </w:rPr>
            </w:pPr>
            <w:r>
              <w:t xml:space="preserve">producerCode and boundingBox are added to the mandatory-in-S-111 list (multiplicity 0..1 changed to 1); the bounding polygon multiplicity is narrowed from </w:t>
            </w:r>
            <w:r>
              <w:lastRenderedPageBreak/>
              <w:t>1..* to 1..2; and optimumDisplayScale, minimumDisplayScale and maximumDisplayScale move from “not used” to defined 0..1 Integer attributes, each annotated “Guidance for display scales will be provided in a future revision”. Exchange catalogue generation must therefore populate producerCode and boundingBox. The display-scale attributes are defined but unguided, so any values populated now may have to change when the guidance is issued.</w:t>
            </w:r>
          </w:p>
        </w:tc>
        <w:tc>
          <w:tcPr>
            <w:tcW w:w="4117" w:type="dxa"/>
            <w:tcBorders>
              <w:top w:val="single" w:sz="6" w:space="0" w:color="000000"/>
              <w:left w:val="single" w:sz="6" w:space="0" w:color="000000"/>
              <w:bottom w:val="single" w:sz="6" w:space="0" w:color="000000"/>
              <w:right w:val="single" w:sz="6" w:space="0" w:color="000000"/>
            </w:tcBorders>
          </w:tcPr>
          <w:p w14:paraId="06F9714B" w14:textId="77777777" w:rsidR="0004383C" w:rsidRDefault="0004383C" w:rsidP="00FE4F0E">
            <w:pPr>
              <w:pStyle w:val="ISOChange"/>
              <w:spacing w:before="60" w:after="60" w:line="240" w:lineRule="auto"/>
              <w:rPr>
                <w:szCs w:val="18"/>
              </w:rPr>
            </w:pPr>
            <w:r>
              <w:lastRenderedPageBreak/>
              <w:t xml:space="preserve">Accept the mandatory attributes. Recommend in the text that producers do not populate the </w:t>
            </w:r>
            <w:r>
              <w:lastRenderedPageBreak/>
              <w:t>display-scale attributes until the guidance referred to has been issued.</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39A07F9" w14:textId="77777777" w:rsidR="0004383C" w:rsidRDefault="001A7892" w:rsidP="00FE4F0E">
            <w:pPr>
              <w:pStyle w:val="ISOSecretObservations"/>
              <w:spacing w:before="60" w:after="60" w:line="240" w:lineRule="auto"/>
              <w:rPr>
                <w:szCs w:val="18"/>
              </w:rPr>
            </w:pPr>
            <w:r>
              <w:rPr>
                <w:szCs w:val="18"/>
              </w:rPr>
              <w:lastRenderedPageBreak/>
              <w:t>Not applied. S-98 requirements for ECDIS might conflict</w:t>
            </w:r>
            <w:r w:rsidR="00086F7A">
              <w:rPr>
                <w:szCs w:val="18"/>
              </w:rPr>
              <w:t xml:space="preserve"> with recommendation</w:t>
            </w:r>
            <w:r>
              <w:rPr>
                <w:szCs w:val="18"/>
              </w:rPr>
              <w:t>.</w:t>
            </w:r>
          </w:p>
          <w:p w14:paraId="2A7BFDF3" w14:textId="0F352BB9" w:rsidR="00406207" w:rsidRDefault="00406207" w:rsidP="00FE4F0E">
            <w:pPr>
              <w:pStyle w:val="ISOSecretObservations"/>
              <w:spacing w:before="60" w:after="60" w:line="240" w:lineRule="auto"/>
              <w:rPr>
                <w:szCs w:val="18"/>
              </w:rPr>
            </w:pPr>
            <w:r>
              <w:rPr>
                <w:szCs w:val="18"/>
              </w:rPr>
              <w:lastRenderedPageBreak/>
              <w:t>Interim guidance for display scales added.</w:t>
            </w:r>
          </w:p>
        </w:tc>
      </w:tr>
      <w:tr w:rsidR="0034404B" w14:paraId="43EDD1A0"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5C9F409C" w14:textId="5BD0962B" w:rsidR="0034404B" w:rsidRDefault="0034404B" w:rsidP="00FE4F0E">
            <w:pPr>
              <w:pStyle w:val="ISOMB"/>
              <w:spacing w:before="60" w:after="60" w:line="240" w:lineRule="auto"/>
            </w:pPr>
            <w:r>
              <w:lastRenderedPageBreak/>
              <w:t>PS</w:t>
            </w:r>
          </w:p>
        </w:tc>
        <w:tc>
          <w:tcPr>
            <w:tcW w:w="593" w:type="dxa"/>
            <w:tcBorders>
              <w:top w:val="single" w:sz="6" w:space="0" w:color="000000"/>
              <w:left w:val="single" w:sz="6" w:space="0" w:color="000000"/>
              <w:bottom w:val="single" w:sz="6" w:space="0" w:color="000000"/>
              <w:right w:val="single" w:sz="6" w:space="0" w:color="000000"/>
            </w:tcBorders>
          </w:tcPr>
          <w:p w14:paraId="647E9841" w14:textId="0652A1E5" w:rsidR="0034404B" w:rsidRDefault="0034404B" w:rsidP="00FE4F0E">
            <w:pPr>
              <w:pStyle w:val="ISOMB"/>
              <w:spacing w:before="60" w:after="60" w:line="240" w:lineRule="auto"/>
            </w:pPr>
            <w:r>
              <w:t>rmm</w:t>
            </w:r>
          </w:p>
        </w:tc>
        <w:tc>
          <w:tcPr>
            <w:tcW w:w="1295" w:type="dxa"/>
            <w:tcBorders>
              <w:top w:val="single" w:sz="6" w:space="0" w:color="000000"/>
              <w:left w:val="single" w:sz="6" w:space="0" w:color="000000"/>
              <w:bottom w:val="single" w:sz="6" w:space="0" w:color="000000"/>
              <w:right w:val="single" w:sz="6" w:space="0" w:color="000000"/>
            </w:tcBorders>
          </w:tcPr>
          <w:p w14:paraId="67A3F1EB" w14:textId="75690145" w:rsidR="0034404B" w:rsidRDefault="0034404B" w:rsidP="00FE4F0E">
            <w:pPr>
              <w:pStyle w:val="ISOClause"/>
              <w:spacing w:before="60" w:after="60" w:line="240" w:lineRule="auto"/>
            </w:pPr>
            <w:r>
              <w:t>12.2.6</w:t>
            </w:r>
          </w:p>
        </w:tc>
        <w:tc>
          <w:tcPr>
            <w:tcW w:w="1103" w:type="dxa"/>
            <w:tcBorders>
              <w:top w:val="single" w:sz="6" w:space="0" w:color="000000"/>
              <w:left w:val="single" w:sz="6" w:space="0" w:color="000000"/>
              <w:bottom w:val="single" w:sz="6" w:space="0" w:color="000000"/>
              <w:right w:val="single" w:sz="6" w:space="0" w:color="000000"/>
            </w:tcBorders>
          </w:tcPr>
          <w:p w14:paraId="1784AB53" w14:textId="77777777" w:rsidR="0034404B" w:rsidRDefault="0034404B"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57AD58A8" w14:textId="11B52772" w:rsidR="0034404B" w:rsidRDefault="0034404B" w:rsidP="00FE4F0E">
            <w:pPr>
              <w:pStyle w:val="ISOCommType"/>
              <w:spacing w:before="60" w:after="60" w:line="240" w:lineRule="auto"/>
            </w:pPr>
            <w:r>
              <w:t>te</w:t>
            </w:r>
          </w:p>
        </w:tc>
        <w:tc>
          <w:tcPr>
            <w:tcW w:w="4521" w:type="dxa"/>
            <w:tcBorders>
              <w:top w:val="single" w:sz="6" w:space="0" w:color="000000"/>
              <w:left w:val="single" w:sz="6" w:space="0" w:color="000000"/>
              <w:bottom w:val="single" w:sz="6" w:space="0" w:color="000000"/>
              <w:right w:val="single" w:sz="6" w:space="0" w:color="000000"/>
            </w:tcBorders>
          </w:tcPr>
          <w:p w14:paraId="302F0624" w14:textId="6FD09115" w:rsidR="0034404B" w:rsidRDefault="0034404B" w:rsidP="0012116D">
            <w:pPr>
              <w:pStyle w:val="ISOComments"/>
              <w:spacing w:before="60" w:after="60" w:line="240" w:lineRule="auto"/>
            </w:pPr>
            <w:r>
              <w:t>Guidance for bounding polygons</w:t>
            </w:r>
            <w:r w:rsidR="002833AF">
              <w:t xml:space="preserve"> – see S-104 comment</w:t>
            </w:r>
          </w:p>
        </w:tc>
        <w:tc>
          <w:tcPr>
            <w:tcW w:w="4117" w:type="dxa"/>
            <w:tcBorders>
              <w:top w:val="single" w:sz="6" w:space="0" w:color="000000"/>
              <w:left w:val="single" w:sz="6" w:space="0" w:color="000000"/>
              <w:bottom w:val="single" w:sz="6" w:space="0" w:color="000000"/>
              <w:right w:val="single" w:sz="6" w:space="0" w:color="000000"/>
            </w:tcBorders>
          </w:tcPr>
          <w:p w14:paraId="170B5624" w14:textId="7E996129" w:rsidR="0034404B" w:rsidRDefault="0034404B" w:rsidP="00FE4F0E">
            <w:pPr>
              <w:pStyle w:val="ISOChange"/>
              <w:spacing w:before="60" w:after="60" w:line="240" w:lineRule="auto"/>
            </w:pPr>
            <w:r>
              <w:t>Initial guidance is to use S-102 bounding polygons as a starting point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8F46C5C" w14:textId="0134AA70" w:rsidR="0034404B" w:rsidRDefault="0034404B" w:rsidP="00FE4F0E">
            <w:pPr>
              <w:pStyle w:val="ISOSecretObservations"/>
              <w:spacing w:before="60" w:after="60" w:line="240" w:lineRule="auto"/>
              <w:rPr>
                <w:szCs w:val="18"/>
              </w:rPr>
            </w:pPr>
            <w:r>
              <w:rPr>
                <w:szCs w:val="18"/>
              </w:rPr>
              <w:t>Applied</w:t>
            </w:r>
          </w:p>
        </w:tc>
      </w:tr>
      <w:tr w:rsidR="0004383C" w14:paraId="07337974"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0221EBBD"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6A5D5882"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1A19672F" w14:textId="77777777" w:rsidR="0004383C" w:rsidRDefault="0004383C" w:rsidP="00FE4F0E">
            <w:pPr>
              <w:pStyle w:val="ISOClause"/>
              <w:spacing w:before="60" w:after="60" w:line="240" w:lineRule="auto"/>
              <w:rPr>
                <w:szCs w:val="18"/>
              </w:rPr>
            </w:pPr>
            <w:r>
              <w:t>12.3.2</w:t>
            </w:r>
          </w:p>
        </w:tc>
        <w:tc>
          <w:tcPr>
            <w:tcW w:w="1103" w:type="dxa"/>
            <w:tcBorders>
              <w:top w:val="single" w:sz="6" w:space="0" w:color="000000"/>
              <w:left w:val="single" w:sz="6" w:space="0" w:color="000000"/>
              <w:bottom w:val="single" w:sz="6" w:space="0" w:color="000000"/>
              <w:right w:val="single" w:sz="6" w:space="0" w:color="000000"/>
            </w:tcBorders>
          </w:tcPr>
          <w:p w14:paraId="5B9830BE" w14:textId="77777777" w:rsidR="0004383C" w:rsidRDefault="0004383C" w:rsidP="00FE4F0E">
            <w:pPr>
              <w:pStyle w:val="ISOParagraph"/>
              <w:spacing w:before="60" w:after="60" w:line="240" w:lineRule="auto"/>
              <w:rPr>
                <w:szCs w:val="18"/>
              </w:rPr>
            </w:pPr>
            <w:r>
              <w:t>Table 12-2 remark; Table 12-9</w:t>
            </w:r>
          </w:p>
        </w:tc>
        <w:tc>
          <w:tcPr>
            <w:tcW w:w="698" w:type="dxa"/>
            <w:tcBorders>
              <w:top w:val="single" w:sz="6" w:space="0" w:color="000000"/>
              <w:left w:val="single" w:sz="6" w:space="0" w:color="000000"/>
              <w:bottom w:val="single" w:sz="6" w:space="0" w:color="000000"/>
              <w:right w:val="single" w:sz="6" w:space="0" w:color="000000"/>
            </w:tcBorders>
          </w:tcPr>
          <w:p w14:paraId="7892CB7A"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3294FB16" w14:textId="77777777" w:rsidR="0004383C" w:rsidRPr="00D66FD9" w:rsidRDefault="0004383C" w:rsidP="0012116D">
            <w:pPr>
              <w:pStyle w:val="ISOComments"/>
              <w:spacing w:before="60" w:after="60" w:line="240" w:lineRule="auto"/>
              <w:rPr>
                <w:szCs w:val="18"/>
                <w:lang w:eastAsia="ja-JP"/>
              </w:rPr>
            </w:pPr>
            <w:r>
              <w:t xml:space="preserve">S100_HDF_DataCodingFormat is given as an explicit enumeration in Table 12-9, with machine-readable value names in camel case (fixedStations, regularGrid, ungeorectifiedGrid, movingPlatform, stationwiseFixed). dataOffsetCode has no equivalent: its values appear only as descriptive text in the Table 12-2 remark, for example “5: Barycenter (centroid) of cell”, and no enumeration of the form S100_HDF_DataOffsetCode giving official value names can be found anywhere in the S-1xx specifications. Both attributes are encoded in HDF5 as enumeration datatypes, and the member names of an HDF5 enumeration are written into every dataset produced, so an implementer must supply exact strings for dataOffsetCode with no authoritative source to take them from. Different producers and readers will therefore invent different member names for the same value, which defeats the purpose of the enumeration and cannot be validated. The gap surfaced during implementation of the GDAL S-100 drivers, where the member names had to be inferred from prose. The same ambiguity is present in S-104 </w:t>
            </w:r>
            <w:r>
              <w:lastRenderedPageBreak/>
              <w:t>and S-111; since these are S-100 constructs it may require resolution in S-100 Part 10c rather than in the product specifications.</w:t>
            </w:r>
          </w:p>
        </w:tc>
        <w:tc>
          <w:tcPr>
            <w:tcW w:w="4117" w:type="dxa"/>
            <w:tcBorders>
              <w:top w:val="single" w:sz="6" w:space="0" w:color="000000"/>
              <w:left w:val="single" w:sz="6" w:space="0" w:color="000000"/>
              <w:bottom w:val="single" w:sz="6" w:space="0" w:color="000000"/>
              <w:right w:val="single" w:sz="6" w:space="0" w:color="000000"/>
            </w:tcBorders>
          </w:tcPr>
          <w:p w14:paraId="187146E6" w14:textId="77777777" w:rsidR="0004383C" w:rsidRDefault="0004383C" w:rsidP="00FE4F0E">
            <w:pPr>
              <w:pStyle w:val="ISOChange"/>
              <w:spacing w:before="60" w:after="60" w:line="240" w:lineRule="auto"/>
              <w:rPr>
                <w:szCs w:val="18"/>
              </w:rPr>
            </w:pPr>
            <w:r>
              <w:lastRenderedPageBreak/>
              <w:t>Define dataOffsetCode as an explicit enumeration — S100_HDF_DataOffsetCode — listing a machine-readable name for each value in the same camel case style as S100_HDF_DataCodingFormat, and state that these strings are the HDF5 enumeration member names. Refer the item to S-100 Part 10c maintenance if the enumeration belongs there, and resolve identically in S-104 and S-111.</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CB9991B" w14:textId="1D61CA7E" w:rsidR="0004383C" w:rsidRDefault="001A7892" w:rsidP="00FE4F0E">
            <w:pPr>
              <w:pStyle w:val="ISOSecretObservations"/>
              <w:spacing w:before="60" w:after="60" w:line="240" w:lineRule="auto"/>
              <w:rPr>
                <w:szCs w:val="18"/>
              </w:rPr>
            </w:pPr>
            <w:r w:rsidRPr="001A7892">
              <w:rPr>
                <w:szCs w:val="18"/>
              </w:rPr>
              <w:t>Requires resolution in S-100</w:t>
            </w:r>
            <w:r w:rsidR="006E235D">
              <w:rPr>
                <w:szCs w:val="18"/>
              </w:rPr>
              <w:t xml:space="preserve"> dataOffsetCode is defined in Table 10c-10 in S-100</w:t>
            </w:r>
            <w:r w:rsidR="00565DAE">
              <w:rPr>
                <w:szCs w:val="18"/>
              </w:rPr>
              <w:t>. Interim labels added</w:t>
            </w:r>
          </w:p>
        </w:tc>
      </w:tr>
      <w:tr w:rsidR="0004383C" w14:paraId="1FE56FF0"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089576E2" w14:textId="77777777" w:rsidR="0004383C" w:rsidRDefault="0004383C" w:rsidP="00FE4F0E">
            <w:pPr>
              <w:pStyle w:val="ISOMB"/>
              <w:spacing w:before="60" w:after="60" w:line="240" w:lineRule="auto"/>
              <w:rPr>
                <w:rFonts w:cs="Arial"/>
                <w:szCs w:val="18"/>
              </w:rPr>
            </w:pPr>
            <w:r>
              <w:t>Feature Catalogue</w:t>
            </w:r>
          </w:p>
        </w:tc>
        <w:tc>
          <w:tcPr>
            <w:tcW w:w="593" w:type="dxa"/>
            <w:tcBorders>
              <w:top w:val="single" w:sz="6" w:space="0" w:color="000000"/>
              <w:left w:val="single" w:sz="6" w:space="0" w:color="000000"/>
              <w:bottom w:val="single" w:sz="6" w:space="0" w:color="000000"/>
              <w:right w:val="single" w:sz="6" w:space="0" w:color="000000"/>
            </w:tcBorders>
          </w:tcPr>
          <w:p w14:paraId="68FE78F1"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0572A247" w14:textId="77777777" w:rsidR="0004383C" w:rsidRDefault="0004383C" w:rsidP="00FE4F0E">
            <w:pPr>
              <w:pStyle w:val="ISOClause"/>
              <w:spacing w:before="60" w:after="60" w:line="240" w:lineRule="auto"/>
              <w:rPr>
                <w:szCs w:val="18"/>
              </w:rPr>
            </w:pPr>
            <w:r>
              <w:t>10.2.2, Annex A</w:t>
            </w:r>
          </w:p>
        </w:tc>
        <w:tc>
          <w:tcPr>
            <w:tcW w:w="1103" w:type="dxa"/>
            <w:tcBorders>
              <w:top w:val="single" w:sz="6" w:space="0" w:color="000000"/>
              <w:left w:val="single" w:sz="6" w:space="0" w:color="000000"/>
              <w:bottom w:val="single" w:sz="6" w:space="0" w:color="000000"/>
              <w:right w:val="single" w:sz="6" w:space="0" w:color="000000"/>
            </w:tcBorders>
          </w:tcPr>
          <w:p w14:paraId="19C8206A"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2D9032D7" w14:textId="77777777" w:rsidR="0004383C" w:rsidRDefault="0004383C" w:rsidP="00FE4F0E">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0FFB1BA7" w14:textId="77777777" w:rsidR="0004383C" w:rsidRPr="00D66FD9" w:rsidRDefault="0004383C" w:rsidP="0012116D">
            <w:pPr>
              <w:pStyle w:val="ISOComments"/>
              <w:spacing w:before="60" w:after="60" w:line="240" w:lineRule="auto"/>
              <w:rPr>
                <w:szCs w:val="18"/>
                <w:lang w:eastAsia="ja-JP"/>
              </w:rPr>
            </w:pPr>
            <w:r>
              <w:t>surfaceCurrentTime is encoded in the HDF5 dataset for dataCodingFormat 8, while the structurally analogous S-104 attribute waterLevelTime is present in the Feature Catalogue but prohibited in the dataset (“for ECDIS use only and must not be present in the HDF5 dataset”). The two specifications now treat analogous attributes in opposite ways, with no explanation in either document.</w:t>
            </w:r>
          </w:p>
        </w:tc>
        <w:tc>
          <w:tcPr>
            <w:tcW w:w="4117" w:type="dxa"/>
            <w:tcBorders>
              <w:top w:val="single" w:sz="6" w:space="0" w:color="000000"/>
              <w:left w:val="single" w:sz="6" w:space="0" w:color="000000"/>
              <w:bottom w:val="single" w:sz="6" w:space="0" w:color="000000"/>
              <w:right w:val="single" w:sz="6" w:space="0" w:color="000000"/>
            </w:tcBorders>
          </w:tcPr>
          <w:p w14:paraId="2F609C54" w14:textId="77777777" w:rsidR="0004383C" w:rsidRDefault="0004383C" w:rsidP="00FE4F0E">
            <w:pPr>
              <w:pStyle w:val="ISOChange"/>
              <w:spacing w:before="60" w:after="60" w:line="240" w:lineRule="auto"/>
              <w:rPr>
                <w:szCs w:val="18"/>
              </w:rPr>
            </w:pPr>
            <w:r>
              <w:t>Confirm the divergent treatment is intended and add an explanatory note to each specification.</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85A0102" w14:textId="31DFBAE1" w:rsidR="0004383C" w:rsidRDefault="001A7892" w:rsidP="00FE4F0E">
            <w:pPr>
              <w:pStyle w:val="ISOSecretObservations"/>
              <w:spacing w:before="60" w:after="60" w:line="240" w:lineRule="auto"/>
              <w:rPr>
                <w:szCs w:val="18"/>
              </w:rPr>
            </w:pPr>
            <w:r>
              <w:rPr>
                <w:szCs w:val="18"/>
              </w:rPr>
              <w:t>Not applied. S</w:t>
            </w:r>
            <w:r w:rsidR="008F60EC">
              <w:rPr>
                <w:szCs w:val="18"/>
              </w:rPr>
              <w:t>-104 and S-111 s</w:t>
            </w:r>
            <w:r>
              <w:rPr>
                <w:szCs w:val="18"/>
              </w:rPr>
              <w:t>pecifications are independent</w:t>
            </w:r>
            <w:r w:rsidR="008F60EC">
              <w:rPr>
                <w:szCs w:val="18"/>
              </w:rPr>
              <w:t xml:space="preserve"> and each must be read on its own</w:t>
            </w:r>
          </w:p>
        </w:tc>
      </w:tr>
      <w:tr w:rsidR="0004383C" w14:paraId="5E06CD39"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38749CB9" w14:textId="77777777" w:rsidR="0004383C" w:rsidRDefault="0004383C" w:rsidP="00FE4F0E">
            <w:pPr>
              <w:pStyle w:val="ISOMB"/>
              <w:spacing w:before="60" w:after="60" w:line="240" w:lineRule="auto"/>
              <w:rPr>
                <w:rFonts w:cs="Arial"/>
                <w:szCs w:val="18"/>
              </w:rPr>
            </w:pPr>
            <w:r>
              <w:t>Annex B</w:t>
            </w:r>
          </w:p>
        </w:tc>
        <w:tc>
          <w:tcPr>
            <w:tcW w:w="593" w:type="dxa"/>
            <w:tcBorders>
              <w:top w:val="single" w:sz="6" w:space="0" w:color="000000"/>
              <w:left w:val="single" w:sz="6" w:space="0" w:color="000000"/>
              <w:bottom w:val="single" w:sz="6" w:space="0" w:color="000000"/>
              <w:right w:val="single" w:sz="6" w:space="0" w:color="000000"/>
            </w:tcBorders>
          </w:tcPr>
          <w:p w14:paraId="6CAD48DC"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4ED11017" w14:textId="77777777" w:rsidR="0004383C" w:rsidRDefault="0004383C" w:rsidP="00FE4F0E">
            <w:pPr>
              <w:pStyle w:val="ISOClause"/>
              <w:spacing w:before="60" w:after="60" w:line="240" w:lineRule="auto"/>
              <w:rPr>
                <w:szCs w:val="18"/>
              </w:rPr>
            </w:pPr>
            <w:r>
              <w:t>Annex B</w:t>
            </w:r>
          </w:p>
        </w:tc>
        <w:tc>
          <w:tcPr>
            <w:tcW w:w="1103" w:type="dxa"/>
            <w:tcBorders>
              <w:top w:val="single" w:sz="6" w:space="0" w:color="000000"/>
              <w:left w:val="single" w:sz="6" w:space="0" w:color="000000"/>
              <w:bottom w:val="single" w:sz="6" w:space="0" w:color="000000"/>
              <w:right w:val="single" w:sz="6" w:space="0" w:color="000000"/>
            </w:tcBorders>
          </w:tcPr>
          <w:p w14:paraId="4563190C" w14:textId="77777777" w:rsidR="0004383C" w:rsidRDefault="0004383C" w:rsidP="00FE4F0E">
            <w:pPr>
              <w:pStyle w:val="ISOParagraph"/>
              <w:spacing w:before="60" w:after="60" w:line="240" w:lineRule="auto"/>
              <w:rPr>
                <w:szCs w:val="18"/>
              </w:rPr>
            </w:pPr>
            <w:r>
              <w:t>Figure B-5</w:t>
            </w:r>
          </w:p>
        </w:tc>
        <w:tc>
          <w:tcPr>
            <w:tcW w:w="698" w:type="dxa"/>
            <w:tcBorders>
              <w:top w:val="single" w:sz="6" w:space="0" w:color="000000"/>
              <w:left w:val="single" w:sz="6" w:space="0" w:color="000000"/>
              <w:bottom w:val="single" w:sz="6" w:space="0" w:color="000000"/>
              <w:right w:val="single" w:sz="6" w:space="0" w:color="000000"/>
            </w:tcBorders>
          </w:tcPr>
          <w:p w14:paraId="05C4C145" w14:textId="77777777" w:rsidR="0004383C" w:rsidRDefault="0004383C"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68373AB9" w14:textId="77777777" w:rsidR="0004383C" w:rsidRPr="00D66FD9" w:rsidRDefault="0004383C" w:rsidP="0012116D">
            <w:pPr>
              <w:pStyle w:val="ISOComments"/>
              <w:spacing w:before="60" w:after="60" w:line="240" w:lineRule="auto"/>
              <w:rPr>
                <w:szCs w:val="18"/>
                <w:lang w:eastAsia="ja-JP"/>
              </w:rPr>
            </w:pPr>
            <w:r>
              <w:t>“Figure B-5 depicts the external Catalogue metadata classes (the same information as Figure 124).” The cross-reference “Figure 12-4” has been replaced by “Figure 124”, which is a broken reference.</w:t>
            </w:r>
          </w:p>
        </w:tc>
        <w:tc>
          <w:tcPr>
            <w:tcW w:w="4117" w:type="dxa"/>
            <w:tcBorders>
              <w:top w:val="single" w:sz="6" w:space="0" w:color="000000"/>
              <w:left w:val="single" w:sz="6" w:space="0" w:color="000000"/>
              <w:bottom w:val="single" w:sz="6" w:space="0" w:color="000000"/>
              <w:right w:val="single" w:sz="6" w:space="0" w:color="000000"/>
            </w:tcBorders>
          </w:tcPr>
          <w:p w14:paraId="29D4B010" w14:textId="77777777" w:rsidR="0004383C" w:rsidRDefault="0004383C" w:rsidP="00FE4F0E">
            <w:pPr>
              <w:pStyle w:val="ISOChange"/>
              <w:spacing w:before="60" w:after="60" w:line="240" w:lineRule="auto"/>
              <w:rPr>
                <w:szCs w:val="18"/>
              </w:rPr>
            </w:pPr>
            <w:r>
              <w:t>Restore “Figure 12-4”.</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F731C05" w14:textId="3CD310F4" w:rsidR="0004383C" w:rsidRDefault="008F60EC" w:rsidP="00FE4F0E">
            <w:pPr>
              <w:pStyle w:val="ISOSecretObservations"/>
              <w:spacing w:before="60" w:after="60" w:line="240" w:lineRule="auto"/>
              <w:rPr>
                <w:szCs w:val="18"/>
              </w:rPr>
            </w:pPr>
            <w:r>
              <w:rPr>
                <w:szCs w:val="18"/>
              </w:rPr>
              <w:t xml:space="preserve">Not applied, </w:t>
            </w:r>
            <w:r w:rsidRPr="008F60EC">
              <w:rPr>
                <w:szCs w:val="18"/>
              </w:rPr>
              <w:t xml:space="preserve">“Figure 124”, </w:t>
            </w:r>
            <w:r>
              <w:rPr>
                <w:szCs w:val="18"/>
              </w:rPr>
              <w:t>n</w:t>
            </w:r>
            <w:r w:rsidR="001512A6">
              <w:rPr>
                <w:szCs w:val="18"/>
              </w:rPr>
              <w:t>ot found</w:t>
            </w:r>
          </w:p>
        </w:tc>
      </w:tr>
      <w:tr w:rsidR="0004383C" w14:paraId="2E65D0CE"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4A1E3DB2"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0531B281"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5E99B45C" w14:textId="77777777" w:rsidR="0004383C" w:rsidRDefault="0004383C" w:rsidP="00FE4F0E">
            <w:pPr>
              <w:pStyle w:val="ISOClause"/>
              <w:spacing w:before="60" w:after="60" w:line="240" w:lineRule="auto"/>
              <w:rPr>
                <w:szCs w:val="18"/>
              </w:rPr>
            </w:pPr>
            <w:r>
              <w:t>Summary of Substantive Changes</w:t>
            </w:r>
          </w:p>
        </w:tc>
        <w:tc>
          <w:tcPr>
            <w:tcW w:w="1103" w:type="dxa"/>
            <w:tcBorders>
              <w:top w:val="single" w:sz="6" w:space="0" w:color="000000"/>
              <w:left w:val="single" w:sz="6" w:space="0" w:color="000000"/>
              <w:bottom w:val="single" w:sz="6" w:space="0" w:color="000000"/>
              <w:right w:val="single" w:sz="6" w:space="0" w:color="000000"/>
            </w:tcBorders>
          </w:tcPr>
          <w:p w14:paraId="49A921C9"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7881F93A" w14:textId="77777777" w:rsidR="0004383C" w:rsidRDefault="0004383C" w:rsidP="00FE4F0E">
            <w:pPr>
              <w:pStyle w:val="ISOCommType"/>
              <w:spacing w:before="60" w:after="60" w:line="240" w:lineRule="auto"/>
              <w:rPr>
                <w:szCs w:val="18"/>
              </w:rPr>
            </w:pPr>
            <w:r>
              <w:t>ge</w:t>
            </w:r>
          </w:p>
        </w:tc>
        <w:tc>
          <w:tcPr>
            <w:tcW w:w="4521" w:type="dxa"/>
            <w:tcBorders>
              <w:top w:val="single" w:sz="6" w:space="0" w:color="000000"/>
              <w:left w:val="single" w:sz="6" w:space="0" w:color="000000"/>
              <w:bottom w:val="single" w:sz="6" w:space="0" w:color="000000"/>
              <w:right w:val="single" w:sz="6" w:space="0" w:color="000000"/>
            </w:tcBorders>
          </w:tcPr>
          <w:p w14:paraId="2D4324C7" w14:textId="77777777" w:rsidR="0004383C" w:rsidRPr="00D66FD9" w:rsidRDefault="0004383C" w:rsidP="0012116D">
            <w:pPr>
              <w:pStyle w:val="ISOComments"/>
              <w:spacing w:before="60" w:after="60" w:line="240" w:lineRule="auto"/>
              <w:rPr>
                <w:szCs w:val="18"/>
                <w:lang w:eastAsia="ja-JP"/>
              </w:rPr>
            </w:pPr>
            <w:r>
              <w:t>The table lists only the correction of the dataCodingFormat misspelling in 9.2.9, followed by “(More substantive changes to be added.)”. None of the substantive changes raised in this form appears in it, including the New Edition and file naming reversal, the unit-of-measure changes, the conversion of the dataset size recommendation into a requirement, the new uncertainty precedence rule, and the discovery metadata changes. This table is the artifact implementers and reviewers rely on in place of the tracked changes, and it does not currently reflect the draft.</w:t>
            </w:r>
          </w:p>
        </w:tc>
        <w:tc>
          <w:tcPr>
            <w:tcW w:w="4117" w:type="dxa"/>
            <w:tcBorders>
              <w:top w:val="single" w:sz="6" w:space="0" w:color="000000"/>
              <w:left w:val="single" w:sz="6" w:space="0" w:color="000000"/>
              <w:bottom w:val="single" w:sz="6" w:space="0" w:color="000000"/>
              <w:right w:val="single" w:sz="6" w:space="0" w:color="000000"/>
            </w:tcBorders>
          </w:tcPr>
          <w:p w14:paraId="03E69FC4" w14:textId="77777777" w:rsidR="0004383C" w:rsidRDefault="0004383C" w:rsidP="00FE4F0E">
            <w:pPr>
              <w:pStyle w:val="ISOChange"/>
              <w:spacing w:before="60" w:after="60" w:line="240" w:lineRule="auto"/>
              <w:rPr>
                <w:szCs w:val="18"/>
              </w:rPr>
            </w:pPr>
            <w:r>
              <w:t>Complete the table before release. This is the highest-priority item in this form.</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18BE1E4" w14:textId="5A716EE0" w:rsidR="0004383C" w:rsidRDefault="00C477D3" w:rsidP="00FE4F0E">
            <w:pPr>
              <w:pStyle w:val="ISOSecretObservations"/>
              <w:spacing w:before="60" w:after="60" w:line="240" w:lineRule="auto"/>
              <w:rPr>
                <w:szCs w:val="18"/>
              </w:rPr>
            </w:pPr>
            <w:r>
              <w:rPr>
                <w:szCs w:val="18"/>
              </w:rPr>
              <w:t>Applied</w:t>
            </w:r>
          </w:p>
        </w:tc>
      </w:tr>
      <w:tr w:rsidR="0004383C" w14:paraId="3B585347" w14:textId="77777777" w:rsidTr="00E9410D">
        <w:trPr>
          <w:jc w:val="center"/>
        </w:trPr>
        <w:tc>
          <w:tcPr>
            <w:tcW w:w="662" w:type="dxa"/>
            <w:tcBorders>
              <w:top w:val="single" w:sz="6" w:space="0" w:color="000000"/>
              <w:left w:val="single" w:sz="6" w:space="0" w:color="000000"/>
              <w:bottom w:val="single" w:sz="6" w:space="0" w:color="000000"/>
              <w:right w:val="single" w:sz="6" w:space="0" w:color="000000"/>
            </w:tcBorders>
          </w:tcPr>
          <w:p w14:paraId="75FEAC77" w14:textId="77777777" w:rsidR="0004383C" w:rsidRDefault="0004383C" w:rsidP="00FE4F0E">
            <w:pPr>
              <w:pStyle w:val="ISOMB"/>
              <w:spacing w:before="60" w:after="60" w:line="240" w:lineRule="auto"/>
              <w:rPr>
                <w:rFonts w:cs="Arial"/>
                <w:szCs w:val="18"/>
              </w:rPr>
            </w:pPr>
            <w:r>
              <w:t>Main text</w:t>
            </w:r>
          </w:p>
        </w:tc>
        <w:tc>
          <w:tcPr>
            <w:tcW w:w="593" w:type="dxa"/>
            <w:tcBorders>
              <w:top w:val="single" w:sz="6" w:space="0" w:color="000000"/>
              <w:left w:val="single" w:sz="6" w:space="0" w:color="000000"/>
              <w:bottom w:val="single" w:sz="6" w:space="0" w:color="000000"/>
              <w:right w:val="single" w:sz="6" w:space="0" w:color="000000"/>
            </w:tcBorders>
          </w:tcPr>
          <w:p w14:paraId="462B47EB" w14:textId="77777777" w:rsidR="0004383C" w:rsidRDefault="0004383C" w:rsidP="00FE4F0E">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0572D16D" w14:textId="77777777" w:rsidR="0004383C" w:rsidRDefault="0004383C" w:rsidP="00FE4F0E">
            <w:pPr>
              <w:pStyle w:val="ISOClause"/>
              <w:spacing w:before="60" w:after="60" w:line="240" w:lineRule="auto"/>
              <w:rPr>
                <w:szCs w:val="18"/>
              </w:rPr>
            </w:pPr>
            <w:r>
              <w:t>Summary of Substantive Changes</w:t>
            </w:r>
          </w:p>
        </w:tc>
        <w:tc>
          <w:tcPr>
            <w:tcW w:w="1103" w:type="dxa"/>
            <w:tcBorders>
              <w:top w:val="single" w:sz="6" w:space="0" w:color="000000"/>
              <w:left w:val="single" w:sz="6" w:space="0" w:color="000000"/>
              <w:bottom w:val="single" w:sz="6" w:space="0" w:color="000000"/>
              <w:right w:val="single" w:sz="6" w:space="0" w:color="000000"/>
            </w:tcBorders>
          </w:tcPr>
          <w:p w14:paraId="20D8E7EA" w14:textId="77777777" w:rsidR="0004383C" w:rsidRDefault="0004383C"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3C45C104" w14:textId="77777777" w:rsidR="0004383C" w:rsidRDefault="0004383C" w:rsidP="00FE4F0E">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5B0A9B75" w14:textId="77777777" w:rsidR="0004383C" w:rsidRPr="00D66FD9" w:rsidRDefault="0004383C" w:rsidP="0012116D">
            <w:pPr>
              <w:pStyle w:val="ISOComments"/>
              <w:spacing w:before="60" w:after="60" w:line="240" w:lineRule="auto"/>
              <w:rPr>
                <w:szCs w:val="18"/>
                <w:lang w:eastAsia="ja-JP"/>
              </w:rPr>
            </w:pPr>
            <w:r>
              <w:t>All Edition 2.0.0 substantive-change rows have been deleted rather than retained, which removes the historical record of the Edition 2.0.0 changes from the document.</w:t>
            </w:r>
          </w:p>
        </w:tc>
        <w:tc>
          <w:tcPr>
            <w:tcW w:w="4117" w:type="dxa"/>
            <w:tcBorders>
              <w:top w:val="single" w:sz="6" w:space="0" w:color="000000"/>
              <w:left w:val="single" w:sz="6" w:space="0" w:color="000000"/>
              <w:bottom w:val="single" w:sz="6" w:space="0" w:color="000000"/>
              <w:right w:val="single" w:sz="6" w:space="0" w:color="000000"/>
            </w:tcBorders>
          </w:tcPr>
          <w:p w14:paraId="40FAABA6" w14:textId="77777777" w:rsidR="0004383C" w:rsidRDefault="0004383C" w:rsidP="00FE4F0E">
            <w:pPr>
              <w:pStyle w:val="ISOChange"/>
              <w:spacing w:before="60" w:after="60" w:line="240" w:lineRule="auto"/>
              <w:rPr>
                <w:szCs w:val="18"/>
              </w:rPr>
            </w:pPr>
            <w:r>
              <w:t>Confirm the deletion is intended; consider retaining the prior-edition rows.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B97D878" w14:textId="1D0DD59D" w:rsidR="0004383C" w:rsidRDefault="00C477D3" w:rsidP="00FE4F0E">
            <w:pPr>
              <w:pStyle w:val="ISOSecretObservations"/>
              <w:spacing w:before="60" w:after="60" w:line="240" w:lineRule="auto"/>
              <w:rPr>
                <w:szCs w:val="18"/>
              </w:rPr>
            </w:pPr>
            <w:r>
              <w:rPr>
                <w:szCs w:val="18"/>
              </w:rPr>
              <w:t>Only changes in 2.0.1 listed in table</w:t>
            </w:r>
          </w:p>
        </w:tc>
      </w:tr>
      <w:tr w:rsidR="00346674" w14:paraId="5A28DF6A" w14:textId="77777777" w:rsidTr="007868A6">
        <w:trPr>
          <w:jc w:val="center"/>
        </w:trPr>
        <w:tc>
          <w:tcPr>
            <w:tcW w:w="66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AFBD973" w14:textId="77777777" w:rsidR="00346674" w:rsidRDefault="00346674" w:rsidP="00FE4F0E">
            <w:pPr>
              <w:pStyle w:val="ISOMB"/>
              <w:spacing w:before="60" w:after="60" w:line="240" w:lineRule="auto"/>
            </w:pPr>
          </w:p>
        </w:tc>
        <w:tc>
          <w:tcPr>
            <w:tcW w:w="59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AD1CC44" w14:textId="77777777" w:rsidR="00346674" w:rsidRDefault="00346674" w:rsidP="00FE4F0E">
            <w:pPr>
              <w:pStyle w:val="ISOMB"/>
              <w:spacing w:before="60" w:after="60" w:line="240" w:lineRule="auto"/>
            </w:pPr>
          </w:p>
        </w:tc>
        <w:tc>
          <w:tcPr>
            <w:tcW w:w="129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5D965572" w14:textId="77777777" w:rsidR="00346674" w:rsidRDefault="00346674" w:rsidP="00FE4F0E">
            <w:pPr>
              <w:pStyle w:val="ISOClause"/>
              <w:spacing w:before="60" w:after="60" w:line="240" w:lineRule="auto"/>
            </w:pPr>
          </w:p>
        </w:tc>
        <w:tc>
          <w:tcPr>
            <w:tcW w:w="110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B58E348" w14:textId="77777777" w:rsidR="00346674" w:rsidRDefault="00346674" w:rsidP="00FE4F0E">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C143E70" w14:textId="77777777" w:rsidR="00346674" w:rsidRDefault="00346674" w:rsidP="00FE4F0E">
            <w:pPr>
              <w:pStyle w:val="ISOCommType"/>
              <w:spacing w:before="60" w:after="60" w:line="240" w:lineRule="auto"/>
            </w:pPr>
          </w:p>
        </w:tc>
        <w:tc>
          <w:tcPr>
            <w:tcW w:w="452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FAC1D23" w14:textId="77777777" w:rsidR="00346674" w:rsidRDefault="00346674" w:rsidP="0012116D">
            <w:pPr>
              <w:pStyle w:val="ISOComments"/>
              <w:spacing w:before="60" w:after="60" w:line="240" w:lineRule="auto"/>
            </w:pPr>
          </w:p>
        </w:tc>
        <w:tc>
          <w:tcPr>
            <w:tcW w:w="4117"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8E6A85F" w14:textId="77777777" w:rsidR="00346674" w:rsidRDefault="00346674" w:rsidP="00FE4F0E">
            <w:pPr>
              <w:pStyle w:val="ISOChange"/>
              <w:spacing w:before="60" w:after="60" w:line="240" w:lineRule="auto"/>
            </w:pPr>
          </w:p>
        </w:tc>
        <w:tc>
          <w:tcPr>
            <w:tcW w:w="261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53D62A7D" w14:textId="1A7D3328" w:rsidR="00346674" w:rsidRDefault="00346674" w:rsidP="00FE4F0E">
            <w:pPr>
              <w:pStyle w:val="ISOSecretObservations"/>
              <w:spacing w:before="60" w:after="60" w:line="240" w:lineRule="auto"/>
              <w:rPr>
                <w:szCs w:val="18"/>
              </w:rPr>
            </w:pPr>
          </w:p>
        </w:tc>
      </w:tr>
      <w:tr w:rsidR="00346674" w14:paraId="010F358D"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1465B356" w14:textId="77777777" w:rsidR="00346674" w:rsidRPr="009C7C71" w:rsidRDefault="00346674" w:rsidP="00ED4C3A">
            <w:pPr>
              <w:pStyle w:val="ISOMB"/>
              <w:spacing w:before="60" w:after="60" w:line="240" w:lineRule="auto"/>
              <w:rPr>
                <w:szCs w:val="18"/>
                <w:lang w:eastAsia="ja-JP"/>
              </w:rPr>
            </w:pPr>
            <w:r>
              <w:lastRenderedPageBreak/>
              <w:t>Validation checks</w:t>
            </w:r>
          </w:p>
        </w:tc>
        <w:tc>
          <w:tcPr>
            <w:tcW w:w="593" w:type="dxa"/>
            <w:tcBorders>
              <w:top w:val="single" w:sz="6" w:space="0" w:color="000000"/>
              <w:left w:val="single" w:sz="6" w:space="0" w:color="000000"/>
              <w:bottom w:val="single" w:sz="6" w:space="0" w:color="000000"/>
              <w:right w:val="single" w:sz="6" w:space="0" w:color="000000"/>
            </w:tcBorders>
          </w:tcPr>
          <w:p w14:paraId="1C9DA55D" w14:textId="77777777" w:rsidR="00346674" w:rsidRDefault="00346674" w:rsidP="00ED4C3A">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66DDA053" w14:textId="77777777" w:rsidR="00346674" w:rsidRPr="009C7C71" w:rsidRDefault="00346674" w:rsidP="00ED4C3A">
            <w:pPr>
              <w:pStyle w:val="ISOClause"/>
              <w:spacing w:before="60" w:after="60" w:line="240" w:lineRule="auto"/>
              <w:rPr>
                <w:szCs w:val="18"/>
                <w:lang w:eastAsia="ja-JP"/>
              </w:rPr>
            </w:pPr>
            <w:r>
              <w:t>General</w:t>
            </w:r>
          </w:p>
        </w:tc>
        <w:tc>
          <w:tcPr>
            <w:tcW w:w="1103" w:type="dxa"/>
            <w:tcBorders>
              <w:top w:val="single" w:sz="6" w:space="0" w:color="000000"/>
              <w:left w:val="single" w:sz="6" w:space="0" w:color="000000"/>
              <w:bottom w:val="single" w:sz="6" w:space="0" w:color="000000"/>
              <w:right w:val="single" w:sz="6" w:space="0" w:color="000000"/>
            </w:tcBorders>
          </w:tcPr>
          <w:p w14:paraId="5F5C6B30" w14:textId="77777777" w:rsidR="00346674" w:rsidRPr="009C7C71" w:rsidRDefault="00346674" w:rsidP="00ED4C3A">
            <w:pPr>
              <w:pStyle w:val="ISOParagraph"/>
              <w:spacing w:before="60" w:after="60" w:line="240" w:lineRule="auto"/>
              <w:rPr>
                <w:rFonts w:eastAsia="SimSun"/>
                <w:szCs w:val="18"/>
                <w:lang w:val="en-US" w:eastAsia="zh-CN"/>
              </w:rPr>
            </w:pPr>
            <w:r>
              <w:t>Remarks column, passim</w:t>
            </w:r>
          </w:p>
        </w:tc>
        <w:tc>
          <w:tcPr>
            <w:tcW w:w="698" w:type="dxa"/>
            <w:tcBorders>
              <w:top w:val="single" w:sz="6" w:space="0" w:color="000000"/>
              <w:left w:val="single" w:sz="6" w:space="0" w:color="000000"/>
              <w:bottom w:val="single" w:sz="6" w:space="0" w:color="000000"/>
              <w:right w:val="single" w:sz="6" w:space="0" w:color="000000"/>
            </w:tcBorders>
          </w:tcPr>
          <w:p w14:paraId="778904DF" w14:textId="77777777" w:rsidR="00346674" w:rsidRDefault="00346674" w:rsidP="00ED4C3A">
            <w:pPr>
              <w:pStyle w:val="ISOCommType"/>
              <w:spacing w:before="60" w:after="60" w:line="240" w:lineRule="auto"/>
              <w:rPr>
                <w:szCs w:val="18"/>
                <w:lang w:eastAsia="ja-JP"/>
              </w:rPr>
            </w:pPr>
            <w:r>
              <w:t>ge</w:t>
            </w:r>
          </w:p>
        </w:tc>
        <w:tc>
          <w:tcPr>
            <w:tcW w:w="4521" w:type="dxa"/>
            <w:tcBorders>
              <w:top w:val="single" w:sz="6" w:space="0" w:color="000000"/>
              <w:left w:val="single" w:sz="6" w:space="0" w:color="000000"/>
              <w:bottom w:val="single" w:sz="6" w:space="0" w:color="000000"/>
              <w:right w:val="single" w:sz="6" w:space="0" w:color="000000"/>
            </w:tcBorders>
          </w:tcPr>
          <w:p w14:paraId="5E8CE98D" w14:textId="77777777" w:rsidR="00346674" w:rsidRPr="009C7C71" w:rsidRDefault="00346674" w:rsidP="007868A6">
            <w:pPr>
              <w:pStyle w:val="ISOComments"/>
              <w:tabs>
                <w:tab w:val="left" w:pos="2520"/>
                <w:tab w:val="left" w:pos="3600"/>
                <w:tab w:val="left" w:pos="4680"/>
                <w:tab w:val="left" w:pos="5760"/>
                <w:tab w:val="left" w:pos="6840"/>
              </w:tabs>
              <w:spacing w:before="60" w:after="60" w:line="240" w:lineRule="auto"/>
              <w:rPr>
                <w:szCs w:val="18"/>
                <w:lang w:eastAsia="ja-JP"/>
              </w:rPr>
            </w:pPr>
            <w:r>
              <w:t xml:space="preserve">S-158:111 Ed 1.1.0 contains 127 checks, of which 84 (66%) carry an internal Remarks annotation proposing removal or deferral on the grounds that S-158:100 should cover them. This is a proposal to delete roughly two thirds of the product-specific check set, and the review invited comment on whether the approach works. The distinction that matters is between the two roles S-158 is being asked to play. As a statement of conformance, delegation works: checks that test S-100 Part 10c container mechanics — presence of Group_F, the featureCode array, feature information compound types, Group_NNN naming — are genuinely S-100 level, and restating them per product creates copies that drift from the original. As a specification for a validator, delegation fails for value constraints. The load-bearing generic checks are 100_0189 (“Values of HDF5 data fields in attributes and datasets must conform to the constraints defined by the Product Specification”) and 100_0214 (“… where the value does not conform to the constraints specified in Table 10c-10 or the Product Specification …”). Both are true statements and neither is executable, because a validator implementing them needs the product constraints in machine-readable form. Some S-111 constraints are in the Feature Catalogue and are machine-readable. Many are not, and are currently marked for removal: minDatasetCurrentSpeed must be -1.0 or &gt; 0 (111_2011), a disjunctive rule stated in prose in Table 12.2; multiplicities conditional on dataCodingFormat, which the Feature Catalogue cannot express (111_2019, 111_3009 to 111_3011, 111_3018 to 111_3020, 111_5003 to 111_5011); the requirement that numPointsLongitudinal and numPointsLatitudinal exceed 1, which the Remarks themselves describe as </w:t>
            </w:r>
            <w:r>
              <w:lastRenderedPageBreak/>
              <w:t>a sanity check that neither S-111 nor S-100 prescribes (111_3013); and the requirement that startSequence contain as many comma-separated integers as the axisNames dataset has members (111_3016). Delegating these converts a specified, implementable check into a specified but unimplementable one. That is a loss of testability rather than of duplication, and it is invisible, because the obligation still nominally exists in 100_0189. Removing checks also collapses severity, since the product checks carry C/E/W classifications and a terminate-on-failure flag while 100_0189 is a single C, and it degrades diagnostics, since “surface current speed out of range” (111_5024) and “data values out of range specified in PS” (100_0189) are not equally actionable on a five million record dataset.</w:t>
            </w:r>
          </w:p>
        </w:tc>
        <w:tc>
          <w:tcPr>
            <w:tcW w:w="4117" w:type="dxa"/>
            <w:tcBorders>
              <w:top w:val="single" w:sz="6" w:space="0" w:color="000000"/>
              <w:left w:val="single" w:sz="6" w:space="0" w:color="000000"/>
              <w:bottom w:val="single" w:sz="6" w:space="0" w:color="000000"/>
              <w:right w:val="single" w:sz="6" w:space="0" w:color="000000"/>
            </w:tcBorders>
          </w:tcPr>
          <w:p w14:paraId="5EE8C0E1" w14:textId="77777777" w:rsidR="00346674" w:rsidRDefault="00346674" w:rsidP="00ED4C3A">
            <w:pPr>
              <w:pStyle w:val="ISOChange"/>
              <w:spacing w:before="60" w:after="60" w:line="240" w:lineRule="auto"/>
              <w:rPr>
                <w:szCs w:val="18"/>
                <w:lang w:eastAsia="ja-JP"/>
              </w:rPr>
            </w:pPr>
            <w:r>
              <w:lastRenderedPageBreak/>
              <w:t>Retain the delegation approach for checks on S-100 container structure and withdraw it for checks on attribute and data values. Do not act on the removal annotations as a set until each has been individually resolved; see the separate comments on the phase gateway consequence and on recording the receiving check.</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DC540EE" w14:textId="77777777" w:rsidR="00E62BC9" w:rsidRPr="00C84C04" w:rsidRDefault="00E62BC9" w:rsidP="00E62BC9">
            <w:pPr>
              <w:pStyle w:val="ISOSecretObservations"/>
              <w:spacing w:before="60" w:after="60"/>
              <w:rPr>
                <w:szCs w:val="18"/>
              </w:rPr>
            </w:pPr>
            <w:r w:rsidRPr="00C84C04">
              <w:rPr>
                <w:szCs w:val="18"/>
              </w:rPr>
              <w:t>“Delegation” is being discussed in the S-100 Validation Checks sub-group.</w:t>
            </w:r>
          </w:p>
          <w:p w14:paraId="223C5ED7" w14:textId="5358C460" w:rsidR="00346674" w:rsidRDefault="00E62BC9" w:rsidP="00E62BC9">
            <w:pPr>
              <w:pStyle w:val="ISOSecretObservations"/>
              <w:spacing w:before="60" w:after="60" w:line="240" w:lineRule="auto"/>
              <w:rPr>
                <w:szCs w:val="18"/>
              </w:rPr>
            </w:pPr>
            <w:r w:rsidRPr="00C84C04">
              <w:rPr>
                <w:szCs w:val="18"/>
              </w:rPr>
              <w:t>Will restore deletion candidates for the purposes of S-158:104 Edition 1.1.0.</w:t>
            </w:r>
          </w:p>
        </w:tc>
      </w:tr>
      <w:tr w:rsidR="00346674" w14:paraId="11E3EE8A"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3F8614BA" w14:textId="77777777" w:rsidR="00346674" w:rsidRPr="009C7C71" w:rsidRDefault="00346674" w:rsidP="00ED4C3A">
            <w:pPr>
              <w:pStyle w:val="ISOMB"/>
              <w:spacing w:before="60" w:after="60" w:line="240" w:lineRule="auto"/>
              <w:rPr>
                <w:szCs w:val="18"/>
                <w:lang w:eastAsia="ja-JP"/>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15D5E762" w14:textId="77777777" w:rsidR="00346674" w:rsidRDefault="00346674" w:rsidP="00ED4C3A">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4A1A684D" w14:textId="77777777" w:rsidR="00346674" w:rsidRDefault="00346674" w:rsidP="00ED4C3A">
            <w:pPr>
              <w:pStyle w:val="ISOClause"/>
              <w:spacing w:before="60" w:after="60" w:line="240" w:lineRule="auto"/>
              <w:rPr>
                <w:szCs w:val="18"/>
                <w:lang w:eastAsia="ja-JP"/>
              </w:rPr>
            </w:pPr>
            <w:r>
              <w:t>General</w:t>
            </w:r>
          </w:p>
        </w:tc>
        <w:tc>
          <w:tcPr>
            <w:tcW w:w="1103" w:type="dxa"/>
            <w:tcBorders>
              <w:top w:val="single" w:sz="6" w:space="0" w:color="000000"/>
              <w:left w:val="single" w:sz="6" w:space="0" w:color="000000"/>
              <w:bottom w:val="single" w:sz="6" w:space="0" w:color="000000"/>
              <w:right w:val="single" w:sz="6" w:space="0" w:color="000000"/>
            </w:tcBorders>
          </w:tcPr>
          <w:p w14:paraId="722039AC" w14:textId="77777777" w:rsidR="00346674" w:rsidRPr="009C7C71" w:rsidRDefault="00346674" w:rsidP="00ED4C3A">
            <w:pPr>
              <w:pStyle w:val="ISOParagraph"/>
              <w:spacing w:before="60" w:after="60" w:line="240" w:lineRule="auto"/>
              <w:rPr>
                <w:rFonts w:eastAsia="SimSun"/>
                <w:szCs w:val="18"/>
                <w:lang w:val="en-US" w:eastAsia="zh-CN"/>
              </w:rPr>
            </w:pPr>
            <w:r>
              <w:t>Remarks column, passim</w:t>
            </w:r>
          </w:p>
        </w:tc>
        <w:tc>
          <w:tcPr>
            <w:tcW w:w="698" w:type="dxa"/>
            <w:tcBorders>
              <w:top w:val="single" w:sz="6" w:space="0" w:color="000000"/>
              <w:left w:val="single" w:sz="6" w:space="0" w:color="000000"/>
              <w:bottom w:val="single" w:sz="6" w:space="0" w:color="000000"/>
              <w:right w:val="single" w:sz="6" w:space="0" w:color="000000"/>
            </w:tcBorders>
          </w:tcPr>
          <w:p w14:paraId="5951644F" w14:textId="77777777" w:rsidR="00346674" w:rsidRDefault="00346674" w:rsidP="00ED4C3A">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22820909" w14:textId="77777777" w:rsidR="00346674" w:rsidRPr="009C7C71" w:rsidRDefault="00346674" w:rsidP="0012116D">
            <w:pPr>
              <w:pStyle w:val="ISOComments"/>
              <w:keepNext/>
              <w:keepLines/>
              <w:tabs>
                <w:tab w:val="left" w:pos="2520"/>
                <w:tab w:val="left" w:pos="3600"/>
                <w:tab w:val="left" w:pos="4680"/>
                <w:tab w:val="left" w:pos="5760"/>
                <w:tab w:val="left" w:pos="6840"/>
              </w:tabs>
              <w:spacing w:before="60" w:after="60" w:line="240" w:lineRule="auto"/>
              <w:rPr>
                <w:szCs w:val="18"/>
                <w:lang w:eastAsia="ja-JP"/>
              </w:rPr>
            </w:pPr>
            <w:r>
              <w:t>Eight of the checks annotated as candidates for removal are designated terminator checks — 111_1001, 111_1005, 111_1006, 111_1007, 111_1009, 111_1010, 111_2001 and 111_2015 — and the phase gateway checks 111_1017, 111_2025 and 111_3029 are each defined as “IF any of the Phase N checks designated as terminator checks were failed”. If the terminator checks are removed in favour of S-158:100, the gateway checks have no remaining checks to name and the phase architecture stops functioning, since S-158:100 has no corresponding designation. Nothing in the Remarks column acknowledges this dependency. The consequence is not a drafting detail: the phase structure is what prevents a structurally invalid file from generating cascading failures in later phases.</w:t>
            </w:r>
          </w:p>
        </w:tc>
        <w:tc>
          <w:tcPr>
            <w:tcW w:w="4117" w:type="dxa"/>
            <w:tcBorders>
              <w:top w:val="single" w:sz="6" w:space="0" w:color="000000"/>
              <w:left w:val="single" w:sz="6" w:space="0" w:color="000000"/>
              <w:bottom w:val="single" w:sz="6" w:space="0" w:color="000000"/>
              <w:right w:val="single" w:sz="6" w:space="0" w:color="000000"/>
            </w:tcBorders>
          </w:tcPr>
          <w:p w14:paraId="71A16C0B" w14:textId="77777777" w:rsidR="00346674" w:rsidRDefault="00346674" w:rsidP="00ED4C3A">
            <w:pPr>
              <w:pStyle w:val="ISOChange"/>
              <w:spacing w:before="60" w:after="60" w:line="240" w:lineRule="auto"/>
              <w:rPr>
                <w:szCs w:val="18"/>
                <w:lang w:eastAsia="ja-JP"/>
              </w:rPr>
            </w:pPr>
            <w:r>
              <w:t>Before any terminator check is removed, either designate the corresponding S-158:100 checks as terminators for the purposes of S-158:111, or retain the product-specific terminator checks explicitly on that basis. State the resolution in the check set so it is not lost.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8BAD0AA" w14:textId="726D5678" w:rsidR="00346674" w:rsidRDefault="007C1FB5" w:rsidP="00ED4C3A">
            <w:pPr>
              <w:pStyle w:val="ISOSecretObservations"/>
              <w:spacing w:before="60" w:after="60" w:line="240" w:lineRule="auto"/>
              <w:rPr>
                <w:szCs w:val="18"/>
              </w:rPr>
            </w:pPr>
            <w:r w:rsidRPr="007C1FB5">
              <w:rPr>
                <w:szCs w:val="18"/>
              </w:rPr>
              <w:t xml:space="preserve">Subsequent discussion revealed no objection to </w:t>
            </w:r>
            <w:r>
              <w:rPr>
                <w:szCs w:val="18"/>
              </w:rPr>
              <w:t xml:space="preserve">deletion of </w:t>
            </w:r>
            <w:r w:rsidRPr="007C1FB5">
              <w:rPr>
                <w:szCs w:val="18"/>
              </w:rPr>
              <w:t>gateway checks, which will accordingly be removed. “Terminator” checks will be restored in accordance with the previous comment.</w:t>
            </w:r>
          </w:p>
        </w:tc>
      </w:tr>
      <w:tr w:rsidR="00346674" w14:paraId="334C8BD2"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7042E35F" w14:textId="77777777" w:rsidR="00346674" w:rsidRPr="009C7C71" w:rsidRDefault="00346674" w:rsidP="00ED4C3A">
            <w:pPr>
              <w:pStyle w:val="ISOMB"/>
              <w:spacing w:before="60" w:after="60" w:line="240" w:lineRule="auto"/>
              <w:rPr>
                <w:szCs w:val="18"/>
                <w:lang w:eastAsia="ja-JP"/>
              </w:rPr>
            </w:pPr>
            <w:r>
              <w:lastRenderedPageBreak/>
              <w:t>Validation checks</w:t>
            </w:r>
          </w:p>
        </w:tc>
        <w:tc>
          <w:tcPr>
            <w:tcW w:w="593" w:type="dxa"/>
            <w:tcBorders>
              <w:top w:val="single" w:sz="6" w:space="0" w:color="000000"/>
              <w:left w:val="single" w:sz="6" w:space="0" w:color="000000"/>
              <w:bottom w:val="single" w:sz="6" w:space="0" w:color="000000"/>
              <w:right w:val="single" w:sz="6" w:space="0" w:color="000000"/>
            </w:tcBorders>
          </w:tcPr>
          <w:p w14:paraId="5119990A" w14:textId="77777777" w:rsidR="00346674" w:rsidRDefault="00346674" w:rsidP="00ED4C3A">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5E10F344" w14:textId="77777777" w:rsidR="00346674" w:rsidRDefault="00346674" w:rsidP="00ED4C3A">
            <w:pPr>
              <w:pStyle w:val="ISOClause"/>
              <w:spacing w:before="60" w:after="60" w:line="240" w:lineRule="auto"/>
              <w:rPr>
                <w:szCs w:val="18"/>
                <w:lang w:eastAsia="ja-JP"/>
              </w:rPr>
            </w:pPr>
            <w:r>
              <w:t>General</w:t>
            </w:r>
          </w:p>
        </w:tc>
        <w:tc>
          <w:tcPr>
            <w:tcW w:w="1103" w:type="dxa"/>
            <w:tcBorders>
              <w:top w:val="single" w:sz="6" w:space="0" w:color="000000"/>
              <w:left w:val="single" w:sz="6" w:space="0" w:color="000000"/>
              <w:bottom w:val="single" w:sz="6" w:space="0" w:color="000000"/>
              <w:right w:val="single" w:sz="6" w:space="0" w:color="000000"/>
            </w:tcBorders>
          </w:tcPr>
          <w:p w14:paraId="4B51615A" w14:textId="77777777" w:rsidR="00346674" w:rsidRPr="009C7C71" w:rsidRDefault="00346674" w:rsidP="00ED4C3A">
            <w:pPr>
              <w:pStyle w:val="ISOParagraph"/>
              <w:spacing w:before="60" w:after="60" w:line="240" w:lineRule="auto"/>
              <w:rPr>
                <w:rFonts w:eastAsia="SimSun"/>
                <w:szCs w:val="18"/>
                <w:lang w:val="en-US" w:eastAsia="zh-CN"/>
              </w:rPr>
            </w:pPr>
            <w:r>
              <w:t>Remarks column, passim</w:t>
            </w:r>
          </w:p>
        </w:tc>
        <w:tc>
          <w:tcPr>
            <w:tcW w:w="698" w:type="dxa"/>
            <w:tcBorders>
              <w:top w:val="single" w:sz="6" w:space="0" w:color="000000"/>
              <w:left w:val="single" w:sz="6" w:space="0" w:color="000000"/>
              <w:bottom w:val="single" w:sz="6" w:space="0" w:color="000000"/>
              <w:right w:val="single" w:sz="6" w:space="0" w:color="000000"/>
            </w:tcBorders>
          </w:tcPr>
          <w:p w14:paraId="0C1097E2" w14:textId="77777777" w:rsidR="00346674" w:rsidRDefault="00346674" w:rsidP="00ED4C3A">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739F78F0" w14:textId="77777777" w:rsidR="00346674" w:rsidRPr="009C7C71" w:rsidRDefault="00346674" w:rsidP="007868A6">
            <w:pPr>
              <w:pStyle w:val="ISOComments"/>
              <w:tabs>
                <w:tab w:val="left" w:pos="2520"/>
                <w:tab w:val="left" w:pos="3600"/>
                <w:tab w:val="left" w:pos="4680"/>
                <w:tab w:val="left" w:pos="5760"/>
                <w:tab w:val="left" w:pos="6840"/>
              </w:tabs>
              <w:spacing w:before="60" w:after="60" w:line="240" w:lineRule="auto"/>
              <w:rPr>
                <w:szCs w:val="18"/>
                <w:lang w:eastAsia="ja-JP"/>
              </w:rPr>
            </w:pPr>
            <w:r>
              <w:t>The removal proposal cannot be audited in its present form. The annotation states that S-158:100 should cover a check but never names which S-158:100 check, so there is no way to confirm that coverage is preserved either now or after the S-100 validation revision. The annotation is also recorded in at least nine distinct phrasings across S-158:111 and S-158:104, including “Candidate for removal, S-158:100 checks should cover it” (51 rows in S-158:111), “… should implement it” (29 rows), “… checks cover it”, “… cover it if they include reference to PS requirements”, “To do - check if generic S-158:100 checks cover it”, “Candidate for removal?”, and one containing the typographical error “genreic”. The difference between “cover it” and “should cover it” is the difference between a finding of fact and an aspiration, and the two are used interchangeably. 111_1004 carries the same annotation twice in one cell.</w:t>
            </w:r>
          </w:p>
        </w:tc>
        <w:tc>
          <w:tcPr>
            <w:tcW w:w="4117" w:type="dxa"/>
            <w:tcBorders>
              <w:top w:val="single" w:sz="6" w:space="0" w:color="000000"/>
              <w:left w:val="single" w:sz="6" w:space="0" w:color="000000"/>
              <w:bottom w:val="single" w:sz="6" w:space="0" w:color="000000"/>
              <w:right w:val="single" w:sz="6" w:space="0" w:color="000000"/>
            </w:tcBorders>
          </w:tcPr>
          <w:p w14:paraId="47EF8619" w14:textId="77777777" w:rsidR="00346674" w:rsidRDefault="00346674" w:rsidP="00ED4C3A">
            <w:pPr>
              <w:pStyle w:val="ISOChange"/>
              <w:spacing w:before="60" w:after="60" w:line="240" w:lineRule="auto"/>
              <w:rPr>
                <w:szCs w:val="18"/>
                <w:lang w:eastAsia="ja-JP"/>
              </w:rPr>
            </w:pPr>
            <w:r>
              <w:t>Add a “Superseded by” column to the check set, populated with the specific S-158:100 check ID that assumes each obligation, and remove a product-specific check only where that cell is populated and the named generic check is executable against S-111. The unnumbered table in clause 5.1 of the accompanying document is the natural home for this, but at present it maps S-158:100 content at the granularity of an S-100 Part rather than an individual check, and several of its cells are empty; see the separate comment on that table. Normalise the annotation wording to a single controlled vocabulary. Where no generic check can be named, treat that as evidence the check must be retained.</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AF8511C" w14:textId="30E0EBE0" w:rsidR="00346674" w:rsidRDefault="00012BC2" w:rsidP="00ED4C3A">
            <w:pPr>
              <w:pStyle w:val="ISOSecretObservations"/>
              <w:spacing w:before="60" w:after="60" w:line="240" w:lineRule="auto"/>
              <w:rPr>
                <w:szCs w:val="18"/>
              </w:rPr>
            </w:pPr>
            <w:r w:rsidRPr="00012BC2">
              <w:rPr>
                <w:szCs w:val="18"/>
              </w:rPr>
              <w:t>Checks will be restored as per previous comments.</w:t>
            </w:r>
          </w:p>
        </w:tc>
      </w:tr>
      <w:tr w:rsidR="00346674" w14:paraId="6EA426C3"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1A9CB94E" w14:textId="77777777" w:rsidR="00346674" w:rsidRPr="009C7C71" w:rsidRDefault="00346674" w:rsidP="00ED4C3A">
            <w:pPr>
              <w:pStyle w:val="ISOMB"/>
              <w:spacing w:before="60" w:after="60" w:line="240" w:lineRule="auto"/>
              <w:rPr>
                <w:szCs w:val="18"/>
                <w:lang w:eastAsia="ja-JP"/>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097D99CA" w14:textId="77777777" w:rsidR="00346674" w:rsidRDefault="00346674" w:rsidP="00ED4C3A">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3281938E" w14:textId="77777777" w:rsidR="00346674" w:rsidRDefault="00346674" w:rsidP="00ED4C3A">
            <w:pPr>
              <w:pStyle w:val="ISOClause"/>
              <w:spacing w:before="60" w:after="60" w:line="240" w:lineRule="auto"/>
              <w:rPr>
                <w:szCs w:val="18"/>
                <w:lang w:eastAsia="ja-JP"/>
              </w:rPr>
            </w:pPr>
            <w:r>
              <w:t>General</w:t>
            </w:r>
          </w:p>
        </w:tc>
        <w:tc>
          <w:tcPr>
            <w:tcW w:w="1103" w:type="dxa"/>
            <w:tcBorders>
              <w:top w:val="single" w:sz="6" w:space="0" w:color="000000"/>
              <w:left w:val="single" w:sz="6" w:space="0" w:color="000000"/>
              <w:bottom w:val="single" w:sz="6" w:space="0" w:color="000000"/>
              <w:right w:val="single" w:sz="6" w:space="0" w:color="000000"/>
            </w:tcBorders>
          </w:tcPr>
          <w:p w14:paraId="300678C4" w14:textId="77777777" w:rsidR="00346674" w:rsidRPr="009C7C71" w:rsidRDefault="00346674" w:rsidP="00ED4C3A">
            <w:pPr>
              <w:pStyle w:val="ISOParagraph"/>
              <w:spacing w:before="60" w:after="60" w:line="240" w:lineRule="auto"/>
              <w:rPr>
                <w:rFonts w:eastAsia="SimSun"/>
                <w:szCs w:val="18"/>
                <w:lang w:val="en-US" w:eastAsia="zh-CN"/>
              </w:rPr>
            </w:pPr>
          </w:p>
        </w:tc>
        <w:tc>
          <w:tcPr>
            <w:tcW w:w="698" w:type="dxa"/>
            <w:tcBorders>
              <w:top w:val="single" w:sz="6" w:space="0" w:color="000000"/>
              <w:left w:val="single" w:sz="6" w:space="0" w:color="000000"/>
              <w:bottom w:val="single" w:sz="6" w:space="0" w:color="000000"/>
              <w:right w:val="single" w:sz="6" w:space="0" w:color="000000"/>
            </w:tcBorders>
          </w:tcPr>
          <w:p w14:paraId="0353CA4D" w14:textId="77777777" w:rsidR="00346674" w:rsidRDefault="00346674" w:rsidP="00ED4C3A">
            <w:pPr>
              <w:pStyle w:val="ISOCommType"/>
              <w:spacing w:before="60" w:after="60" w:line="240" w:lineRule="auto"/>
              <w:rPr>
                <w:szCs w:val="18"/>
                <w:lang w:eastAsia="ja-JP"/>
              </w:rPr>
            </w:pPr>
            <w:r>
              <w:t>te</w:t>
            </w:r>
          </w:p>
        </w:tc>
        <w:tc>
          <w:tcPr>
            <w:tcW w:w="4521" w:type="dxa"/>
            <w:tcBorders>
              <w:top w:val="single" w:sz="6" w:space="0" w:color="000000"/>
              <w:left w:val="single" w:sz="6" w:space="0" w:color="000000"/>
              <w:bottom w:val="single" w:sz="6" w:space="0" w:color="000000"/>
              <w:right w:val="single" w:sz="6" w:space="0" w:color="000000"/>
            </w:tcBorders>
          </w:tcPr>
          <w:p w14:paraId="4084B04F" w14:textId="77777777" w:rsidR="00346674" w:rsidRPr="009C7C71" w:rsidRDefault="00346674" w:rsidP="0012116D">
            <w:pPr>
              <w:pStyle w:val="ISOComments"/>
              <w:keepNext/>
              <w:keepLines/>
              <w:tabs>
                <w:tab w:val="left" w:pos="2520"/>
                <w:tab w:val="left" w:pos="3600"/>
                <w:tab w:val="left" w:pos="4680"/>
                <w:tab w:val="left" w:pos="5760"/>
                <w:tab w:val="left" w:pos="6840"/>
              </w:tabs>
              <w:spacing w:before="60" w:after="60" w:line="240" w:lineRule="auto"/>
              <w:rPr>
                <w:szCs w:val="18"/>
                <w:lang w:eastAsia="ja-JP"/>
              </w:rPr>
            </w:pPr>
            <w:r>
              <w:t>Some checks are acknowledged in their own Remarks to be unverifiable by machine. 111_5034 (storage order conforming to axisNames) carries the note “This check may need to be performed by visual inspection, verification of production tool code, or other external, production-specific, means, there being no independent way to check it”. The check is nevertheless classified C and is indistinguishable in the check set from checks a validator can execute. An implementer working from the spreadsheet has no way to know which checks are expected to be automated.</w:t>
            </w:r>
          </w:p>
        </w:tc>
        <w:tc>
          <w:tcPr>
            <w:tcW w:w="4117" w:type="dxa"/>
            <w:tcBorders>
              <w:top w:val="single" w:sz="6" w:space="0" w:color="000000"/>
              <w:left w:val="single" w:sz="6" w:space="0" w:color="000000"/>
              <w:bottom w:val="single" w:sz="6" w:space="0" w:color="000000"/>
              <w:right w:val="single" w:sz="6" w:space="0" w:color="000000"/>
            </w:tcBorders>
          </w:tcPr>
          <w:p w14:paraId="3D6C935B" w14:textId="77777777" w:rsidR="00346674" w:rsidRDefault="00346674" w:rsidP="00ED4C3A">
            <w:pPr>
              <w:pStyle w:val="ISOChange"/>
              <w:spacing w:before="60" w:after="60" w:line="240" w:lineRule="auto"/>
              <w:rPr>
                <w:szCs w:val="18"/>
                <w:lang w:eastAsia="ja-JP"/>
              </w:rPr>
            </w:pPr>
            <w:r>
              <w:t>Introduce a classification or column value distinguishing checks that require external or manual verification, and apply it to 111_5034 and any comparable checks.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95DCD93" w14:textId="286251E6" w:rsidR="00346674" w:rsidRDefault="00012BC2" w:rsidP="00ED4C3A">
            <w:pPr>
              <w:pStyle w:val="ISOSecretObservations"/>
              <w:spacing w:before="60" w:after="60" w:line="240" w:lineRule="auto"/>
              <w:rPr>
                <w:szCs w:val="18"/>
              </w:rPr>
            </w:pPr>
            <w:r w:rsidRPr="00012BC2">
              <w:rPr>
                <w:szCs w:val="18"/>
              </w:rPr>
              <w:t>This is being discussed in the S-100 Validation sub-group, which will determine a solution. Meanwhile an “Implementation Guidance” column will be added noting such checks (amongst other guidance as appropriate).</w:t>
            </w:r>
          </w:p>
        </w:tc>
      </w:tr>
      <w:tr w:rsidR="00346674" w14:paraId="37532744"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2A70070B" w14:textId="77777777" w:rsidR="00346674" w:rsidRDefault="00346674" w:rsidP="00ED4C3A">
            <w:pPr>
              <w:pStyle w:val="ISOMB"/>
              <w:spacing w:before="60" w:after="60" w:line="240" w:lineRule="auto"/>
              <w:rPr>
                <w:szCs w:val="18"/>
                <w:lang w:eastAsia="ja-JP"/>
              </w:rPr>
            </w:pPr>
            <w:r>
              <w:t xml:space="preserve">Validation </w:t>
            </w:r>
            <w:r>
              <w:lastRenderedPageBreak/>
              <w:t>checks</w:t>
            </w:r>
          </w:p>
        </w:tc>
        <w:tc>
          <w:tcPr>
            <w:tcW w:w="593" w:type="dxa"/>
            <w:tcBorders>
              <w:top w:val="single" w:sz="6" w:space="0" w:color="000000"/>
              <w:left w:val="single" w:sz="6" w:space="0" w:color="000000"/>
              <w:bottom w:val="single" w:sz="6" w:space="0" w:color="000000"/>
              <w:right w:val="single" w:sz="6" w:space="0" w:color="000000"/>
            </w:tcBorders>
          </w:tcPr>
          <w:p w14:paraId="26CB02BF" w14:textId="77777777" w:rsidR="00346674" w:rsidRDefault="00346674" w:rsidP="00ED4C3A">
            <w:pPr>
              <w:pStyle w:val="ISOMB"/>
              <w:spacing w:before="60" w:after="60" w:line="240" w:lineRule="auto"/>
              <w:rPr>
                <w:rFonts w:cs="Arial"/>
                <w:szCs w:val="18"/>
                <w:lang w:eastAsia="ja-JP"/>
              </w:rPr>
            </w:pPr>
            <w:r>
              <w:lastRenderedPageBreak/>
              <w:t>US</w:t>
            </w:r>
          </w:p>
        </w:tc>
        <w:tc>
          <w:tcPr>
            <w:tcW w:w="1295" w:type="dxa"/>
            <w:tcBorders>
              <w:top w:val="single" w:sz="6" w:space="0" w:color="000000"/>
              <w:left w:val="single" w:sz="6" w:space="0" w:color="000000"/>
              <w:bottom w:val="single" w:sz="6" w:space="0" w:color="000000"/>
              <w:right w:val="single" w:sz="6" w:space="0" w:color="000000"/>
            </w:tcBorders>
          </w:tcPr>
          <w:p w14:paraId="55351361" w14:textId="77777777" w:rsidR="00346674" w:rsidRDefault="00346674" w:rsidP="00ED4C3A">
            <w:pPr>
              <w:pStyle w:val="ISOClause"/>
              <w:spacing w:before="60" w:after="60" w:line="240" w:lineRule="auto"/>
              <w:rPr>
                <w:lang w:eastAsia="ja-JP"/>
              </w:rPr>
            </w:pPr>
            <w:r>
              <w:t>General</w:t>
            </w:r>
          </w:p>
        </w:tc>
        <w:tc>
          <w:tcPr>
            <w:tcW w:w="1103" w:type="dxa"/>
            <w:tcBorders>
              <w:top w:val="single" w:sz="6" w:space="0" w:color="000000"/>
              <w:left w:val="single" w:sz="6" w:space="0" w:color="000000"/>
              <w:bottom w:val="single" w:sz="6" w:space="0" w:color="000000"/>
              <w:right w:val="single" w:sz="6" w:space="0" w:color="000000"/>
            </w:tcBorders>
          </w:tcPr>
          <w:p w14:paraId="703560B4" w14:textId="77777777" w:rsidR="00346674" w:rsidRDefault="00346674" w:rsidP="00ED4C3A">
            <w:pPr>
              <w:pStyle w:val="ISOParagraph"/>
              <w:spacing w:before="60" w:after="60" w:line="240" w:lineRule="auto"/>
              <w:rPr>
                <w:szCs w:val="18"/>
                <w:lang w:eastAsia="ja-JP"/>
              </w:rPr>
            </w:pPr>
            <w:r>
              <w:t xml:space="preserve">Metadata and </w:t>
            </w:r>
            <w:r>
              <w:lastRenderedPageBreak/>
              <w:t>Legend sheets</w:t>
            </w:r>
          </w:p>
        </w:tc>
        <w:tc>
          <w:tcPr>
            <w:tcW w:w="698" w:type="dxa"/>
            <w:tcBorders>
              <w:top w:val="single" w:sz="6" w:space="0" w:color="000000"/>
              <w:left w:val="single" w:sz="6" w:space="0" w:color="000000"/>
              <w:bottom w:val="single" w:sz="6" w:space="0" w:color="000000"/>
              <w:right w:val="single" w:sz="6" w:space="0" w:color="000000"/>
            </w:tcBorders>
          </w:tcPr>
          <w:p w14:paraId="4ACBCBE1" w14:textId="77777777" w:rsidR="00346674" w:rsidRDefault="00346674" w:rsidP="00ED4C3A">
            <w:pPr>
              <w:pStyle w:val="ISOCommType"/>
              <w:spacing w:before="60" w:after="60" w:line="240" w:lineRule="auto"/>
              <w:rPr>
                <w:szCs w:val="18"/>
                <w:lang w:eastAsia="ja-JP"/>
              </w:rPr>
            </w:pPr>
            <w:r>
              <w:lastRenderedPageBreak/>
              <w:t>ed</w:t>
            </w:r>
          </w:p>
        </w:tc>
        <w:tc>
          <w:tcPr>
            <w:tcW w:w="4521" w:type="dxa"/>
            <w:tcBorders>
              <w:top w:val="single" w:sz="6" w:space="0" w:color="000000"/>
              <w:left w:val="single" w:sz="6" w:space="0" w:color="000000"/>
              <w:bottom w:val="single" w:sz="6" w:space="0" w:color="000000"/>
              <w:right w:val="single" w:sz="6" w:space="0" w:color="000000"/>
            </w:tcBorders>
          </w:tcPr>
          <w:p w14:paraId="07596590" w14:textId="77777777" w:rsidR="00346674" w:rsidRDefault="00346674" w:rsidP="0012116D">
            <w:pPr>
              <w:pStyle w:val="ISOComments"/>
              <w:spacing w:before="60" w:after="60" w:line="240" w:lineRule="auto"/>
              <w:rPr>
                <w:szCs w:val="18"/>
                <w:lang w:eastAsia="ja-JP"/>
              </w:rPr>
            </w:pPr>
            <w:r>
              <w:t xml:space="preserve">Traceability defects in the workbook. Four checks carry S-158:104 check IDs in the S-158:111 spreadsheet: 104_9006, 104_6001, 104_6002 and </w:t>
            </w:r>
            <w:r>
              <w:lastRenderedPageBreak/>
              <w:t>104_6003, being the final four rows, all introduced at 2.0.1 and evidently copied from S-158:104 without renumbering. The Legend sheet gives the intended Exchange Catalogue range as 9001 to 9006, so 104_9006 should be 111_9006. The Remarks for 111_1002 and 111_1004 both begin “For S-158:104 Ed 1.0 …” inside the S-111 workbook. Edition references are inconsistent with the document: the workbook is Edition 1.1.0, the Legend sheet's version column records 1.0.0 and 2.0.0, and the Remarks for 111_3002 refer to “S-158:111 Ed 1.0”. The “Introduced” column records S-111 product specification editions (1.2.0, 2.0.0, 2.0.1) rather than S-158 editions, which is defensible but is nowhere stated. On the Metadata sheet, Title is the placeholder “…” and Copyright Year holds a full date rather than a year. Rows are not in check ID order: 111_3030 falls between 111_3002 and 111_3003, 111_4011 between 111_4008 and 111_4009, and 111_5035 between 111_5022 and 111_5023. 111_5021 has no Check Solution. Six checks have no clause reference: 111_3029, 111_4008, 111_4010, 111_5032, 111_5033 and 111_5034. The Check Solution of 111_9005 reads “vaue records”.</w:t>
            </w:r>
          </w:p>
        </w:tc>
        <w:tc>
          <w:tcPr>
            <w:tcW w:w="4117" w:type="dxa"/>
            <w:tcBorders>
              <w:top w:val="single" w:sz="6" w:space="0" w:color="000000"/>
              <w:left w:val="single" w:sz="6" w:space="0" w:color="000000"/>
              <w:bottom w:val="single" w:sz="6" w:space="0" w:color="000000"/>
              <w:right w:val="single" w:sz="6" w:space="0" w:color="000000"/>
            </w:tcBorders>
          </w:tcPr>
          <w:p w14:paraId="0B99EB3B" w14:textId="77777777" w:rsidR="00346674" w:rsidRDefault="00346674" w:rsidP="00ED4C3A">
            <w:pPr>
              <w:pStyle w:val="ISOChange"/>
              <w:spacing w:before="60" w:after="60" w:line="240" w:lineRule="auto"/>
              <w:rPr>
                <w:lang w:eastAsia="ja-JP"/>
              </w:rPr>
            </w:pPr>
            <w:r>
              <w:lastRenderedPageBreak/>
              <w:t xml:space="preserve">Renumber the four misidentified checks into the 111_ series, correct the S-158:104 references in the S-111 Remarks, align all edition references </w:t>
            </w:r>
            <w:r>
              <w:lastRenderedPageBreak/>
              <w:t>with Edition 1.1.0, state the meaning of the “Introduced” column, complete the Metadata sheet, sort rows by check ID, supply a Check Solution for 111_5021 and clause references for the six checks lacking them, and correct the typographical errors.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37BF7F6" w14:textId="47AD09A2" w:rsidR="00346674" w:rsidRDefault="006E235D" w:rsidP="00ED4C3A">
            <w:pPr>
              <w:pStyle w:val="ISOSecretObservations"/>
              <w:spacing w:before="60" w:after="60" w:line="240" w:lineRule="auto"/>
              <w:rPr>
                <w:szCs w:val="18"/>
              </w:rPr>
            </w:pPr>
            <w:r>
              <w:rPr>
                <w:szCs w:val="18"/>
              </w:rPr>
              <w:lastRenderedPageBreak/>
              <w:t xml:space="preserve">IDs </w:t>
            </w:r>
            <w:r w:rsidR="007B0761">
              <w:rPr>
                <w:szCs w:val="18"/>
              </w:rPr>
              <w:t>corrected</w:t>
            </w:r>
          </w:p>
          <w:p w14:paraId="60D4A96F" w14:textId="77777777" w:rsidR="007B0761" w:rsidRDefault="007B0761" w:rsidP="00ED4C3A">
            <w:pPr>
              <w:pStyle w:val="ISOSecretObservations"/>
              <w:spacing w:before="60" w:after="60" w:line="240" w:lineRule="auto"/>
              <w:rPr>
                <w:szCs w:val="18"/>
              </w:rPr>
            </w:pPr>
            <w:r>
              <w:rPr>
                <w:szCs w:val="18"/>
              </w:rPr>
              <w:lastRenderedPageBreak/>
              <w:t>Edition references conformed to edition of S-111, either 2.0.0 or 2.0.1 as appropriate.</w:t>
            </w:r>
          </w:p>
          <w:p w14:paraId="6636F674" w14:textId="77777777" w:rsidR="00A333DB" w:rsidRDefault="00A333DB" w:rsidP="00ED4C3A">
            <w:pPr>
              <w:pStyle w:val="ISOSecretObservations"/>
              <w:spacing w:before="60" w:after="60" w:line="240" w:lineRule="auto"/>
              <w:rPr>
                <w:szCs w:val="18"/>
              </w:rPr>
            </w:pPr>
            <w:r>
              <w:rPr>
                <w:szCs w:val="18"/>
              </w:rPr>
              <w:t>Since check IDs are continuing, checks need not and cannot be sorted by Check ID.</w:t>
            </w:r>
          </w:p>
          <w:p w14:paraId="08103F03" w14:textId="77777777" w:rsidR="00A333DB" w:rsidRDefault="00A333DB" w:rsidP="00ED4C3A">
            <w:pPr>
              <w:pStyle w:val="ISOSecretObservations"/>
              <w:spacing w:before="60" w:after="60" w:line="240" w:lineRule="auto"/>
              <w:rPr>
                <w:szCs w:val="18"/>
              </w:rPr>
            </w:pPr>
            <w:r>
              <w:rPr>
                <w:szCs w:val="18"/>
              </w:rPr>
              <w:t>111_5021 solution added.</w:t>
            </w:r>
          </w:p>
          <w:p w14:paraId="2AE1E677" w14:textId="2D886B7E" w:rsidR="00A333DB" w:rsidRDefault="00A333DB" w:rsidP="00ED4C3A">
            <w:pPr>
              <w:pStyle w:val="ISOSecretObservations"/>
              <w:spacing w:before="60" w:after="60" w:line="240" w:lineRule="auto"/>
              <w:rPr>
                <w:szCs w:val="18"/>
              </w:rPr>
            </w:pPr>
            <w:r>
              <w:rPr>
                <w:szCs w:val="18"/>
              </w:rPr>
              <w:t>References added</w:t>
            </w:r>
          </w:p>
        </w:tc>
      </w:tr>
      <w:tr w:rsidR="00346674" w14:paraId="26FF3BE7"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0C1632D9" w14:textId="77777777" w:rsidR="00346674" w:rsidRDefault="00346674" w:rsidP="00ED4C3A">
            <w:pPr>
              <w:pStyle w:val="ISOMB"/>
              <w:spacing w:before="60" w:after="60" w:line="240" w:lineRule="auto"/>
              <w:rPr>
                <w:szCs w:val="18"/>
                <w:lang w:eastAsia="ja-JP"/>
              </w:rPr>
            </w:pPr>
            <w:r>
              <w:lastRenderedPageBreak/>
              <w:t>Validation checks</w:t>
            </w:r>
          </w:p>
        </w:tc>
        <w:tc>
          <w:tcPr>
            <w:tcW w:w="593" w:type="dxa"/>
            <w:tcBorders>
              <w:top w:val="single" w:sz="6" w:space="0" w:color="000000"/>
              <w:left w:val="single" w:sz="6" w:space="0" w:color="000000"/>
              <w:bottom w:val="single" w:sz="6" w:space="0" w:color="000000"/>
              <w:right w:val="single" w:sz="6" w:space="0" w:color="000000"/>
            </w:tcBorders>
          </w:tcPr>
          <w:p w14:paraId="4AA96BD3" w14:textId="77777777" w:rsidR="00346674" w:rsidRDefault="00346674" w:rsidP="00ED4C3A">
            <w:pPr>
              <w:pStyle w:val="ISOMB"/>
              <w:spacing w:before="60" w:after="60" w:line="240" w:lineRule="auto"/>
              <w:rPr>
                <w:rFonts w:cs="Arial"/>
                <w:szCs w:val="18"/>
                <w:lang w:eastAsia="ja-JP"/>
              </w:rPr>
            </w:pPr>
            <w:r>
              <w:t>US</w:t>
            </w:r>
          </w:p>
        </w:tc>
        <w:tc>
          <w:tcPr>
            <w:tcW w:w="1295" w:type="dxa"/>
            <w:tcBorders>
              <w:top w:val="single" w:sz="6" w:space="0" w:color="000000"/>
              <w:left w:val="single" w:sz="6" w:space="0" w:color="000000"/>
              <w:bottom w:val="single" w:sz="6" w:space="0" w:color="000000"/>
              <w:right w:val="single" w:sz="6" w:space="0" w:color="000000"/>
            </w:tcBorders>
          </w:tcPr>
          <w:p w14:paraId="609A51F2" w14:textId="77777777" w:rsidR="00346674" w:rsidRDefault="00346674" w:rsidP="00ED4C3A">
            <w:pPr>
              <w:pStyle w:val="ISOClause"/>
              <w:spacing w:before="60" w:after="60" w:line="240" w:lineRule="auto"/>
              <w:rPr>
                <w:lang w:eastAsia="ja-JP"/>
              </w:rPr>
            </w:pPr>
            <w:r>
              <w:t>General</w:t>
            </w:r>
          </w:p>
        </w:tc>
        <w:tc>
          <w:tcPr>
            <w:tcW w:w="1103" w:type="dxa"/>
            <w:tcBorders>
              <w:top w:val="single" w:sz="6" w:space="0" w:color="000000"/>
              <w:left w:val="single" w:sz="6" w:space="0" w:color="000000"/>
              <w:bottom w:val="single" w:sz="6" w:space="0" w:color="000000"/>
              <w:right w:val="single" w:sz="6" w:space="0" w:color="000000"/>
            </w:tcBorders>
          </w:tcPr>
          <w:p w14:paraId="1B469805" w14:textId="77777777" w:rsidR="00346674" w:rsidRDefault="00346674" w:rsidP="00ED4C3A">
            <w:pPr>
              <w:pStyle w:val="ISOParagraph"/>
              <w:spacing w:before="60" w:after="60" w:line="240" w:lineRule="auto"/>
              <w:rPr>
                <w:szCs w:val="18"/>
                <w:lang w:eastAsia="ja-JP"/>
              </w:rPr>
            </w:pPr>
            <w:r>
              <w:t>Classification column</w:t>
            </w:r>
          </w:p>
        </w:tc>
        <w:tc>
          <w:tcPr>
            <w:tcW w:w="698" w:type="dxa"/>
            <w:tcBorders>
              <w:top w:val="single" w:sz="6" w:space="0" w:color="000000"/>
              <w:left w:val="single" w:sz="6" w:space="0" w:color="000000"/>
              <w:bottom w:val="single" w:sz="6" w:space="0" w:color="000000"/>
              <w:right w:val="single" w:sz="6" w:space="0" w:color="000000"/>
            </w:tcBorders>
          </w:tcPr>
          <w:p w14:paraId="7E42A8E4" w14:textId="77777777" w:rsidR="00346674" w:rsidRDefault="00346674" w:rsidP="00ED4C3A">
            <w:pPr>
              <w:pStyle w:val="ISOCommType"/>
              <w:spacing w:before="60" w:after="60" w:line="240" w:lineRule="auto"/>
              <w:rPr>
                <w:szCs w:val="18"/>
                <w:lang w:eastAsia="ja-JP"/>
              </w:rPr>
            </w:pPr>
            <w:r>
              <w:t>ed</w:t>
            </w:r>
          </w:p>
        </w:tc>
        <w:tc>
          <w:tcPr>
            <w:tcW w:w="4521" w:type="dxa"/>
            <w:tcBorders>
              <w:top w:val="single" w:sz="6" w:space="0" w:color="000000"/>
              <w:left w:val="single" w:sz="6" w:space="0" w:color="000000"/>
              <w:bottom w:val="single" w:sz="6" w:space="0" w:color="000000"/>
              <w:right w:val="single" w:sz="6" w:space="0" w:color="000000"/>
            </w:tcBorders>
          </w:tcPr>
          <w:p w14:paraId="5E56320E" w14:textId="77777777" w:rsidR="00346674" w:rsidRDefault="00346674" w:rsidP="0012116D">
            <w:pPr>
              <w:pStyle w:val="ISOComments"/>
              <w:spacing w:before="60" w:after="60" w:line="240" w:lineRule="auto"/>
              <w:rPr>
                <w:szCs w:val="18"/>
                <w:lang w:eastAsia="ja-JP"/>
              </w:rPr>
            </w:pPr>
            <w:r>
              <w:t>The three phase gateway checks are classified inconsistently: 111_1017 has a blank Classification while 111_2025 and 111_3029 use “--”. All three are the same kind of object.</w:t>
            </w:r>
          </w:p>
        </w:tc>
        <w:tc>
          <w:tcPr>
            <w:tcW w:w="4117" w:type="dxa"/>
            <w:tcBorders>
              <w:top w:val="single" w:sz="6" w:space="0" w:color="000000"/>
              <w:left w:val="single" w:sz="6" w:space="0" w:color="000000"/>
              <w:bottom w:val="single" w:sz="6" w:space="0" w:color="000000"/>
              <w:right w:val="single" w:sz="6" w:space="0" w:color="000000"/>
            </w:tcBorders>
          </w:tcPr>
          <w:p w14:paraId="2BCB2D69" w14:textId="77777777" w:rsidR="00346674" w:rsidRDefault="00346674" w:rsidP="00ED4C3A">
            <w:pPr>
              <w:pStyle w:val="ISOChange"/>
              <w:spacing w:before="60" w:after="60" w:line="240" w:lineRule="auto"/>
              <w:rPr>
                <w:lang w:eastAsia="ja-JP"/>
              </w:rPr>
            </w:pPr>
            <w:r>
              <w:t>Use a single representation for the classification of gateway checks.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C99E552" w14:textId="2FDACD9A" w:rsidR="00346674" w:rsidRDefault="00276A44" w:rsidP="00ED4C3A">
            <w:pPr>
              <w:pStyle w:val="ISOSecretObservations"/>
              <w:spacing w:before="60" w:after="60" w:line="240" w:lineRule="auto"/>
              <w:rPr>
                <w:szCs w:val="18"/>
              </w:rPr>
            </w:pPr>
            <w:r>
              <w:rPr>
                <w:szCs w:val="18"/>
              </w:rPr>
              <w:t>Gateway checks removed</w:t>
            </w:r>
            <w:r w:rsidR="0072341D">
              <w:rPr>
                <w:szCs w:val="18"/>
              </w:rPr>
              <w:t xml:space="preserve"> (marked deleted in 2.0.1)</w:t>
            </w:r>
          </w:p>
        </w:tc>
      </w:tr>
      <w:tr w:rsidR="00346674" w14:paraId="0E5FAA68"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28A9E0D7" w14:textId="77777777" w:rsidR="00346674" w:rsidRDefault="00346674" w:rsidP="00ED4C3A">
            <w:pPr>
              <w:pStyle w:val="ISOMB"/>
              <w:spacing w:before="60" w:after="60" w:line="240" w:lineRule="auto"/>
              <w:rPr>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18235C5E"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1F9B47D6" w14:textId="77777777" w:rsidR="00346674" w:rsidRDefault="00346674" w:rsidP="00ED4C3A">
            <w:pPr>
              <w:pStyle w:val="ISOParagraph"/>
              <w:spacing w:before="60" w:after="60" w:line="240" w:lineRule="auto"/>
              <w:rPr>
                <w:szCs w:val="18"/>
              </w:rPr>
            </w:pPr>
            <w:r>
              <w:t>Document, clause 1.4.2 and Table 4-1</w:t>
            </w:r>
          </w:p>
        </w:tc>
        <w:tc>
          <w:tcPr>
            <w:tcW w:w="1103" w:type="dxa"/>
            <w:tcBorders>
              <w:top w:val="single" w:sz="6" w:space="0" w:color="000000"/>
              <w:left w:val="single" w:sz="6" w:space="0" w:color="000000"/>
              <w:bottom w:val="single" w:sz="6" w:space="0" w:color="000000"/>
              <w:right w:val="single" w:sz="6" w:space="0" w:color="000000"/>
            </w:tcBorders>
          </w:tcPr>
          <w:p w14:paraId="231F8D5F" w14:textId="77777777" w:rsidR="00346674" w:rsidRDefault="00346674" w:rsidP="00ED4C3A">
            <w:pPr>
              <w:pStyle w:val="ISOParagraph"/>
              <w:spacing w:before="60" w:after="60" w:line="240" w:lineRule="auto"/>
              <w:rPr>
                <w:szCs w:val="18"/>
              </w:rPr>
            </w:pPr>
            <w:r>
              <w:t>Abbreviations; Phase 4</w:t>
            </w:r>
          </w:p>
        </w:tc>
        <w:tc>
          <w:tcPr>
            <w:tcW w:w="698" w:type="dxa"/>
            <w:tcBorders>
              <w:top w:val="single" w:sz="6" w:space="0" w:color="000000"/>
              <w:left w:val="single" w:sz="6" w:space="0" w:color="000000"/>
              <w:bottom w:val="single" w:sz="6" w:space="0" w:color="000000"/>
              <w:right w:val="single" w:sz="6" w:space="0" w:color="000000"/>
            </w:tcBorders>
          </w:tcPr>
          <w:p w14:paraId="0C7F4AEF" w14:textId="77777777" w:rsidR="00346674" w:rsidRDefault="00346674"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0A6A6900" w14:textId="77777777" w:rsidR="00346674" w:rsidRDefault="00346674" w:rsidP="0012116D">
            <w:pPr>
              <w:pStyle w:val="ISOComments"/>
              <w:spacing w:before="60" w:after="60" w:line="240" w:lineRule="auto"/>
              <w:rPr>
                <w:szCs w:val="18"/>
              </w:rPr>
            </w:pPr>
            <w:r>
              <w:t xml:space="preserve">The document states that “For S-111 Edition 2.0.0 the only coverage type is regular grids (DCF 2)”, and the Phase 4 row of Table 4-1 states “There are no positioning information.” Both are incorrect and are contradicted by the check list that the document says forms an integral part of it. Twenty-nine checks in the </w:t>
            </w:r>
            <w:r>
              <w:lastRenderedPageBreak/>
              <w:t>accompanying spreadsheet are conditioned on data coding formats that exclude 2, and the Remarks for 111_4001 state that “S-111 2.0 allows only DCF = 1, 2, 3, 4, 8”. The whole of Phase 4, checks 111_4001 to 111_4011, exists precisely to validate positioning groups for data coding formats 1, 3, 4 and 8, and the same row of Table 4-1 gives the check number range as 111_4xxx, contradicting its own description. Clause 8 of the document is also inconsistent with the abbreviation, since it refers to points being used in point coverages. The corresponding statements in S-158:104 are correct for S-104, which does use only regular grids, so the S-111 text appears to have been carried across from S-158:104 without adaptation. This is the most consequential defect found in the document, because an implementer reading clause 1.4.2 would conclude that the dataCodingFormat-conditional checks are inapplicable.</w:t>
            </w:r>
          </w:p>
        </w:tc>
        <w:tc>
          <w:tcPr>
            <w:tcW w:w="4117" w:type="dxa"/>
            <w:tcBorders>
              <w:top w:val="single" w:sz="6" w:space="0" w:color="000000"/>
              <w:left w:val="single" w:sz="6" w:space="0" w:color="000000"/>
              <w:bottom w:val="single" w:sz="6" w:space="0" w:color="000000"/>
              <w:right w:val="single" w:sz="6" w:space="0" w:color="000000"/>
            </w:tcBorders>
          </w:tcPr>
          <w:p w14:paraId="2F4AE4FD" w14:textId="77777777" w:rsidR="00346674" w:rsidRDefault="00346674" w:rsidP="00ED4C3A">
            <w:pPr>
              <w:pStyle w:val="ISOChange"/>
              <w:spacing w:before="60" w:after="60" w:line="240" w:lineRule="auto"/>
              <w:rPr>
                <w:szCs w:val="18"/>
              </w:rPr>
            </w:pPr>
            <w:r>
              <w:lastRenderedPageBreak/>
              <w:t xml:space="preserve">Correct clause 1.4.2 to state that S-111 Edition 2.0.x permits data coding formats 1, 2, 3, 4 and 8. Replace the Phase 4 description in Table 4-1 with text describing the positioning group checks that S-158:111 actually defines. Review the </w:t>
            </w:r>
            <w:r>
              <w:lastRenderedPageBreak/>
              <w:t>remainder of the document for further statements carried across from S-158:104.</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73F9C65" w14:textId="2F8FA1C7" w:rsidR="00346674" w:rsidRDefault="00276A44" w:rsidP="00ED4C3A">
            <w:pPr>
              <w:pStyle w:val="ISOSecretObservations"/>
              <w:spacing w:before="60" w:after="60" w:line="240" w:lineRule="auto"/>
              <w:rPr>
                <w:szCs w:val="18"/>
              </w:rPr>
            </w:pPr>
            <w:r>
              <w:rPr>
                <w:szCs w:val="18"/>
              </w:rPr>
              <w:lastRenderedPageBreak/>
              <w:t>Applied</w:t>
            </w:r>
          </w:p>
        </w:tc>
      </w:tr>
      <w:tr w:rsidR="00346674" w14:paraId="6B3356F7"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071917D9" w14:textId="77777777" w:rsidR="00346674" w:rsidRDefault="00346674" w:rsidP="00ED4C3A">
            <w:pPr>
              <w:pStyle w:val="ISOMB"/>
              <w:spacing w:before="60" w:after="60" w:line="240" w:lineRule="auto"/>
              <w:rPr>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68B49EEB"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74419B53" w14:textId="77777777" w:rsidR="00346674" w:rsidRDefault="00346674" w:rsidP="00ED4C3A">
            <w:pPr>
              <w:pStyle w:val="ISOParagraph"/>
              <w:spacing w:before="60" w:after="60" w:line="240" w:lineRule="auto"/>
              <w:rPr>
                <w:szCs w:val="18"/>
              </w:rPr>
            </w:pPr>
            <w:r>
              <w:t>Document, Table 4-1 and Table 6-1</w:t>
            </w:r>
          </w:p>
        </w:tc>
        <w:tc>
          <w:tcPr>
            <w:tcW w:w="1103" w:type="dxa"/>
            <w:tcBorders>
              <w:top w:val="single" w:sz="6" w:space="0" w:color="000000"/>
              <w:left w:val="single" w:sz="6" w:space="0" w:color="000000"/>
              <w:bottom w:val="single" w:sz="6" w:space="0" w:color="000000"/>
              <w:right w:val="single" w:sz="6" w:space="0" w:color="000000"/>
            </w:tcBorders>
          </w:tcPr>
          <w:p w14:paraId="13F0A5F5" w14:textId="77777777" w:rsidR="00346674" w:rsidRDefault="00346674" w:rsidP="00ED4C3A">
            <w:pPr>
              <w:pStyle w:val="ISOParagraph"/>
              <w:spacing w:before="60" w:after="60" w:line="240" w:lineRule="auto"/>
              <w:rPr>
                <w:szCs w:val="18"/>
              </w:rPr>
            </w:pPr>
            <w:r>
              <w:t>Phase table; application sequence</w:t>
            </w:r>
          </w:p>
        </w:tc>
        <w:tc>
          <w:tcPr>
            <w:tcW w:w="698" w:type="dxa"/>
            <w:tcBorders>
              <w:top w:val="single" w:sz="6" w:space="0" w:color="000000"/>
              <w:left w:val="single" w:sz="6" w:space="0" w:color="000000"/>
              <w:bottom w:val="single" w:sz="6" w:space="0" w:color="000000"/>
              <w:right w:val="single" w:sz="6" w:space="0" w:color="000000"/>
            </w:tcBorders>
          </w:tcPr>
          <w:p w14:paraId="121B6393" w14:textId="77777777" w:rsidR="00346674" w:rsidRDefault="00346674"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3FC7C163" w14:textId="77777777" w:rsidR="00346674" w:rsidRDefault="00346674" w:rsidP="0012116D">
            <w:pPr>
              <w:pStyle w:val="ISOComments"/>
              <w:spacing w:before="60" w:after="60" w:line="240" w:lineRule="auto"/>
              <w:rPr>
                <w:szCs w:val="18"/>
              </w:rPr>
            </w:pPr>
            <w:r>
              <w:t xml:space="preserve">Neither table accounts for the three Miscellaneous checks, numbered 104_6001 to 104_6003 in the workbook and addressed separately in this form. Table 4-1 lists phases 1 to 6 mapped to check number ranges 111_1xxx to 111_5xxx and 111_9xxx, and Table 6-1 lists the same collections. The Legend sheet of the accompanying spreadsheet records a separate “Miscellaneous” subset numbered 6001 to 6003, and those checks are present in the check list. Three checks therefore exist with no place in the document's own organisation scheme and no defined position in the application sequence. Two rows of Table 6-1, for inter-dataset and inter-version checks, additionally place in the sequence a collection described as “S-158:111 checks numbered Nxxx”; no such checks exist in the check list, and no Nxxx </w:t>
            </w:r>
            <w:r>
              <w:lastRenderedPageBreak/>
              <w:t>check-number series is defined anywhere in the document.</w:t>
            </w:r>
          </w:p>
        </w:tc>
        <w:tc>
          <w:tcPr>
            <w:tcW w:w="4117" w:type="dxa"/>
            <w:tcBorders>
              <w:top w:val="single" w:sz="6" w:space="0" w:color="000000"/>
              <w:left w:val="single" w:sz="6" w:space="0" w:color="000000"/>
              <w:bottom w:val="single" w:sz="6" w:space="0" w:color="000000"/>
              <w:right w:val="single" w:sz="6" w:space="0" w:color="000000"/>
            </w:tcBorders>
          </w:tcPr>
          <w:p w14:paraId="6D52DBA3" w14:textId="77777777" w:rsidR="00346674" w:rsidRDefault="00346674" w:rsidP="00ED4C3A">
            <w:pPr>
              <w:pStyle w:val="ISOChange"/>
              <w:spacing w:before="60" w:after="60" w:line="240" w:lineRule="auto"/>
              <w:rPr>
                <w:szCs w:val="18"/>
              </w:rPr>
            </w:pPr>
            <w:r>
              <w:lastRenderedPageBreak/>
              <w:t>Add the 6001 to 6003 series to Table 4-1 and Table 6-1 with a phase name and a position in the application sequence, or renumber those checks into an existing series. Either define the “Nxxx” series or remove the two rows that reference it until such checks exist.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EC0F2E7" w14:textId="64FC49CE" w:rsidR="00346674" w:rsidRDefault="00276A44" w:rsidP="00ED4C3A">
            <w:pPr>
              <w:pStyle w:val="ISOSecretObservations"/>
              <w:spacing w:before="60" w:after="60" w:line="240" w:lineRule="auto"/>
              <w:rPr>
                <w:szCs w:val="18"/>
              </w:rPr>
            </w:pPr>
            <w:r>
              <w:rPr>
                <w:szCs w:val="18"/>
              </w:rPr>
              <w:t>Applied</w:t>
            </w:r>
          </w:p>
        </w:tc>
      </w:tr>
      <w:tr w:rsidR="00346674" w14:paraId="299295CB"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2B9C33C6" w14:textId="77777777" w:rsidR="00346674" w:rsidRDefault="00346674" w:rsidP="00ED4C3A">
            <w:pPr>
              <w:pStyle w:val="ISOMB"/>
              <w:spacing w:before="60" w:after="60" w:line="240" w:lineRule="auto"/>
              <w:rPr>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227AF817"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628C56EE" w14:textId="77777777" w:rsidR="00346674" w:rsidRDefault="00346674" w:rsidP="00ED4C3A">
            <w:pPr>
              <w:pStyle w:val="ISOParagraph"/>
              <w:spacing w:before="60" w:after="60" w:line="240" w:lineRule="auto"/>
              <w:rPr>
                <w:szCs w:val="18"/>
              </w:rPr>
            </w:pPr>
            <w:r>
              <w:t>Document, clause 5.1</w:t>
            </w:r>
          </w:p>
        </w:tc>
        <w:tc>
          <w:tcPr>
            <w:tcW w:w="1103" w:type="dxa"/>
            <w:tcBorders>
              <w:top w:val="single" w:sz="6" w:space="0" w:color="000000"/>
              <w:left w:val="single" w:sz="6" w:space="0" w:color="000000"/>
              <w:bottom w:val="single" w:sz="6" w:space="0" w:color="000000"/>
              <w:right w:val="single" w:sz="6" w:space="0" w:color="000000"/>
            </w:tcBorders>
          </w:tcPr>
          <w:p w14:paraId="3CEFDABA" w14:textId="77777777" w:rsidR="00346674" w:rsidRDefault="00346674" w:rsidP="00ED4C3A">
            <w:pPr>
              <w:pStyle w:val="ISOParagraph"/>
              <w:spacing w:before="60" w:after="60" w:line="240" w:lineRule="auto"/>
              <w:rPr>
                <w:szCs w:val="18"/>
              </w:rPr>
            </w:pPr>
            <w:r>
              <w:t>Generic S-100 checks</w:t>
            </w:r>
          </w:p>
        </w:tc>
        <w:tc>
          <w:tcPr>
            <w:tcW w:w="698" w:type="dxa"/>
            <w:tcBorders>
              <w:top w:val="single" w:sz="6" w:space="0" w:color="000000"/>
              <w:left w:val="single" w:sz="6" w:space="0" w:color="000000"/>
              <w:bottom w:val="single" w:sz="6" w:space="0" w:color="000000"/>
              <w:right w:val="single" w:sz="6" w:space="0" w:color="000000"/>
            </w:tcBorders>
          </w:tcPr>
          <w:p w14:paraId="58A6EB7C" w14:textId="77777777" w:rsidR="00346674" w:rsidRDefault="00346674"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16A4CCB1" w14:textId="77777777" w:rsidR="00346674" w:rsidRDefault="00346674" w:rsidP="0012116D">
            <w:pPr>
              <w:pStyle w:val="ISOComments"/>
              <w:spacing w:before="60" w:after="60" w:line="240" w:lineRule="auto"/>
              <w:rPr>
                <w:szCs w:val="18"/>
              </w:rPr>
            </w:pPr>
            <w:r>
              <w:t>The unnumbered table in clause 5.1 is the instrument that maps S-158:100 content onto S-111, and it is incomplete in the places that matter most to the removal proposal discussed in the general comments. The Checks column is empty for Part 4a and for Part 15, and the entire row for Part 11 is empty in all three columns. Part 11 is where the S-158:100 dataset size limit check 100_0255 sits, so the table gives no answer on whether the generic size check applies to S-111 — which is precisely the question raised against check 111_9005. Part 15 covers compression, including 100_0262, and is likewise unanswered, while the equivalent table in S-158:104 records “All Collection A checks” for Part 15; the two documents diverge without explanation. Where the table is populated it operates at the granularity of an S-100 Part rather than an individual check, which is coarser than the removal proposal requires: “Only Collection A checks applicable to coverage types permitted in S-111” does not identify which checks those are.</w:t>
            </w:r>
          </w:p>
        </w:tc>
        <w:tc>
          <w:tcPr>
            <w:tcW w:w="4117" w:type="dxa"/>
            <w:tcBorders>
              <w:top w:val="single" w:sz="6" w:space="0" w:color="000000"/>
              <w:left w:val="single" w:sz="6" w:space="0" w:color="000000"/>
              <w:bottom w:val="single" w:sz="6" w:space="0" w:color="000000"/>
              <w:right w:val="single" w:sz="6" w:space="0" w:color="000000"/>
            </w:tcBorders>
          </w:tcPr>
          <w:p w14:paraId="4B4D5135" w14:textId="77777777" w:rsidR="00346674" w:rsidRDefault="00346674" w:rsidP="00ED4C3A">
            <w:pPr>
              <w:pStyle w:val="ISOChange"/>
              <w:spacing w:before="60" w:after="60" w:line="240" w:lineRule="auto"/>
              <w:rPr>
                <w:szCs w:val="18"/>
              </w:rPr>
            </w:pPr>
            <w:r>
              <w:t>Complete the empty cells for Parts 4a, 11 and 15, and reconcile the Part 15 entry with S-158:104. Consider expanding the table, or the check list, to identify individual S-158:100 check IDs rather than Parts, which would also provide the mapping recommended in the general comment on recording the receiving check.</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0312CDA" w14:textId="77252C59" w:rsidR="00346674" w:rsidRDefault="00276A44" w:rsidP="00ED4C3A">
            <w:pPr>
              <w:pStyle w:val="ISOSecretObservations"/>
              <w:spacing w:before="60" w:after="60" w:line="240" w:lineRule="auto"/>
              <w:rPr>
                <w:szCs w:val="18"/>
              </w:rPr>
            </w:pPr>
            <w:r>
              <w:rPr>
                <w:szCs w:val="18"/>
              </w:rPr>
              <w:t>No product-specific 4a, 11, and 15 checks.</w:t>
            </w:r>
          </w:p>
        </w:tc>
      </w:tr>
      <w:tr w:rsidR="00346674" w14:paraId="1AA71CCF"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7789441D" w14:textId="77777777" w:rsidR="00346674" w:rsidRDefault="00346674"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680715A7"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72D69117" w14:textId="77777777" w:rsidR="00346674" w:rsidRDefault="00346674" w:rsidP="00ED4C3A">
            <w:pPr>
              <w:pStyle w:val="ISOClause"/>
              <w:spacing w:before="60" w:after="60" w:line="240" w:lineRule="auto"/>
              <w:rPr>
                <w:rFonts w:cs="Arial"/>
                <w:szCs w:val="18"/>
              </w:rPr>
            </w:pPr>
            <w:r>
              <w:t>Document, front matter and clause 9</w:t>
            </w:r>
          </w:p>
        </w:tc>
        <w:tc>
          <w:tcPr>
            <w:tcW w:w="1103" w:type="dxa"/>
            <w:tcBorders>
              <w:top w:val="single" w:sz="6" w:space="0" w:color="000000"/>
              <w:left w:val="single" w:sz="6" w:space="0" w:color="000000"/>
              <w:bottom w:val="single" w:sz="6" w:space="0" w:color="000000"/>
              <w:right w:val="single" w:sz="6" w:space="0" w:color="000000"/>
            </w:tcBorders>
          </w:tcPr>
          <w:p w14:paraId="2C890F00" w14:textId="77777777" w:rsidR="00346674" w:rsidRDefault="00346674" w:rsidP="00ED4C3A">
            <w:pPr>
              <w:pStyle w:val="ISOParagraph"/>
              <w:spacing w:before="60" w:after="60" w:line="240" w:lineRule="auto"/>
              <w:rPr>
                <w:szCs w:val="18"/>
              </w:rPr>
            </w:pPr>
            <w:r>
              <w:t>Document History; Summary of Substantive Changes</w:t>
            </w:r>
          </w:p>
        </w:tc>
        <w:tc>
          <w:tcPr>
            <w:tcW w:w="698" w:type="dxa"/>
            <w:tcBorders>
              <w:top w:val="single" w:sz="6" w:space="0" w:color="000000"/>
              <w:left w:val="single" w:sz="6" w:space="0" w:color="000000"/>
              <w:bottom w:val="single" w:sz="6" w:space="0" w:color="000000"/>
              <w:right w:val="single" w:sz="6" w:space="0" w:color="000000"/>
            </w:tcBorders>
          </w:tcPr>
          <w:p w14:paraId="21113F5B" w14:textId="77777777" w:rsidR="00346674" w:rsidRDefault="00346674" w:rsidP="00ED4C3A">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2DB83D0F" w14:textId="77777777" w:rsidR="00346674" w:rsidRDefault="00346674" w:rsidP="0012116D">
            <w:pPr>
              <w:pStyle w:val="ISOComments"/>
              <w:spacing w:before="60" w:after="60" w:line="240" w:lineRule="auto"/>
              <w:rPr>
                <w:szCs w:val="18"/>
              </w:rPr>
            </w:pPr>
            <w:r>
              <w:t xml:space="preserve">Document-level editorial defects. The Document History table ends at version 1.0.0 dated 2025-05-08 and has no entry for the Edition 1.1.0 under review. The Summary of Substantive Changes is headed “Summary of Substantive Changes in Edition x.x” and its only content is the placeholder “(To be populated for editions following Edition 1.0.0)”, so the document gives no account of what changed between editions; this is the same defect raised in the US comment submitted against the S-111 Ed 2.0.1 product specification, and it has the same consequence, that </w:t>
            </w:r>
            <w:r>
              <w:lastRenderedPageBreak/>
              <w:t>reviewers cannot identify the changes without diffing the check list. Clause 9 identifies the accompanying check list as “S158_111_1__0_YYYYMMDD”, which contains a double underscore and does not match the delivered file name S-158_111_1_1_0_20260802.xlsx; since clause 4 states that the check list forms an integral part of the specification, the reference should be exact. The product specification edition is written as “Edition 2.0.” with a trailing full stop in clause 8 and in the normative references. A sentence in clause 1.7.2 ends “…that do not require changes to validation software..” with a doubled full stop. In Table 6-1 the Order column of one row contains only “?” and the Check Collection reads “Inter-version checks(?)”, and that row reads “checked numbered” for “checks numbered”. S-158:104 clause 1.7.2 contains a sentence on cumulative revisions and clarifications that has no counterpart here.</w:t>
            </w:r>
          </w:p>
        </w:tc>
        <w:tc>
          <w:tcPr>
            <w:tcW w:w="4117" w:type="dxa"/>
            <w:tcBorders>
              <w:top w:val="single" w:sz="6" w:space="0" w:color="000000"/>
              <w:left w:val="single" w:sz="6" w:space="0" w:color="000000"/>
              <w:bottom w:val="single" w:sz="6" w:space="0" w:color="000000"/>
              <w:right w:val="single" w:sz="6" w:space="0" w:color="000000"/>
            </w:tcBorders>
          </w:tcPr>
          <w:p w14:paraId="100B285E" w14:textId="77777777" w:rsidR="00346674" w:rsidRDefault="00346674" w:rsidP="00ED4C3A">
            <w:pPr>
              <w:pStyle w:val="ISOChange"/>
              <w:spacing w:before="60" w:after="60" w:line="240" w:lineRule="auto"/>
              <w:rPr>
                <w:szCs w:val="18"/>
              </w:rPr>
            </w:pPr>
            <w:r>
              <w:lastRenderedPageBreak/>
              <w:t>Add a Document History entry for Edition 1.1.0, populate the Summary of Substantive Changes and correct its heading, correct the check list file name in clause 9, complete the product specification edition numbers, resolve or remove the “?” row in Table 6-1, and correct the typographical errors. Confirm whether the omission of the cumulative revisions sentence relative to S-158:104 is intended.</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7184F4E" w14:textId="7AEE7089" w:rsidR="00346674" w:rsidRDefault="00CB35F9" w:rsidP="00ED4C3A">
            <w:pPr>
              <w:pStyle w:val="ISOSecretObservations"/>
              <w:spacing w:before="60" w:after="60"/>
              <w:rPr>
                <w:szCs w:val="18"/>
              </w:rPr>
            </w:pPr>
            <w:r>
              <w:rPr>
                <w:szCs w:val="18"/>
              </w:rPr>
              <w:t>Applied</w:t>
            </w:r>
          </w:p>
        </w:tc>
      </w:tr>
      <w:tr w:rsidR="00346674" w14:paraId="0CCD05D9"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1808F0E4" w14:textId="77777777" w:rsidR="00346674" w:rsidRDefault="00346674"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2A0E1D71"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7A8C3DE1" w14:textId="77777777" w:rsidR="00346674" w:rsidRDefault="00346674" w:rsidP="00ED4C3A">
            <w:pPr>
              <w:pStyle w:val="ISOClause"/>
              <w:spacing w:before="60" w:after="60" w:line="240" w:lineRule="auto"/>
              <w:rPr>
                <w:szCs w:val="18"/>
              </w:rPr>
            </w:pPr>
            <w:r>
              <w:t>111_1002, 111_1004</w:t>
            </w:r>
          </w:p>
        </w:tc>
        <w:tc>
          <w:tcPr>
            <w:tcW w:w="1103" w:type="dxa"/>
            <w:tcBorders>
              <w:top w:val="single" w:sz="6" w:space="0" w:color="000000"/>
              <w:left w:val="single" w:sz="6" w:space="0" w:color="000000"/>
              <w:bottom w:val="single" w:sz="6" w:space="0" w:color="000000"/>
              <w:right w:val="single" w:sz="6" w:space="0" w:color="000000"/>
            </w:tcBorders>
          </w:tcPr>
          <w:p w14:paraId="712EEC07" w14:textId="77777777" w:rsidR="00346674" w:rsidRDefault="00346674"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3021BC29" w14:textId="77777777" w:rsidR="00346674" w:rsidRDefault="00346674"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193C2EDD" w14:textId="77777777" w:rsidR="00346674" w:rsidRPr="00D66FD9" w:rsidRDefault="00346674" w:rsidP="0012116D">
            <w:pPr>
              <w:pStyle w:val="ISOComments"/>
              <w:spacing w:before="60" w:after="60" w:line="240" w:lineRule="auto"/>
              <w:rPr>
                <w:szCs w:val="18"/>
                <w:lang w:eastAsia="ja-JP"/>
              </w:rPr>
            </w:pPr>
            <w:r>
              <w:t>Both checks are overarching substitutes for per-attribute checks on General Metadata, and the Remarks for 111_1002 record that “TWCWG discussion to occur for best way to implement conditionally mandatory attribute checks”. Conditional mandatoriness is the case least well served by delegation to a generic check, because the condition is stated in prose in Table 12.1 and is not expressible in the Feature Catalogue. Both checks are nevertheless marked as candidates for removal.</w:t>
            </w:r>
          </w:p>
        </w:tc>
        <w:tc>
          <w:tcPr>
            <w:tcW w:w="4117" w:type="dxa"/>
            <w:tcBorders>
              <w:top w:val="single" w:sz="6" w:space="0" w:color="000000"/>
              <w:left w:val="single" w:sz="6" w:space="0" w:color="000000"/>
              <w:bottom w:val="single" w:sz="6" w:space="0" w:color="000000"/>
              <w:right w:val="single" w:sz="6" w:space="0" w:color="000000"/>
            </w:tcBorders>
          </w:tcPr>
          <w:p w14:paraId="34DE9014" w14:textId="77777777" w:rsidR="00346674" w:rsidRDefault="00346674" w:rsidP="00ED4C3A">
            <w:pPr>
              <w:pStyle w:val="ISOChange"/>
              <w:spacing w:before="60" w:after="60" w:line="240" w:lineRule="auto"/>
              <w:rPr>
                <w:szCs w:val="18"/>
              </w:rPr>
            </w:pPr>
            <w:r>
              <w:t>Resolve the conditionally mandatory attribute question before either check is removed, and record the outcome in the check description rather than in an internal Remarks note.</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94A2728" w14:textId="57370D42" w:rsidR="00346674" w:rsidRDefault="00F35C87" w:rsidP="00ED4C3A">
            <w:pPr>
              <w:pStyle w:val="ISOSecretObservations"/>
              <w:spacing w:before="60" w:after="60" w:line="240" w:lineRule="auto"/>
              <w:rPr>
                <w:szCs w:val="18"/>
              </w:rPr>
            </w:pPr>
            <w:r w:rsidRPr="00F35C87">
              <w:rPr>
                <w:szCs w:val="18"/>
              </w:rPr>
              <w:t>Checks will be restored as mentioned in earlier comments.</w:t>
            </w:r>
          </w:p>
        </w:tc>
      </w:tr>
      <w:tr w:rsidR="00346674" w14:paraId="1E300DF5"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306600EB" w14:textId="77777777" w:rsidR="00346674" w:rsidRDefault="00346674"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543DFBDB"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68F3DB25" w14:textId="77777777" w:rsidR="00346674" w:rsidRDefault="00346674" w:rsidP="00ED4C3A">
            <w:pPr>
              <w:pStyle w:val="ISOClause"/>
              <w:spacing w:before="60" w:after="60" w:line="240" w:lineRule="auto"/>
              <w:rPr>
                <w:szCs w:val="18"/>
              </w:rPr>
            </w:pPr>
            <w:r>
              <w:t>111_2011</w:t>
            </w:r>
          </w:p>
        </w:tc>
        <w:tc>
          <w:tcPr>
            <w:tcW w:w="1103" w:type="dxa"/>
            <w:tcBorders>
              <w:top w:val="single" w:sz="6" w:space="0" w:color="000000"/>
              <w:left w:val="single" w:sz="6" w:space="0" w:color="000000"/>
              <w:bottom w:val="single" w:sz="6" w:space="0" w:color="000000"/>
              <w:right w:val="single" w:sz="6" w:space="0" w:color="000000"/>
            </w:tcBorders>
          </w:tcPr>
          <w:p w14:paraId="6E2B0B6E" w14:textId="77777777" w:rsidR="00346674" w:rsidRDefault="00346674"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046277DF" w14:textId="77777777" w:rsidR="00346674" w:rsidRDefault="00346674" w:rsidP="00ED4C3A">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509D51B2" w14:textId="77777777" w:rsidR="00346674" w:rsidRPr="00D66FD9" w:rsidRDefault="00346674" w:rsidP="0012116D">
            <w:pPr>
              <w:pStyle w:val="ISOComments"/>
              <w:spacing w:before="60" w:after="60" w:line="240" w:lineRule="auto"/>
              <w:rPr>
                <w:szCs w:val="18"/>
                <w:lang w:eastAsia="ja-JP"/>
              </w:rPr>
            </w:pPr>
            <w:r>
              <w:t>The Remarks state “Check deleted - replaced by generalized check statement”, but the check is present, the Deleted column is empty and the Modified column is empty. A reader cannot tell whether the check is in force.</w:t>
            </w:r>
          </w:p>
        </w:tc>
        <w:tc>
          <w:tcPr>
            <w:tcW w:w="4117" w:type="dxa"/>
            <w:tcBorders>
              <w:top w:val="single" w:sz="6" w:space="0" w:color="000000"/>
              <w:left w:val="single" w:sz="6" w:space="0" w:color="000000"/>
              <w:bottom w:val="single" w:sz="6" w:space="0" w:color="000000"/>
              <w:right w:val="single" w:sz="6" w:space="0" w:color="000000"/>
            </w:tcBorders>
          </w:tcPr>
          <w:p w14:paraId="3E53EF88" w14:textId="77777777" w:rsidR="00346674" w:rsidRDefault="00346674" w:rsidP="00ED4C3A">
            <w:pPr>
              <w:pStyle w:val="ISOChange"/>
              <w:spacing w:before="60" w:after="60" w:line="240" w:lineRule="auto"/>
              <w:rPr>
                <w:szCs w:val="18"/>
              </w:rPr>
            </w:pPr>
            <w:r>
              <w:t>Either delete the row and populate the Deleted column, or remove the annotation.</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5191464" w14:textId="092410BF" w:rsidR="00346674" w:rsidRDefault="00F35C87" w:rsidP="00ED4C3A">
            <w:pPr>
              <w:pStyle w:val="ISOSecretObservations"/>
              <w:spacing w:before="60" w:after="60" w:line="240" w:lineRule="auto"/>
              <w:rPr>
                <w:szCs w:val="18"/>
              </w:rPr>
            </w:pPr>
            <w:r>
              <w:rPr>
                <w:szCs w:val="18"/>
              </w:rPr>
              <w:t>Remark removed.</w:t>
            </w:r>
          </w:p>
        </w:tc>
      </w:tr>
      <w:tr w:rsidR="00346674" w14:paraId="794A722D"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34942A60" w14:textId="77777777" w:rsidR="00346674" w:rsidRDefault="00346674" w:rsidP="00ED4C3A">
            <w:pPr>
              <w:pStyle w:val="ISOMB"/>
              <w:spacing w:before="60" w:after="60" w:line="240" w:lineRule="auto"/>
              <w:rPr>
                <w:rFonts w:cs="Arial"/>
                <w:szCs w:val="18"/>
              </w:rPr>
            </w:pPr>
            <w:r>
              <w:lastRenderedPageBreak/>
              <w:t>Validation checks</w:t>
            </w:r>
          </w:p>
        </w:tc>
        <w:tc>
          <w:tcPr>
            <w:tcW w:w="593" w:type="dxa"/>
            <w:tcBorders>
              <w:top w:val="single" w:sz="6" w:space="0" w:color="000000"/>
              <w:left w:val="single" w:sz="6" w:space="0" w:color="000000"/>
              <w:bottom w:val="single" w:sz="6" w:space="0" w:color="000000"/>
              <w:right w:val="single" w:sz="6" w:space="0" w:color="000000"/>
            </w:tcBorders>
          </w:tcPr>
          <w:p w14:paraId="332A6B75"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7D694563" w14:textId="77777777" w:rsidR="00346674" w:rsidRDefault="00346674" w:rsidP="00ED4C3A">
            <w:pPr>
              <w:pStyle w:val="ISOClause"/>
              <w:spacing w:before="60" w:after="60" w:line="240" w:lineRule="auto"/>
              <w:rPr>
                <w:szCs w:val="18"/>
              </w:rPr>
            </w:pPr>
            <w:r>
              <w:t>111_2013</w:t>
            </w:r>
          </w:p>
        </w:tc>
        <w:tc>
          <w:tcPr>
            <w:tcW w:w="1103" w:type="dxa"/>
            <w:tcBorders>
              <w:top w:val="single" w:sz="6" w:space="0" w:color="000000"/>
              <w:left w:val="single" w:sz="6" w:space="0" w:color="000000"/>
              <w:bottom w:val="single" w:sz="6" w:space="0" w:color="000000"/>
              <w:right w:val="single" w:sz="6" w:space="0" w:color="000000"/>
            </w:tcBorders>
          </w:tcPr>
          <w:p w14:paraId="4A97D7A8" w14:textId="77777777" w:rsidR="00346674" w:rsidRDefault="00346674"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3E392910" w14:textId="77777777" w:rsidR="00346674" w:rsidRDefault="00346674"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31E92D45" w14:textId="77777777" w:rsidR="00346674" w:rsidRPr="00D66FD9" w:rsidRDefault="00346674" w:rsidP="0012116D">
            <w:pPr>
              <w:pStyle w:val="ISOComments"/>
              <w:spacing w:before="60" w:after="60" w:line="240" w:lineRule="auto"/>
              <w:rPr>
                <w:szCs w:val="18"/>
                <w:lang w:eastAsia="ja-JP"/>
              </w:rPr>
            </w:pPr>
            <w:r>
              <w:t>The check constrains the axisNames dataset for existence, rank, datatype and length, but nothing in S-158:111 constrains the permitted axis names or their case. The Legend sheet states that “Allowed values for axisNames would also be covered by the generic S-158:100 formulation about comparing values of attributes to the values specified in the PS”. That coverage is asserted rather than demonstrated: S-158:100 contains one check mentioning axisNames, 100_0048, which constrains coordinate order and not the names; 100_0189 refers to attributes and datasets and so arguably reaches a dataset, but names no dataset specifically; and 100_0214, the more specific vehicle, is scoped to Feature Container attributes. Separately, the underlying rule is not settled — the S-111 change tracker records “Axis names” as open pending S-100 WG 11 discussion, referred by the S-102 project team — so the Legend note delegates a rule that does not yet exist to a generic check that does not yet name it. This comment is coupled to the US comment submitted against S-111 Ed 2.0.1 clause 10.4, which asks that the axis name ordering statement be raised from “should” to “must”; if that is accepted, a check on ordering also becomes possible.</w:t>
            </w:r>
          </w:p>
        </w:tc>
        <w:tc>
          <w:tcPr>
            <w:tcW w:w="4117" w:type="dxa"/>
            <w:tcBorders>
              <w:top w:val="single" w:sz="6" w:space="0" w:color="000000"/>
              <w:left w:val="single" w:sz="6" w:space="0" w:color="000000"/>
              <w:bottom w:val="single" w:sz="6" w:space="0" w:color="000000"/>
              <w:right w:val="single" w:sz="6" w:space="0" w:color="000000"/>
            </w:tcBorders>
          </w:tcPr>
          <w:p w14:paraId="597A7D77" w14:textId="77777777" w:rsidR="00346674" w:rsidRDefault="00346674" w:rsidP="00ED4C3A">
            <w:pPr>
              <w:pStyle w:val="ISOChange"/>
              <w:spacing w:before="60" w:after="60" w:line="240" w:lineRule="auto"/>
              <w:rPr>
                <w:szCs w:val="18"/>
              </w:rPr>
            </w:pPr>
            <w:r>
              <w:t>Add a product-specific check constraining axisNames membership and case against the closed list in S-111 clause 10.4, or withdraw the Legend note. Defer finalisation until the S-100 WG 11 discussion and the S-111 clause 10.4 comment are resolved, and record the dependency in the check set.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B2C306C" w14:textId="28602C36" w:rsidR="00346674" w:rsidRDefault="0072341D" w:rsidP="00ED4C3A">
            <w:pPr>
              <w:pStyle w:val="ISOSecretObservations"/>
              <w:spacing w:before="60" w:after="60" w:line="240" w:lineRule="auto"/>
              <w:rPr>
                <w:szCs w:val="18"/>
              </w:rPr>
            </w:pPr>
            <w:r>
              <w:rPr>
                <w:szCs w:val="18"/>
              </w:rPr>
              <w:t>New check 111_2026</w:t>
            </w:r>
          </w:p>
        </w:tc>
      </w:tr>
      <w:tr w:rsidR="00346674" w14:paraId="7DD80319"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380B2B79" w14:textId="77777777" w:rsidR="00346674" w:rsidRDefault="00346674"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1F8F9601"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627A5E0E" w14:textId="77777777" w:rsidR="00346674" w:rsidRDefault="00346674" w:rsidP="00ED4C3A">
            <w:pPr>
              <w:pStyle w:val="ISOClause"/>
              <w:spacing w:before="60" w:after="60" w:line="240" w:lineRule="auto"/>
              <w:rPr>
                <w:szCs w:val="18"/>
              </w:rPr>
            </w:pPr>
            <w:r>
              <w:t>111_2021</w:t>
            </w:r>
          </w:p>
        </w:tc>
        <w:tc>
          <w:tcPr>
            <w:tcW w:w="1103" w:type="dxa"/>
            <w:tcBorders>
              <w:top w:val="single" w:sz="6" w:space="0" w:color="000000"/>
              <w:left w:val="single" w:sz="6" w:space="0" w:color="000000"/>
              <w:bottom w:val="single" w:sz="6" w:space="0" w:color="000000"/>
              <w:right w:val="single" w:sz="6" w:space="0" w:color="000000"/>
            </w:tcBorders>
          </w:tcPr>
          <w:p w14:paraId="0B773A0C" w14:textId="77777777" w:rsidR="00346674" w:rsidRDefault="00346674"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77FA949B" w14:textId="77777777" w:rsidR="00346674" w:rsidRDefault="00346674"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6323EBA1" w14:textId="77777777" w:rsidR="00346674" w:rsidRPr="00D66FD9" w:rsidRDefault="00346674" w:rsidP="0012116D">
            <w:pPr>
              <w:pStyle w:val="ISOComments"/>
              <w:spacing w:before="60" w:after="60" w:line="240" w:lineRule="auto"/>
              <w:rPr>
                <w:szCs w:val="18"/>
                <w:lang w:eastAsia="ja-JP"/>
              </w:rPr>
            </w:pPr>
            <w:r>
              <w:t xml:space="preserve">The check requires that dataOffsetCode “has one of the allowed values”, but there is no authoritative machine-readable enumeration of dataOffsetCode member names against which a validator can compare. S100_HDF_DataCodingFormat supplies camelCase member names for the sibling attribute; dataOffsetCode is described only in prose, so the HDF5 enumeration member names are undefined. Delegation does not resolve this: 100_0214 covers </w:t>
            </w:r>
            <w:r>
              <w:lastRenderedPageBreak/>
              <w:t>Feature Container attribute values generically and would inherit the same undefined comparison. The check is therefore simultaneously a redundancy candidate and unimplementable at both levels. The same defect affects S-158:104 check 104_2021. This is coupled to the US comments submitted against S-111 and S-104 Ed 2.0.1 recommending that the enumeration naming question be referred to S-100 Part 10c.</w:t>
            </w:r>
          </w:p>
        </w:tc>
        <w:tc>
          <w:tcPr>
            <w:tcW w:w="4117" w:type="dxa"/>
            <w:tcBorders>
              <w:top w:val="single" w:sz="6" w:space="0" w:color="000000"/>
              <w:left w:val="single" w:sz="6" w:space="0" w:color="000000"/>
              <w:bottom w:val="single" w:sz="6" w:space="0" w:color="000000"/>
              <w:right w:val="single" w:sz="6" w:space="0" w:color="000000"/>
            </w:tcBorders>
          </w:tcPr>
          <w:p w14:paraId="741359ED" w14:textId="77777777" w:rsidR="00346674" w:rsidRDefault="00346674" w:rsidP="00ED4C3A">
            <w:pPr>
              <w:pStyle w:val="ISOChange"/>
              <w:spacing w:before="60" w:after="60" w:line="240" w:lineRule="auto"/>
              <w:rPr>
                <w:szCs w:val="18"/>
              </w:rPr>
            </w:pPr>
            <w:r>
              <w:lastRenderedPageBreak/>
              <w:t>Refer the dataOffsetCode enumeration member naming question to S-100 Part 10c and record in 111_2021 that the check is not testable until an authoritative enumeration exists. Do not remove the check in the interim, since removal would transfer an unimplementable comparison to S-158:100 rather than resolve it.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56DBC28" w14:textId="717D31B0" w:rsidR="00346674" w:rsidRDefault="00F35C87" w:rsidP="00ED4C3A">
            <w:pPr>
              <w:pStyle w:val="ISOSecretObservations"/>
              <w:spacing w:before="60" w:after="60" w:line="240" w:lineRule="auto"/>
              <w:rPr>
                <w:szCs w:val="18"/>
              </w:rPr>
            </w:pPr>
            <w:r w:rsidRPr="00F35C87">
              <w:rPr>
                <w:szCs w:val="18"/>
              </w:rPr>
              <w:t>Requires S-100 action.</w:t>
            </w:r>
            <w:r>
              <w:rPr>
                <w:szCs w:val="18"/>
              </w:rPr>
              <w:t xml:space="preserve"> dataOffsetCode is enumerated in S-100 </w:t>
            </w:r>
            <w:r w:rsidR="006E235D">
              <w:rPr>
                <w:szCs w:val="18"/>
              </w:rPr>
              <w:t>T</w:t>
            </w:r>
            <w:r>
              <w:rPr>
                <w:szCs w:val="18"/>
              </w:rPr>
              <w:t>able 10c-10.</w:t>
            </w:r>
            <w:r w:rsidR="0072341D">
              <w:rPr>
                <w:szCs w:val="18"/>
              </w:rPr>
              <w:t xml:space="preserve"> Interim solution added to list of checks.</w:t>
            </w:r>
          </w:p>
        </w:tc>
      </w:tr>
      <w:tr w:rsidR="00346674" w14:paraId="6A4ABBA3"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62FBDB9A" w14:textId="77777777" w:rsidR="00346674" w:rsidRDefault="00346674"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73249728"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5DC7CF2B" w14:textId="77777777" w:rsidR="00346674" w:rsidRDefault="00346674" w:rsidP="00ED4C3A">
            <w:pPr>
              <w:pStyle w:val="ISOClause"/>
              <w:spacing w:before="60" w:after="60" w:line="240" w:lineRule="auto"/>
              <w:rPr>
                <w:szCs w:val="18"/>
              </w:rPr>
            </w:pPr>
            <w:r>
              <w:t>111_3030</w:t>
            </w:r>
          </w:p>
        </w:tc>
        <w:tc>
          <w:tcPr>
            <w:tcW w:w="1103" w:type="dxa"/>
            <w:tcBorders>
              <w:top w:val="single" w:sz="6" w:space="0" w:color="000000"/>
              <w:left w:val="single" w:sz="6" w:space="0" w:color="000000"/>
              <w:bottom w:val="single" w:sz="6" w:space="0" w:color="000000"/>
              <w:right w:val="single" w:sz="6" w:space="0" w:color="000000"/>
            </w:tcBorders>
          </w:tcPr>
          <w:p w14:paraId="5563855A" w14:textId="77777777" w:rsidR="00346674" w:rsidRDefault="00346674"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65FFBAA4" w14:textId="77777777" w:rsidR="00346674" w:rsidRDefault="00346674"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1EA80377" w14:textId="77777777" w:rsidR="00346674" w:rsidRPr="00D66FD9" w:rsidRDefault="00346674" w:rsidP="0012116D">
            <w:pPr>
              <w:pStyle w:val="ISOComments"/>
              <w:spacing w:before="60" w:after="60" w:line="240" w:lineRule="auto"/>
              <w:rPr>
                <w:szCs w:val="18"/>
                <w:lang w:eastAsia="ja-JP"/>
              </w:rPr>
            </w:pPr>
            <w:r>
              <w:t>The check tests whether the bounding box of one feature instance overlaps another, and its Remarks state “To be modified when scale ranges are introduced”. Scale ranges have been introduced: S-111 Ed 2.0.1 clause 7.7.2 now prohibits spatial overlap only between datasets “with overlapping scale ranges in discovery metadata”, and requires features for different scale ranges to be in separate data files. The check as written therefore flags a condition the product specification now permits. The equivalent S-158:104 pair, 104_3003 and 104_3033, is qualified by vertical datum, so the two check sets treat the overlap rule differently; that divergence may be correct, but it is not stated.</w:t>
            </w:r>
          </w:p>
        </w:tc>
        <w:tc>
          <w:tcPr>
            <w:tcW w:w="4117" w:type="dxa"/>
            <w:tcBorders>
              <w:top w:val="single" w:sz="6" w:space="0" w:color="000000"/>
              <w:left w:val="single" w:sz="6" w:space="0" w:color="000000"/>
              <w:bottom w:val="single" w:sz="6" w:space="0" w:color="000000"/>
              <w:right w:val="single" w:sz="6" w:space="0" w:color="000000"/>
            </w:tcBorders>
          </w:tcPr>
          <w:p w14:paraId="2E99B690" w14:textId="77777777" w:rsidR="00346674" w:rsidRDefault="00346674" w:rsidP="00ED4C3A">
            <w:pPr>
              <w:pStyle w:val="ISOChange"/>
              <w:spacing w:before="60" w:after="60" w:line="240" w:lineRule="auto"/>
              <w:rPr>
                <w:szCs w:val="18"/>
              </w:rPr>
            </w:pPr>
            <w:r>
              <w:t>Revise 111_3030 to apply only to feature instances with overlapping scale ranges, consistent with S-111 clause 7.7.2, and add a check for the requirement that features for different scale ranges be in separate data files. Confirm that the divergence from the S-158:104 formulation is intended.</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9FD6CFB" w14:textId="0C8CD196" w:rsidR="00346674" w:rsidRDefault="009C343E" w:rsidP="00ED4C3A">
            <w:pPr>
              <w:pStyle w:val="ISOSecretObservations"/>
              <w:spacing w:before="60" w:after="60" w:line="240" w:lineRule="auto"/>
              <w:rPr>
                <w:szCs w:val="18"/>
              </w:rPr>
            </w:pPr>
            <w:r>
              <w:rPr>
                <w:szCs w:val="18"/>
              </w:rPr>
              <w:t>Implementation guidance added to say that this compares only features in the same dataset</w:t>
            </w:r>
          </w:p>
        </w:tc>
      </w:tr>
      <w:tr w:rsidR="00346674" w14:paraId="56622947"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500D4FFA" w14:textId="77777777" w:rsidR="00346674" w:rsidRDefault="00346674"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29C21C03"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16B9720A" w14:textId="77777777" w:rsidR="00346674" w:rsidRDefault="00346674" w:rsidP="00ED4C3A">
            <w:pPr>
              <w:pStyle w:val="ISOClause"/>
              <w:spacing w:before="60" w:after="60" w:line="240" w:lineRule="auto"/>
              <w:rPr>
                <w:szCs w:val="18"/>
              </w:rPr>
            </w:pPr>
            <w:r>
              <w:t>111_4008, 111_4011</w:t>
            </w:r>
          </w:p>
        </w:tc>
        <w:tc>
          <w:tcPr>
            <w:tcW w:w="1103" w:type="dxa"/>
            <w:tcBorders>
              <w:top w:val="single" w:sz="6" w:space="0" w:color="000000"/>
              <w:left w:val="single" w:sz="6" w:space="0" w:color="000000"/>
              <w:bottom w:val="single" w:sz="6" w:space="0" w:color="000000"/>
              <w:right w:val="single" w:sz="6" w:space="0" w:color="000000"/>
            </w:tcBorders>
          </w:tcPr>
          <w:p w14:paraId="6358A007" w14:textId="77777777" w:rsidR="00346674" w:rsidRDefault="00346674"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5A0027CC" w14:textId="77777777" w:rsidR="00346674" w:rsidRDefault="00346674"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5303B598" w14:textId="77777777" w:rsidR="00346674" w:rsidRPr="00D66FD9" w:rsidRDefault="00346674" w:rsidP="0012116D">
            <w:pPr>
              <w:pStyle w:val="ISOComments"/>
              <w:spacing w:before="60" w:after="60" w:line="240" w:lineRule="auto"/>
              <w:rPr>
                <w:szCs w:val="18"/>
                <w:lang w:eastAsia="ja-JP"/>
              </w:rPr>
            </w:pPr>
            <w:r>
              <w:t xml:space="preserve">The two checks test coordinate precision by different means and both are present and live. The Remarks for 111_4011 state “Only one of 4008 and 4011 should be retained in the finalized checks” and those for 111_4008 ask “Remove? OEMs may prefer standardizing size of coordinate fields”. Neither is marked deleted, so an implementer has no basis for choosing. 111_4008 tests against the coordinateSize array, which its own Remarks record that S-111 2.0 does not use; 111_4011 tests against the sizes </w:t>
            </w:r>
            <w:r>
              <w:lastRenderedPageBreak/>
              <w:t>specified in the product specification, which is the formulation aligned with the new clause 10.3.</w:t>
            </w:r>
          </w:p>
        </w:tc>
        <w:tc>
          <w:tcPr>
            <w:tcW w:w="4117" w:type="dxa"/>
            <w:tcBorders>
              <w:top w:val="single" w:sz="6" w:space="0" w:color="000000"/>
              <w:left w:val="single" w:sz="6" w:space="0" w:color="000000"/>
              <w:bottom w:val="single" w:sz="6" w:space="0" w:color="000000"/>
              <w:right w:val="single" w:sz="6" w:space="0" w:color="000000"/>
            </w:tcBorders>
          </w:tcPr>
          <w:p w14:paraId="505A650E" w14:textId="77777777" w:rsidR="00346674" w:rsidRDefault="00346674" w:rsidP="00ED4C3A">
            <w:pPr>
              <w:pStyle w:val="ISOChange"/>
              <w:spacing w:before="60" w:after="60" w:line="240" w:lineRule="auto"/>
              <w:rPr>
                <w:szCs w:val="18"/>
              </w:rPr>
            </w:pPr>
            <w:r>
              <w:lastRenderedPageBreak/>
              <w:t>Retain 111_4011, delete 111_4008, and record the decision. If the intention is the reverse, state the basis on which coordinateSize is expected to be populated given that S-111 2.0 does not use it.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6E3A5F3" w14:textId="1151234A" w:rsidR="00346674" w:rsidRDefault="009B1136" w:rsidP="00ED4C3A">
            <w:pPr>
              <w:pStyle w:val="ISOSecretObservations"/>
              <w:spacing w:before="60" w:after="60" w:line="240" w:lineRule="auto"/>
              <w:rPr>
                <w:szCs w:val="18"/>
              </w:rPr>
            </w:pPr>
            <w:r>
              <w:rPr>
                <w:szCs w:val="18"/>
              </w:rPr>
              <w:t xml:space="preserve">111_4008 </w:t>
            </w:r>
            <w:r w:rsidR="00414A04">
              <w:rPr>
                <w:szCs w:val="18"/>
              </w:rPr>
              <w:t xml:space="preserve">marked as </w:t>
            </w:r>
            <w:r w:rsidR="00EA2D48">
              <w:rPr>
                <w:szCs w:val="18"/>
              </w:rPr>
              <w:t>deleted in 2.0.1</w:t>
            </w:r>
          </w:p>
        </w:tc>
      </w:tr>
      <w:tr w:rsidR="00346674" w14:paraId="45072AF9"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0ED66602" w14:textId="77777777" w:rsidR="00346674" w:rsidRDefault="00346674"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52140CB4"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66383526" w14:textId="77777777" w:rsidR="00346674" w:rsidRDefault="00346674" w:rsidP="00ED4C3A">
            <w:pPr>
              <w:pStyle w:val="ISOClause"/>
              <w:spacing w:before="60" w:after="60" w:line="240" w:lineRule="auto"/>
              <w:rPr>
                <w:szCs w:val="18"/>
              </w:rPr>
            </w:pPr>
            <w:r>
              <w:t>111_4011</w:t>
            </w:r>
          </w:p>
        </w:tc>
        <w:tc>
          <w:tcPr>
            <w:tcW w:w="1103" w:type="dxa"/>
            <w:tcBorders>
              <w:top w:val="single" w:sz="6" w:space="0" w:color="000000"/>
              <w:left w:val="single" w:sz="6" w:space="0" w:color="000000"/>
              <w:bottom w:val="single" w:sz="6" w:space="0" w:color="000000"/>
              <w:right w:val="single" w:sz="6" w:space="0" w:color="000000"/>
            </w:tcBorders>
          </w:tcPr>
          <w:p w14:paraId="155BD1E4" w14:textId="77777777" w:rsidR="00346674" w:rsidRDefault="00346674"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7E8FDE8F" w14:textId="77777777" w:rsidR="00346674" w:rsidRDefault="00346674" w:rsidP="00ED4C3A">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7059FFC5" w14:textId="77777777" w:rsidR="00346674" w:rsidRPr="00D66FD9" w:rsidRDefault="00346674" w:rsidP="0012116D">
            <w:pPr>
              <w:pStyle w:val="ISOComments"/>
              <w:spacing w:before="60" w:after="60" w:line="240" w:lineRule="auto"/>
              <w:rPr>
                <w:szCs w:val="18"/>
                <w:lang w:eastAsia="ja-JP"/>
              </w:rPr>
            </w:pPr>
            <w:r>
              <w:t>The check tests the size of coordinate components and cites clause 10.4. Per the S-111 change tracker, new clause 10.3 specifies the datatype size for coordinates and clause 10.4 specifies coordinate order. The Remarks for 111_4008 state that “Coordinate sizes are now explicitly specified in new clause 10.3”, which contradicts the reference given in 111_4011.</w:t>
            </w:r>
          </w:p>
        </w:tc>
        <w:tc>
          <w:tcPr>
            <w:tcW w:w="4117" w:type="dxa"/>
            <w:tcBorders>
              <w:top w:val="single" w:sz="6" w:space="0" w:color="000000"/>
              <w:left w:val="single" w:sz="6" w:space="0" w:color="000000"/>
              <w:bottom w:val="single" w:sz="6" w:space="0" w:color="000000"/>
              <w:right w:val="single" w:sz="6" w:space="0" w:color="000000"/>
            </w:tcBorders>
          </w:tcPr>
          <w:p w14:paraId="47B61117" w14:textId="77777777" w:rsidR="00346674" w:rsidRDefault="00346674" w:rsidP="00ED4C3A">
            <w:pPr>
              <w:pStyle w:val="ISOChange"/>
              <w:spacing w:before="60" w:after="60" w:line="240" w:lineRule="auto"/>
              <w:rPr>
                <w:szCs w:val="18"/>
              </w:rPr>
            </w:pPr>
            <w:r>
              <w:t>Change the clause reference for 111_4011 from 10.4 to 10.3.</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EBA882E" w14:textId="19FBAC40" w:rsidR="00346674" w:rsidRDefault="009B1136" w:rsidP="00ED4C3A">
            <w:pPr>
              <w:pStyle w:val="ISOSecretObservations"/>
              <w:spacing w:before="60" w:after="60" w:line="240" w:lineRule="auto"/>
              <w:rPr>
                <w:szCs w:val="18"/>
              </w:rPr>
            </w:pPr>
            <w:r>
              <w:rPr>
                <w:szCs w:val="18"/>
              </w:rPr>
              <w:t>Applied</w:t>
            </w:r>
          </w:p>
        </w:tc>
      </w:tr>
      <w:tr w:rsidR="00346674" w14:paraId="5BF9DF71"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3F085944" w14:textId="77777777" w:rsidR="00346674" w:rsidRDefault="00346674"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3E555221"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6A3CA051" w14:textId="77777777" w:rsidR="00346674" w:rsidRDefault="00346674" w:rsidP="00ED4C3A">
            <w:pPr>
              <w:pStyle w:val="ISOClause"/>
              <w:spacing w:before="60" w:after="60" w:line="240" w:lineRule="auto"/>
              <w:rPr>
                <w:szCs w:val="18"/>
              </w:rPr>
            </w:pPr>
            <w:r>
              <w:t>111_5021</w:t>
            </w:r>
          </w:p>
        </w:tc>
        <w:tc>
          <w:tcPr>
            <w:tcW w:w="1103" w:type="dxa"/>
            <w:tcBorders>
              <w:top w:val="single" w:sz="6" w:space="0" w:color="000000"/>
              <w:left w:val="single" w:sz="6" w:space="0" w:color="000000"/>
              <w:bottom w:val="single" w:sz="6" w:space="0" w:color="000000"/>
              <w:right w:val="single" w:sz="6" w:space="0" w:color="000000"/>
            </w:tcBorders>
          </w:tcPr>
          <w:p w14:paraId="32DF2595" w14:textId="77777777" w:rsidR="00346674" w:rsidRDefault="00346674"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35B19D05" w14:textId="77777777" w:rsidR="00346674" w:rsidRDefault="00346674" w:rsidP="00ED4C3A">
            <w:pPr>
              <w:pStyle w:val="ISOCommType"/>
              <w:spacing w:before="60" w:after="60" w:line="240" w:lineRule="auto"/>
              <w:rPr>
                <w:szCs w:val="18"/>
              </w:rPr>
            </w:pPr>
            <w:r>
              <w:t>ed</w:t>
            </w:r>
          </w:p>
        </w:tc>
        <w:tc>
          <w:tcPr>
            <w:tcW w:w="4521" w:type="dxa"/>
            <w:tcBorders>
              <w:top w:val="single" w:sz="6" w:space="0" w:color="000000"/>
              <w:left w:val="single" w:sz="6" w:space="0" w:color="000000"/>
              <w:bottom w:val="single" w:sz="6" w:space="0" w:color="000000"/>
              <w:right w:val="single" w:sz="6" w:space="0" w:color="000000"/>
            </w:tcBorders>
          </w:tcPr>
          <w:p w14:paraId="79E1A520" w14:textId="77777777" w:rsidR="00346674" w:rsidRPr="00D66FD9" w:rsidRDefault="00346674" w:rsidP="0012116D">
            <w:pPr>
              <w:pStyle w:val="ISOComments"/>
              <w:spacing w:before="60" w:after="60" w:line="240" w:lineRule="auto"/>
              <w:rPr>
                <w:szCs w:val="18"/>
                <w:lang w:eastAsia="ja-JP"/>
              </w:rPr>
            </w:pPr>
            <w:r>
              <w:t>The check has no Check Solution, unlike the other checks in the 111_5016 to 111_5022 series which follow an identical pattern.</w:t>
            </w:r>
          </w:p>
        </w:tc>
        <w:tc>
          <w:tcPr>
            <w:tcW w:w="4117" w:type="dxa"/>
            <w:tcBorders>
              <w:top w:val="single" w:sz="6" w:space="0" w:color="000000"/>
              <w:left w:val="single" w:sz="6" w:space="0" w:color="000000"/>
              <w:bottom w:val="single" w:sz="6" w:space="0" w:color="000000"/>
              <w:right w:val="single" w:sz="6" w:space="0" w:color="000000"/>
            </w:tcBorders>
          </w:tcPr>
          <w:p w14:paraId="6088B46F" w14:textId="77777777" w:rsidR="00346674" w:rsidRDefault="00346674" w:rsidP="00ED4C3A">
            <w:pPr>
              <w:pStyle w:val="ISOChange"/>
              <w:spacing w:before="60" w:after="60" w:line="240" w:lineRule="auto"/>
              <w:rPr>
                <w:szCs w:val="18"/>
              </w:rPr>
            </w:pPr>
            <w:r>
              <w:t>Supply a Check Solution, for consistency with 111_5020: “Correct values dataset”.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77EF13E" w14:textId="399BBBA7" w:rsidR="00346674" w:rsidRDefault="009B1136" w:rsidP="00ED4C3A">
            <w:pPr>
              <w:pStyle w:val="ISOSecretObservations"/>
              <w:spacing w:before="60" w:after="60" w:line="240" w:lineRule="auto"/>
              <w:rPr>
                <w:szCs w:val="18"/>
              </w:rPr>
            </w:pPr>
            <w:r>
              <w:rPr>
                <w:szCs w:val="18"/>
              </w:rPr>
              <w:t>Applied</w:t>
            </w:r>
          </w:p>
        </w:tc>
      </w:tr>
      <w:tr w:rsidR="00346674" w14:paraId="50462DB5"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1BFDDF13" w14:textId="77777777" w:rsidR="00346674" w:rsidRDefault="00346674"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75639A64"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0926DAE7" w14:textId="77777777" w:rsidR="00346674" w:rsidRDefault="00346674" w:rsidP="00ED4C3A">
            <w:pPr>
              <w:pStyle w:val="ISOClause"/>
              <w:spacing w:before="60" w:after="60" w:line="240" w:lineRule="auto"/>
              <w:rPr>
                <w:szCs w:val="18"/>
              </w:rPr>
            </w:pPr>
            <w:r>
              <w:t>111_5023</w:t>
            </w:r>
          </w:p>
        </w:tc>
        <w:tc>
          <w:tcPr>
            <w:tcW w:w="1103" w:type="dxa"/>
            <w:tcBorders>
              <w:top w:val="single" w:sz="6" w:space="0" w:color="000000"/>
              <w:left w:val="single" w:sz="6" w:space="0" w:color="000000"/>
              <w:bottom w:val="single" w:sz="6" w:space="0" w:color="000000"/>
              <w:right w:val="single" w:sz="6" w:space="0" w:color="000000"/>
            </w:tcBorders>
          </w:tcPr>
          <w:p w14:paraId="32A88B0A" w14:textId="77777777" w:rsidR="00346674" w:rsidRDefault="00346674"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06EABE2D" w14:textId="77777777" w:rsidR="00346674" w:rsidRDefault="00346674"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768E7905" w14:textId="77777777" w:rsidR="00346674" w:rsidRPr="00D66FD9" w:rsidRDefault="00346674" w:rsidP="0012116D">
            <w:pPr>
              <w:pStyle w:val="ISOComments"/>
              <w:spacing w:before="60" w:after="60" w:line="240" w:lineRule="auto"/>
              <w:rPr>
                <w:szCs w:val="18"/>
                <w:lang w:eastAsia="ja-JP"/>
              </w:rPr>
            </w:pPr>
            <w:r>
              <w:t>The check requires that the names of values dataset members and the attribute names in the feature information dataset match in both directions, which is close to the Group_F completeness rule but does not state the case that motivated the rule. S-111 Ed 2.0.1 clause 10.2.2.2 now requires a Group_F entry for an optional attribute if the values record contains it, even if it is populated only with fill values. The natural implementation of “is this attribute used in the dataset” is to test for the presence of non-fill values, and that implementation is now incorrect. Leaving the fill value case to the implementer is the specific risk the clarification was intended to remove. Note that the S-111 change tracker records this clause as open, with S-158 impact marked “Y?”, and that the US comment submitted against S-111 Ed 2.0.1 clause 10.2.2.2 recommends adopting the S-104 phrasing (“attributes populated entirely with fill values are still considered as being used in the dataset”).</w:t>
            </w:r>
          </w:p>
        </w:tc>
        <w:tc>
          <w:tcPr>
            <w:tcW w:w="4117" w:type="dxa"/>
            <w:tcBorders>
              <w:top w:val="single" w:sz="6" w:space="0" w:color="000000"/>
              <w:left w:val="single" w:sz="6" w:space="0" w:color="000000"/>
              <w:bottom w:val="single" w:sz="6" w:space="0" w:color="000000"/>
              <w:right w:val="single" w:sz="6" w:space="0" w:color="000000"/>
            </w:tcBorders>
          </w:tcPr>
          <w:p w14:paraId="52C5A941" w14:textId="77777777" w:rsidR="00346674" w:rsidRDefault="00346674" w:rsidP="00ED4C3A">
            <w:pPr>
              <w:pStyle w:val="ISOChange"/>
              <w:spacing w:before="60" w:after="60" w:line="240" w:lineRule="auto"/>
              <w:rPr>
                <w:szCs w:val="18"/>
              </w:rPr>
            </w:pPr>
            <w:r>
              <w:t>State the fill value case explicitly in the check description. Finalise the wording only after the S-111 clause 10.2.2.2 wording is settled and aligned with S-104, and record that dependency in the check set.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3FB06F2" w14:textId="15BF2C14" w:rsidR="00346674" w:rsidRDefault="009B1136" w:rsidP="00ED4C3A">
            <w:pPr>
              <w:pStyle w:val="ISOSecretObservations"/>
              <w:spacing w:before="60" w:after="60" w:line="240" w:lineRule="auto"/>
              <w:rPr>
                <w:szCs w:val="18"/>
              </w:rPr>
            </w:pPr>
            <w:r>
              <w:rPr>
                <w:szCs w:val="18"/>
              </w:rPr>
              <w:t>Not applied, fill value is defined in product specification.</w:t>
            </w:r>
          </w:p>
        </w:tc>
      </w:tr>
      <w:tr w:rsidR="00346674" w14:paraId="6540E88B"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2F5450A5" w14:textId="77777777" w:rsidR="00346674" w:rsidRDefault="00346674" w:rsidP="00ED4C3A">
            <w:pPr>
              <w:pStyle w:val="ISOMB"/>
              <w:spacing w:before="60" w:after="60" w:line="240" w:lineRule="auto"/>
              <w:rPr>
                <w:rFonts w:cs="Arial"/>
                <w:szCs w:val="18"/>
              </w:rPr>
            </w:pPr>
            <w:r>
              <w:lastRenderedPageBreak/>
              <w:t>Validation checks</w:t>
            </w:r>
          </w:p>
        </w:tc>
        <w:tc>
          <w:tcPr>
            <w:tcW w:w="593" w:type="dxa"/>
            <w:tcBorders>
              <w:top w:val="single" w:sz="6" w:space="0" w:color="000000"/>
              <w:left w:val="single" w:sz="6" w:space="0" w:color="000000"/>
              <w:bottom w:val="single" w:sz="6" w:space="0" w:color="000000"/>
              <w:right w:val="single" w:sz="6" w:space="0" w:color="000000"/>
            </w:tcBorders>
          </w:tcPr>
          <w:p w14:paraId="50A6A641"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2444DD10" w14:textId="77777777" w:rsidR="00346674" w:rsidRDefault="00346674" w:rsidP="00ED4C3A">
            <w:pPr>
              <w:pStyle w:val="ISOClause"/>
              <w:spacing w:before="60" w:after="60" w:line="240" w:lineRule="auto"/>
              <w:rPr>
                <w:szCs w:val="18"/>
              </w:rPr>
            </w:pPr>
            <w:r>
              <w:t>111_6001, 111_6002, 111_6003, 111_9006 (numbered 104_6001 to 104_6003 and 104_9006 in the workbook)</w:t>
            </w:r>
          </w:p>
        </w:tc>
        <w:tc>
          <w:tcPr>
            <w:tcW w:w="1103" w:type="dxa"/>
            <w:tcBorders>
              <w:top w:val="single" w:sz="6" w:space="0" w:color="000000"/>
              <w:left w:val="single" w:sz="6" w:space="0" w:color="000000"/>
              <w:bottom w:val="single" w:sz="6" w:space="0" w:color="000000"/>
              <w:right w:val="single" w:sz="6" w:space="0" w:color="000000"/>
            </w:tcBorders>
          </w:tcPr>
          <w:p w14:paraId="00E1734D" w14:textId="77777777" w:rsidR="00346674" w:rsidRDefault="00346674"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64110532" w14:textId="77777777" w:rsidR="00346674" w:rsidRDefault="00346674"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7C014027" w14:textId="77777777" w:rsidR="00346674" w:rsidRPr="00D66FD9" w:rsidRDefault="00346674" w:rsidP="0012116D">
            <w:pPr>
              <w:pStyle w:val="ISOComments"/>
              <w:spacing w:before="60" w:after="60" w:line="240" w:lineRule="auto"/>
              <w:rPr>
                <w:szCs w:val="18"/>
                <w:lang w:eastAsia="ja-JP"/>
              </w:rPr>
            </w:pPr>
            <w:r>
              <w:t>Two of these four newly introduced checks rest on S-111 changes that the change tracker does not record as applied. 111_6001 requires UTF-8 for all strings, citing clauses 10.1, 10.2 and 12.3, while the S-111 change tracker, serial 36, records the change of permissive to mandatory UTF-8 language in clause 10.1 as in progress. 111_9006 tests that bounding polygon edges do not coincide with interior grid cell boundaries, while serial 16 records bounding polygon guidance as pending TWCWG discussion, with the note that the guidance might end up in a separate document that is not part of the product specification. A check cannot be applied before the requirement it tests exists, and in the second case it is not yet settled that the requirement will be normative at all. The remaining two checks are supported: 111_6002 and 111_6003 implement serial 6, the file naming convention change, which is recorded as applied, and they are the check-set counterpart of the file naming reversal raised in the US comment submitted against S-111 Ed 2.0.1 clauses 8.2.3.1 and 11.2.3. All four checks appear in the S-158:111 workbook under S-158:104 check IDs.</w:t>
            </w:r>
          </w:p>
        </w:tc>
        <w:tc>
          <w:tcPr>
            <w:tcW w:w="4117" w:type="dxa"/>
            <w:tcBorders>
              <w:top w:val="single" w:sz="6" w:space="0" w:color="000000"/>
              <w:left w:val="single" w:sz="6" w:space="0" w:color="000000"/>
              <w:bottom w:val="single" w:sz="6" w:space="0" w:color="000000"/>
              <w:right w:val="single" w:sz="6" w:space="0" w:color="000000"/>
            </w:tcBorders>
          </w:tcPr>
          <w:p w14:paraId="57072089" w14:textId="77777777" w:rsidR="00346674" w:rsidRDefault="00346674" w:rsidP="00ED4C3A">
            <w:pPr>
              <w:pStyle w:val="ISOChange"/>
              <w:spacing w:before="60" w:after="60" w:line="240" w:lineRule="auto"/>
              <w:rPr>
                <w:szCs w:val="18"/>
              </w:rPr>
            </w:pPr>
            <w:r>
              <w:t>For 111_6001 and 111_9006, cite the clause of S-111 Ed 2.0.1 that establishes the requirement, and mark each check provisional until the corresponding tracker item is closed. If bounding polygon guidance is placed outside the product specification, withdraw 111_9006. Renumber all four checks into the 111_ series.</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7781816" w14:textId="4237057F" w:rsidR="00346674" w:rsidRDefault="009B1136" w:rsidP="00ED4C3A">
            <w:pPr>
              <w:pStyle w:val="ISOSecretObservations"/>
              <w:spacing w:before="60" w:after="60" w:line="240" w:lineRule="auto"/>
              <w:rPr>
                <w:szCs w:val="18"/>
              </w:rPr>
            </w:pPr>
            <w:r>
              <w:rPr>
                <w:szCs w:val="18"/>
              </w:rPr>
              <w:t>Applied</w:t>
            </w:r>
          </w:p>
        </w:tc>
      </w:tr>
      <w:tr w:rsidR="00346674" w14:paraId="47959892"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06261390" w14:textId="77777777" w:rsidR="00346674" w:rsidRDefault="00346674" w:rsidP="00ED4C3A">
            <w:pPr>
              <w:pStyle w:val="ISOMB"/>
              <w:spacing w:before="60" w:after="60" w:line="240" w:lineRule="auto"/>
              <w:rPr>
                <w:rFonts w:cs="Arial"/>
                <w:szCs w:val="18"/>
              </w:rPr>
            </w:pPr>
            <w:r>
              <w:t>Validation checks</w:t>
            </w:r>
          </w:p>
        </w:tc>
        <w:tc>
          <w:tcPr>
            <w:tcW w:w="593" w:type="dxa"/>
            <w:tcBorders>
              <w:top w:val="single" w:sz="6" w:space="0" w:color="000000"/>
              <w:left w:val="single" w:sz="6" w:space="0" w:color="000000"/>
              <w:bottom w:val="single" w:sz="6" w:space="0" w:color="000000"/>
              <w:right w:val="single" w:sz="6" w:space="0" w:color="000000"/>
            </w:tcBorders>
          </w:tcPr>
          <w:p w14:paraId="7DC92079"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27EFC5C2" w14:textId="77777777" w:rsidR="00346674" w:rsidRDefault="00346674" w:rsidP="00ED4C3A">
            <w:pPr>
              <w:pStyle w:val="ISOClause"/>
              <w:spacing w:before="60" w:after="60" w:line="240" w:lineRule="auto"/>
              <w:rPr>
                <w:szCs w:val="18"/>
              </w:rPr>
            </w:pPr>
            <w:r>
              <w:t>111_9001</w:t>
            </w:r>
          </w:p>
        </w:tc>
        <w:tc>
          <w:tcPr>
            <w:tcW w:w="1103" w:type="dxa"/>
            <w:tcBorders>
              <w:top w:val="single" w:sz="6" w:space="0" w:color="000000"/>
              <w:left w:val="single" w:sz="6" w:space="0" w:color="000000"/>
              <w:bottom w:val="single" w:sz="6" w:space="0" w:color="000000"/>
              <w:right w:val="single" w:sz="6" w:space="0" w:color="000000"/>
            </w:tcBorders>
          </w:tcPr>
          <w:p w14:paraId="34826A6F" w14:textId="77777777" w:rsidR="00346674" w:rsidRDefault="00346674"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0A39FEB1" w14:textId="77777777" w:rsidR="00346674" w:rsidRDefault="00346674"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6DEC8206" w14:textId="77777777" w:rsidR="00346674" w:rsidRPr="00D66FD9" w:rsidRDefault="00346674" w:rsidP="0012116D">
            <w:pPr>
              <w:pStyle w:val="ISOComments"/>
              <w:spacing w:before="60" w:after="60" w:line="240" w:lineRule="auto"/>
              <w:rPr>
                <w:szCs w:val="18"/>
                <w:lang w:eastAsia="ja-JP"/>
              </w:rPr>
            </w:pPr>
            <w:r>
              <w:t xml:space="preserve">The whole of discovery metadata conformance is delegated to a single check phrased as “IF the exchange catalogue blocks … do not conform to the product-specific restrictions in the PS”, which has the same unimplementability as the generic formulations discussed in the general comment, and which is itself marked as a candidate for removal. S-111 Ed 2.0.1 clause 12.2.4 made producerCode and boundingBox mandatory, and no check tests that they are present. S-158:100 does not close the gap: 100_0299 validates a producer code value against the S-62 </w:t>
            </w:r>
            <w:r>
              <w:lastRenderedPageBreak/>
              <w:t>register, and 100_0314 and 100_0317 cross-check bounding box and issue date and time between metadata and dataset, but none of them tests presence, and the only S-158:100 check concerning a missing mandatory discovery metadata element is 100_0281, which concerns support files. A dataset omitting producerCode therefore passes. This assumes the discovery metadata blocks are not separately validated against an XSD; the S-111 change tracker records XSD files for the exchange catalogue as an open matter pending S-100 WG 11.</w:t>
            </w:r>
          </w:p>
        </w:tc>
        <w:tc>
          <w:tcPr>
            <w:tcW w:w="4117" w:type="dxa"/>
            <w:tcBorders>
              <w:top w:val="single" w:sz="6" w:space="0" w:color="000000"/>
              <w:left w:val="single" w:sz="6" w:space="0" w:color="000000"/>
              <w:bottom w:val="single" w:sz="6" w:space="0" w:color="000000"/>
              <w:right w:val="single" w:sz="6" w:space="0" w:color="000000"/>
            </w:tcBorders>
          </w:tcPr>
          <w:p w14:paraId="25450316" w14:textId="77777777" w:rsidR="00346674" w:rsidRDefault="00346674" w:rsidP="00ED4C3A">
            <w:pPr>
              <w:pStyle w:val="ISOChange"/>
              <w:spacing w:before="60" w:after="60" w:line="240" w:lineRule="auto"/>
              <w:rPr>
                <w:szCs w:val="18"/>
              </w:rPr>
            </w:pPr>
            <w:r>
              <w:lastRenderedPageBreak/>
              <w:t>Replace 111_9001 with enumerated checks on the discovery metadata elements that S-111 constrains, including presence checks for the elements made mandatory at clause 12.2.4. If XSD validation of the exchange catalogue is intended to cover presence, state that in the check set and reference it.</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39433D7" w14:textId="4A4AC586" w:rsidR="00346674" w:rsidRDefault="009B1136" w:rsidP="00ED4C3A">
            <w:pPr>
              <w:pStyle w:val="ISOSecretObservations"/>
              <w:spacing w:before="60" w:after="60" w:line="240" w:lineRule="auto"/>
              <w:rPr>
                <w:szCs w:val="18"/>
              </w:rPr>
            </w:pPr>
            <w:r w:rsidRPr="009B1136">
              <w:rPr>
                <w:szCs w:val="18"/>
              </w:rPr>
              <w:t xml:space="preserve">S-100 validation checks specify checks in the same general language; this is the style preferred by the S-100 validation sub-group. In theory any S-158:1xx list could decide to define individual checks, but until S-158 explicitly permits such fine-grained checks, I am not prepared to specify checks on </w:t>
            </w:r>
            <w:r w:rsidRPr="009B1136">
              <w:rPr>
                <w:szCs w:val="18"/>
              </w:rPr>
              <w:lastRenderedPageBreak/>
              <w:t>an individual basis because it courts controversy and delays S-158:1</w:t>
            </w:r>
            <w:r>
              <w:rPr>
                <w:szCs w:val="18"/>
              </w:rPr>
              <w:t>xx</w:t>
            </w:r>
            <w:r w:rsidRPr="009B1136">
              <w:rPr>
                <w:szCs w:val="18"/>
              </w:rPr>
              <w:t>.</w:t>
            </w:r>
          </w:p>
        </w:tc>
      </w:tr>
      <w:tr w:rsidR="00346674" w14:paraId="556336FB" w14:textId="77777777" w:rsidTr="00ED4C3A">
        <w:trPr>
          <w:jc w:val="center"/>
        </w:trPr>
        <w:tc>
          <w:tcPr>
            <w:tcW w:w="662" w:type="dxa"/>
            <w:tcBorders>
              <w:top w:val="single" w:sz="6" w:space="0" w:color="000000"/>
              <w:left w:val="single" w:sz="6" w:space="0" w:color="000000"/>
              <w:bottom w:val="single" w:sz="6" w:space="0" w:color="000000"/>
              <w:right w:val="single" w:sz="6" w:space="0" w:color="000000"/>
            </w:tcBorders>
          </w:tcPr>
          <w:p w14:paraId="510AEE3B" w14:textId="77777777" w:rsidR="00346674" w:rsidRDefault="00346674" w:rsidP="00ED4C3A">
            <w:pPr>
              <w:pStyle w:val="ISOMB"/>
              <w:spacing w:before="60" w:after="60" w:line="240" w:lineRule="auto"/>
              <w:rPr>
                <w:rFonts w:cs="Arial"/>
                <w:szCs w:val="18"/>
              </w:rPr>
            </w:pPr>
            <w:r>
              <w:lastRenderedPageBreak/>
              <w:t>Validation checks</w:t>
            </w:r>
          </w:p>
        </w:tc>
        <w:tc>
          <w:tcPr>
            <w:tcW w:w="593" w:type="dxa"/>
            <w:tcBorders>
              <w:top w:val="single" w:sz="6" w:space="0" w:color="000000"/>
              <w:left w:val="single" w:sz="6" w:space="0" w:color="000000"/>
              <w:bottom w:val="single" w:sz="6" w:space="0" w:color="000000"/>
              <w:right w:val="single" w:sz="6" w:space="0" w:color="000000"/>
            </w:tcBorders>
          </w:tcPr>
          <w:p w14:paraId="2B623B6E" w14:textId="77777777" w:rsidR="00346674" w:rsidRDefault="00346674" w:rsidP="00ED4C3A">
            <w:pPr>
              <w:pStyle w:val="ISOMB"/>
              <w:spacing w:before="60" w:after="60" w:line="240" w:lineRule="auto"/>
              <w:rPr>
                <w:rFonts w:cs="Arial"/>
                <w:szCs w:val="18"/>
              </w:rPr>
            </w:pPr>
            <w:r>
              <w:t>US</w:t>
            </w:r>
          </w:p>
        </w:tc>
        <w:tc>
          <w:tcPr>
            <w:tcW w:w="1295" w:type="dxa"/>
            <w:tcBorders>
              <w:top w:val="single" w:sz="6" w:space="0" w:color="000000"/>
              <w:left w:val="single" w:sz="6" w:space="0" w:color="000000"/>
              <w:bottom w:val="single" w:sz="6" w:space="0" w:color="000000"/>
              <w:right w:val="single" w:sz="6" w:space="0" w:color="000000"/>
            </w:tcBorders>
          </w:tcPr>
          <w:p w14:paraId="728EB74F" w14:textId="77777777" w:rsidR="00346674" w:rsidRDefault="00346674" w:rsidP="00ED4C3A">
            <w:pPr>
              <w:pStyle w:val="ISOClause"/>
              <w:spacing w:before="60" w:after="60" w:line="240" w:lineRule="auto"/>
              <w:rPr>
                <w:szCs w:val="18"/>
              </w:rPr>
            </w:pPr>
            <w:r>
              <w:t>111_9005</w:t>
            </w:r>
          </w:p>
        </w:tc>
        <w:tc>
          <w:tcPr>
            <w:tcW w:w="1103" w:type="dxa"/>
            <w:tcBorders>
              <w:top w:val="single" w:sz="6" w:space="0" w:color="000000"/>
              <w:left w:val="single" w:sz="6" w:space="0" w:color="000000"/>
              <w:bottom w:val="single" w:sz="6" w:space="0" w:color="000000"/>
              <w:right w:val="single" w:sz="6" w:space="0" w:color="000000"/>
            </w:tcBorders>
          </w:tcPr>
          <w:p w14:paraId="681B556C" w14:textId="77777777" w:rsidR="00346674" w:rsidRDefault="00346674" w:rsidP="00ED4C3A">
            <w:pPr>
              <w:pStyle w:val="ISOParagraph"/>
              <w:spacing w:before="60" w:after="60" w:line="240" w:lineRule="auto"/>
              <w:rPr>
                <w:szCs w:val="18"/>
              </w:rPr>
            </w:pPr>
          </w:p>
        </w:tc>
        <w:tc>
          <w:tcPr>
            <w:tcW w:w="698" w:type="dxa"/>
            <w:tcBorders>
              <w:top w:val="single" w:sz="6" w:space="0" w:color="000000"/>
              <w:left w:val="single" w:sz="6" w:space="0" w:color="000000"/>
              <w:bottom w:val="single" w:sz="6" w:space="0" w:color="000000"/>
              <w:right w:val="single" w:sz="6" w:space="0" w:color="000000"/>
            </w:tcBorders>
          </w:tcPr>
          <w:p w14:paraId="7BA8F6A8" w14:textId="77777777" w:rsidR="00346674" w:rsidRDefault="00346674" w:rsidP="00ED4C3A">
            <w:pPr>
              <w:pStyle w:val="ISOCommType"/>
              <w:spacing w:before="60" w:after="60" w:line="240" w:lineRule="auto"/>
              <w:rPr>
                <w:szCs w:val="18"/>
              </w:rPr>
            </w:pPr>
            <w:r>
              <w:t>te</w:t>
            </w:r>
          </w:p>
        </w:tc>
        <w:tc>
          <w:tcPr>
            <w:tcW w:w="4521" w:type="dxa"/>
            <w:tcBorders>
              <w:top w:val="single" w:sz="6" w:space="0" w:color="000000"/>
              <w:left w:val="single" w:sz="6" w:space="0" w:color="000000"/>
              <w:bottom w:val="single" w:sz="6" w:space="0" w:color="000000"/>
              <w:right w:val="single" w:sz="6" w:space="0" w:color="000000"/>
            </w:tcBorders>
          </w:tcPr>
          <w:p w14:paraId="1C0B96DA" w14:textId="77777777" w:rsidR="00346674" w:rsidRPr="00D66FD9" w:rsidRDefault="00346674" w:rsidP="0012116D">
            <w:pPr>
              <w:pStyle w:val="ISOComments"/>
              <w:spacing w:before="60" w:after="60" w:line="240" w:lineRule="auto"/>
              <w:rPr>
                <w:szCs w:val="18"/>
                <w:lang w:eastAsia="ja-JP"/>
              </w:rPr>
            </w:pPr>
            <w:r>
              <w:t xml:space="preserve">The row contains two logically distinct checks under one check ID, with two messages, two descriptions and two solutions: a test that the dataset file size exceeds 10 MB, and a test that a feature instance contains more than 5 million value records. They require opposite treatment. The file size test duplicates S-158:100 check 100_0255 (“If the product specification specified a size limit for datasets and the dataset file size is greater than this limit”) and is therefore a genuine redundancy, and it is notable that it is not annotated as a removal candidate while 84 other checks are; the 10 MB figure also has no evident basis in S-111 Ed 2.0.1 clause 11.1, which expresses the limit in value records, and appears to survive from an earlier edition or from the S-102 list cited in the workbook's S-100 reference column for this check. The value record test is genuinely product-specific and is not reachable by 100_0255, because 100_0255 is expressed in file size and no S-158:100 check counts value records against a product maximum. The necessary half and the redundant half are in the same row. The check also cannot be finalised yet: the US comment submitted against S-111 Ed 2.0.1 clause 11.1 identifies an unresolved </w:t>
            </w:r>
            <w:r>
              <w:lastRenderedPageBreak/>
              <w:t>defect between “a maximum of 5,000,000” and “&lt; 5,000,000”, under which a file of exactly 5,000,000 records is conformant on one reading and not the other, and 111_9005 has silently adopted the inclusive reading by testing for “more than 5M”. Separately, no check in S-158:111 addresses compression, and S-111 clause 11.1 expresses the limit after compression where S-104 does not, so a size check that does not state whether it applies before or after compression cannot be implemented consistently across producers.</w:t>
            </w:r>
          </w:p>
        </w:tc>
        <w:tc>
          <w:tcPr>
            <w:tcW w:w="4117" w:type="dxa"/>
            <w:tcBorders>
              <w:top w:val="single" w:sz="6" w:space="0" w:color="000000"/>
              <w:left w:val="single" w:sz="6" w:space="0" w:color="000000"/>
              <w:bottom w:val="single" w:sz="6" w:space="0" w:color="000000"/>
              <w:right w:val="single" w:sz="6" w:space="0" w:color="000000"/>
            </w:tcBorders>
          </w:tcPr>
          <w:p w14:paraId="03A6DA94" w14:textId="77777777" w:rsidR="00346674" w:rsidRDefault="00346674" w:rsidP="00ED4C3A">
            <w:pPr>
              <w:pStyle w:val="ISOChange"/>
              <w:spacing w:before="60" w:after="60" w:line="240" w:lineRule="auto"/>
              <w:rPr>
                <w:szCs w:val="18"/>
              </w:rPr>
            </w:pPr>
            <w:r>
              <w:lastRenderedPageBreak/>
              <w:t>Split the row into two check IDs. Delete the file size test as redundant with 100_0255, or if it is retained, cite the clause of S-111 Ed 2.0.1 that establishes a 10 MB limit. Retain the value record test and finalise its comparison operator only after the clause 11.1 defect is resolved, resolving it identically in S-104 and S-111. State whether the limit applies before or after compression.</w:t>
            </w:r>
          </w:p>
        </w:tc>
        <w:tc>
          <w:tcPr>
            <w:tcW w:w="261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31C07C7" w14:textId="32CA7D57" w:rsidR="00EA2D48" w:rsidRDefault="009B1136" w:rsidP="00ED4C3A">
            <w:pPr>
              <w:pStyle w:val="ISOSecretObservations"/>
              <w:spacing w:before="60" w:after="60" w:line="240" w:lineRule="auto"/>
              <w:rPr>
                <w:szCs w:val="18"/>
              </w:rPr>
            </w:pPr>
            <w:r>
              <w:rPr>
                <w:szCs w:val="18"/>
              </w:rPr>
              <w:t xml:space="preserve">Old language is </w:t>
            </w:r>
            <w:r w:rsidR="00EA2D48">
              <w:rPr>
                <w:szCs w:val="18"/>
              </w:rPr>
              <w:t>struck t</w:t>
            </w:r>
            <w:r w:rsidR="006F2B0D">
              <w:rPr>
                <w:szCs w:val="18"/>
              </w:rPr>
              <w:t>h</w:t>
            </w:r>
            <w:r w:rsidR="00EA2D48">
              <w:rPr>
                <w:szCs w:val="18"/>
              </w:rPr>
              <w:t xml:space="preserve">rough and </w:t>
            </w:r>
            <w:r>
              <w:rPr>
                <w:szCs w:val="18"/>
              </w:rPr>
              <w:t>retained only for redline purposes</w:t>
            </w:r>
            <w:r w:rsidR="00EA2D48">
              <w:rPr>
                <w:szCs w:val="18"/>
              </w:rPr>
              <w:t xml:space="preserve"> in the working draft</w:t>
            </w:r>
          </w:p>
        </w:tc>
      </w:tr>
    </w:tbl>
    <w:p w14:paraId="7440ACA9" w14:textId="77777777" w:rsidR="00DE2675" w:rsidRDefault="00DE2675">
      <w:pPr>
        <w:spacing w:before="60" w:after="60" w:line="240" w:lineRule="exact"/>
        <w:rPr>
          <w:sz w:val="18"/>
          <w:szCs w:val="18"/>
        </w:rPr>
      </w:pPr>
    </w:p>
    <w:p w14:paraId="702CBDC3" w14:textId="77777777" w:rsidR="00DE2675" w:rsidRDefault="00DE2675">
      <w:pPr>
        <w:rPr>
          <w:sz w:val="18"/>
          <w:szCs w:val="18"/>
        </w:rPr>
      </w:pPr>
    </w:p>
    <w:p w14:paraId="7F78D11B" w14:textId="77777777" w:rsidR="00DE2675" w:rsidRDefault="00DE2675">
      <w:pPr>
        <w:rPr>
          <w:sz w:val="18"/>
          <w:szCs w:val="18"/>
        </w:rPr>
      </w:pPr>
    </w:p>
    <w:p w14:paraId="58FAEEF8" w14:textId="77777777" w:rsidR="00DE2675" w:rsidRDefault="00DE2675">
      <w:pPr>
        <w:rPr>
          <w:sz w:val="18"/>
          <w:szCs w:val="18"/>
        </w:rPr>
      </w:pPr>
    </w:p>
    <w:p w14:paraId="2DAE8B2B" w14:textId="77777777" w:rsidR="00DE2675" w:rsidRDefault="00DE2675">
      <w:pPr>
        <w:rPr>
          <w:sz w:val="18"/>
          <w:szCs w:val="18"/>
        </w:rPr>
      </w:pPr>
    </w:p>
    <w:p w14:paraId="1C1DB9C1" w14:textId="77777777" w:rsidR="00DE2675" w:rsidRDefault="00000000">
      <w:pPr>
        <w:tabs>
          <w:tab w:val="left" w:pos="11235"/>
        </w:tabs>
        <w:rPr>
          <w:sz w:val="18"/>
          <w:szCs w:val="18"/>
        </w:rPr>
      </w:pPr>
      <w:r>
        <w:rPr>
          <w:sz w:val="18"/>
          <w:szCs w:val="18"/>
        </w:rPr>
        <w:tab/>
      </w:r>
    </w:p>
    <w:sectPr w:rsidR="00DE2675">
      <w:headerReference w:type="default" r:id="rId11"/>
      <w:footerReference w:type="default" r:id="rId12"/>
      <w:headerReference w:type="first" r:id="rId13"/>
      <w:footerReference w:type="first" r:id="rId14"/>
      <w:pgSz w:w="16838" w:h="11906" w:orient="landscape"/>
      <w:pgMar w:top="851" w:right="851" w:bottom="851" w:left="851" w:header="567" w:footer="567"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E395F" w14:textId="77777777" w:rsidR="00F82DF6" w:rsidRDefault="00F82DF6">
      <w:r>
        <w:separator/>
      </w:r>
    </w:p>
  </w:endnote>
  <w:endnote w:type="continuationSeparator" w:id="0">
    <w:p w14:paraId="68CB19B9" w14:textId="77777777" w:rsidR="00F82DF6" w:rsidRDefault="00F82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6525" w14:textId="77777777" w:rsidR="00DE2675" w:rsidRDefault="00000000">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CO</w:t>
    </w:r>
    <w:r>
      <w:rPr>
        <w:rStyle w:val="PageNumber"/>
        <w:bCs/>
        <w:sz w:val="16"/>
      </w:rPr>
      <w:t xml:space="preserve"> = Contributing Organisation (HOs should use 2 character codes e.g. FR AU etc.)</w:t>
    </w:r>
  </w:p>
  <w:p w14:paraId="7BDCFD67" w14:textId="77777777" w:rsidR="00DE2675" w:rsidRDefault="00000000">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ab/>
    </w:r>
    <w:r>
      <w:rPr>
        <w:rStyle w:val="PageNumber"/>
        <w:b/>
        <w:sz w:val="16"/>
      </w:rPr>
      <w:t>ge</w:t>
    </w:r>
    <w:r>
      <w:rPr>
        <w:rStyle w:val="PageNumber"/>
        <w:bCs/>
        <w:sz w:val="16"/>
      </w:rPr>
      <w:t xml:space="preserve"> = general</w:t>
    </w:r>
    <w:r>
      <w:rPr>
        <w:rStyle w:val="PageNumber"/>
        <w:bCs/>
        <w:sz w:val="16"/>
      </w:rPr>
      <w:tab/>
    </w:r>
    <w:r>
      <w:rPr>
        <w:rStyle w:val="PageNumber"/>
        <w:b/>
        <w:sz w:val="16"/>
      </w:rPr>
      <w:t>te</w:t>
    </w:r>
    <w:r>
      <w:rPr>
        <w:rStyle w:val="PageNumber"/>
        <w:bCs/>
        <w:sz w:val="16"/>
      </w:rPr>
      <w:t xml:space="preserve"> = technical </w:t>
    </w:r>
    <w:r>
      <w:rPr>
        <w:rStyle w:val="PageNumber"/>
        <w:bCs/>
        <w:sz w:val="16"/>
      </w:rPr>
      <w:tab/>
    </w:r>
    <w:r>
      <w:rPr>
        <w:rStyle w:val="PageNumber"/>
        <w:b/>
        <w:sz w:val="16"/>
      </w:rPr>
      <w:t>ed</w:t>
    </w:r>
    <w:r>
      <w:rPr>
        <w:rStyle w:val="PageNumber"/>
        <w:bCs/>
        <w:sz w:val="16"/>
      </w:rPr>
      <w:t xml:space="preserve"> = editorial</w:t>
    </w:r>
  </w:p>
  <w:p w14:paraId="67F244C3" w14:textId="77777777" w:rsidR="00DE2675" w:rsidRDefault="00000000">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bCs/>
        <w:sz w:val="16"/>
      </w:rPr>
      <w:t xml:space="preserve">3     Whilst not compulsory, comments are more likely to be accepted if accompanied by a proposed change. </w:t>
    </w:r>
  </w:p>
  <w:p w14:paraId="5444DFDB" w14:textId="77777777" w:rsidR="00DE2675" w:rsidRDefault="00000000">
    <w:pPr>
      <w:pStyle w:val="Footer"/>
      <w:tabs>
        <w:tab w:val="clear" w:pos="4820"/>
        <w:tab w:val="clear" w:pos="9639"/>
        <w:tab w:val="left" w:pos="426"/>
      </w:tabs>
      <w:spacing w:before="20" w:after="20"/>
      <w:jc w:val="left"/>
      <w:rPr>
        <w:rStyle w:val="PageNumber"/>
        <w:bCs/>
        <w:sz w:val="16"/>
      </w:rPr>
    </w:pPr>
    <w:r>
      <w:rPr>
        <w:rStyle w:val="PageNumber"/>
        <w:b/>
        <w:sz w:val="16"/>
      </w:rPr>
      <w:t>NOTE</w:t>
    </w:r>
    <w:r>
      <w:rPr>
        <w:rStyle w:val="PageNumber"/>
        <w:bCs/>
        <w:sz w:val="16"/>
      </w:rPr>
      <w:tab/>
      <w:t>Columns 1, 2, 4, 5 are compulsory.</w:t>
    </w:r>
  </w:p>
  <w:p w14:paraId="714CA76D" w14:textId="77777777" w:rsidR="00DE2675" w:rsidRDefault="00000000">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Pr>
        <w:rStyle w:val="PageNumber"/>
        <w:sz w:val="16"/>
        <w:lang w:val="en-US"/>
      </w:rPr>
      <w:t>3</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Pr>
        <w:rStyle w:val="PageNumber"/>
        <w:sz w:val="16"/>
        <w:lang w:val="en-US"/>
      </w:rPr>
      <w:t>3</w:t>
    </w:r>
    <w:r>
      <w:rPr>
        <w:rStyle w:val="PageNumber"/>
        <w:sz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1B22" w14:textId="77777777" w:rsidR="00DE2675" w:rsidRDefault="00000000">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CO</w:t>
    </w:r>
    <w:r>
      <w:rPr>
        <w:rStyle w:val="PageNumber"/>
        <w:bCs/>
        <w:sz w:val="16"/>
      </w:rPr>
      <w:t xml:space="preserve"> = Contributing Organisation (HOs should use 2 character codes e.g. FR AU etc.)</w:t>
    </w:r>
  </w:p>
  <w:p w14:paraId="688FA397" w14:textId="77777777" w:rsidR="00DE2675" w:rsidRDefault="00000000">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ab/>
    </w:r>
    <w:r>
      <w:rPr>
        <w:rStyle w:val="PageNumber"/>
        <w:b/>
        <w:sz w:val="16"/>
      </w:rPr>
      <w:t>ge</w:t>
    </w:r>
    <w:r>
      <w:rPr>
        <w:rStyle w:val="PageNumber"/>
        <w:bCs/>
        <w:sz w:val="16"/>
      </w:rPr>
      <w:t xml:space="preserve"> = general</w:t>
    </w:r>
    <w:r>
      <w:rPr>
        <w:rStyle w:val="PageNumber"/>
        <w:bCs/>
        <w:sz w:val="16"/>
      </w:rPr>
      <w:tab/>
    </w:r>
    <w:r>
      <w:rPr>
        <w:rStyle w:val="PageNumber"/>
        <w:b/>
        <w:sz w:val="16"/>
      </w:rPr>
      <w:t>te</w:t>
    </w:r>
    <w:r>
      <w:rPr>
        <w:rStyle w:val="PageNumber"/>
        <w:bCs/>
        <w:sz w:val="16"/>
      </w:rPr>
      <w:t xml:space="preserve"> = technical </w:t>
    </w:r>
    <w:r>
      <w:rPr>
        <w:rStyle w:val="PageNumber"/>
        <w:bCs/>
        <w:sz w:val="16"/>
      </w:rPr>
      <w:tab/>
    </w:r>
    <w:r>
      <w:rPr>
        <w:rStyle w:val="PageNumber"/>
        <w:b/>
        <w:sz w:val="16"/>
      </w:rPr>
      <w:t>ed</w:t>
    </w:r>
    <w:r>
      <w:rPr>
        <w:rStyle w:val="PageNumber"/>
        <w:bCs/>
        <w:sz w:val="16"/>
      </w:rPr>
      <w:t xml:space="preserve"> = editorial</w:t>
    </w:r>
  </w:p>
  <w:p w14:paraId="6983D98E" w14:textId="77777777" w:rsidR="00DE2675" w:rsidRDefault="00000000">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bCs/>
        <w:sz w:val="16"/>
      </w:rPr>
      <w:t xml:space="preserve">3     Whilst not compulsory, comments are more likely to be accepted if accompanied by a proposed change. </w:t>
    </w:r>
  </w:p>
  <w:p w14:paraId="023E068A" w14:textId="77777777" w:rsidR="00DE2675" w:rsidRDefault="00000000">
    <w:pPr>
      <w:pStyle w:val="Footer"/>
      <w:tabs>
        <w:tab w:val="clear" w:pos="4820"/>
        <w:tab w:val="clear" w:pos="9639"/>
        <w:tab w:val="left" w:pos="426"/>
      </w:tabs>
      <w:spacing w:before="20" w:after="20"/>
      <w:jc w:val="left"/>
      <w:rPr>
        <w:rStyle w:val="PageNumber"/>
        <w:bCs/>
        <w:sz w:val="16"/>
      </w:rPr>
    </w:pPr>
    <w:r>
      <w:rPr>
        <w:rStyle w:val="PageNumber"/>
        <w:b/>
        <w:sz w:val="16"/>
      </w:rPr>
      <w:t>NOTE</w:t>
    </w:r>
    <w:r>
      <w:rPr>
        <w:rStyle w:val="PageNumber"/>
        <w:bCs/>
        <w:sz w:val="16"/>
      </w:rPr>
      <w:tab/>
      <w:t>Columns 1, 2, 4, 5 are compulsory.</w:t>
    </w:r>
  </w:p>
  <w:p w14:paraId="208D8977" w14:textId="77777777" w:rsidR="00DE2675" w:rsidRDefault="00000000">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Pr>
        <w:rStyle w:val="PageNumber"/>
        <w:sz w:val="16"/>
        <w:lang w:val="en-US"/>
      </w:rPr>
      <w:t>3</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Pr>
        <w:rStyle w:val="PageNumber"/>
        <w:sz w:val="16"/>
        <w:lang w:val="en-US"/>
      </w:rPr>
      <w:t>3</w:t>
    </w:r>
    <w:r>
      <w:rPr>
        <w:rStyle w:val="PageNumber"/>
        <w:sz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A50DD" w14:textId="77777777" w:rsidR="00F82DF6" w:rsidRDefault="00F82DF6">
      <w:r>
        <w:separator/>
      </w:r>
    </w:p>
  </w:footnote>
  <w:footnote w:type="continuationSeparator" w:id="0">
    <w:p w14:paraId="3F41B932" w14:textId="77777777" w:rsidR="00F82DF6" w:rsidRDefault="00F82D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03" w:type="dxa"/>
      <w:jc w:val="center"/>
      <w:tblLayout w:type="fixed"/>
      <w:tblCellMar>
        <w:left w:w="99" w:type="dxa"/>
        <w:right w:w="99" w:type="dxa"/>
      </w:tblCellMar>
      <w:tblLook w:val="0000" w:firstRow="0" w:lastRow="0" w:firstColumn="0" w:lastColumn="0" w:noHBand="0" w:noVBand="0"/>
    </w:tblPr>
    <w:tblGrid>
      <w:gridCol w:w="8686"/>
      <w:gridCol w:w="1844"/>
      <w:gridCol w:w="4973"/>
    </w:tblGrid>
    <w:tr w:rsidR="00DE2675" w14:paraId="54E3F9ED" w14:textId="77777777" w:rsidTr="00B22C17">
      <w:trPr>
        <w:cantSplit/>
        <w:jc w:val="center"/>
      </w:trPr>
      <w:tc>
        <w:tcPr>
          <w:tcW w:w="8686" w:type="dxa"/>
        </w:tcPr>
        <w:p w14:paraId="112E0FDD" w14:textId="20DE8C82" w:rsidR="00DE2675" w:rsidRDefault="00000000">
          <w:pPr>
            <w:pStyle w:val="ISOComments"/>
            <w:spacing w:before="60" w:after="60"/>
          </w:pPr>
          <w:r>
            <w:rPr>
              <w:rStyle w:val="MTEquationSection"/>
              <w:b/>
              <w:bCs/>
              <w:color w:val="auto"/>
              <w:sz w:val="22"/>
            </w:rPr>
            <w:t>S-</w:t>
          </w:r>
          <w:r w:rsidR="0004383C">
            <w:rPr>
              <w:rStyle w:val="MTEquationSection"/>
              <w:b/>
              <w:bCs/>
              <w:color w:val="auto"/>
              <w:sz w:val="22"/>
            </w:rPr>
            <w:t>1</w:t>
          </w:r>
          <w:r w:rsidR="00B22C17">
            <w:rPr>
              <w:rStyle w:val="MTEquationSection"/>
              <w:b/>
              <w:bCs/>
              <w:color w:val="auto"/>
              <w:sz w:val="22"/>
            </w:rPr>
            <w:t>11</w:t>
          </w:r>
          <w:r>
            <w:rPr>
              <w:rStyle w:val="MTEquationSection"/>
              <w:b/>
              <w:bCs/>
              <w:color w:val="auto"/>
              <w:sz w:val="22"/>
            </w:rPr>
            <w:t xml:space="preserve"> Edition 2.0.</w:t>
          </w:r>
          <w:r w:rsidR="0004383C">
            <w:rPr>
              <w:rStyle w:val="MTEquationSection"/>
              <w:b/>
              <w:bCs/>
              <w:color w:val="auto"/>
              <w:sz w:val="22"/>
            </w:rPr>
            <w:t>1 Draft</w:t>
          </w:r>
          <w:r w:rsidR="00B0418B">
            <w:rPr>
              <w:rStyle w:val="MTEquationSection"/>
              <w:b/>
              <w:bCs/>
              <w:color w:val="auto"/>
              <w:sz w:val="22"/>
            </w:rPr>
            <w:t xml:space="preserve"> (</w:t>
          </w:r>
          <w:r w:rsidR="00B22C17">
            <w:rPr>
              <w:rStyle w:val="MTEquationSection"/>
              <w:b/>
              <w:bCs/>
              <w:color w:val="auto"/>
              <w:sz w:val="22"/>
            </w:rPr>
            <w:t xml:space="preserve">31 </w:t>
          </w:r>
          <w:r w:rsidR="0004383C">
            <w:rPr>
              <w:rStyle w:val="MTEquationSection"/>
              <w:b/>
              <w:bCs/>
              <w:color w:val="auto"/>
              <w:sz w:val="22"/>
            </w:rPr>
            <w:t>July 2026</w:t>
          </w:r>
          <w:r w:rsidR="00B0418B">
            <w:rPr>
              <w:rStyle w:val="MTEquationSection"/>
              <w:b/>
              <w:bCs/>
              <w:color w:val="auto"/>
              <w:sz w:val="22"/>
            </w:rPr>
            <w:t>)</w:t>
          </w:r>
          <w:r w:rsidR="00145C1D">
            <w:rPr>
              <w:rStyle w:val="MTEquationSection"/>
              <w:b/>
              <w:bCs/>
              <w:color w:val="auto"/>
              <w:sz w:val="22"/>
            </w:rPr>
            <w:t xml:space="preserve"> + S-158:111 1.1.0 Draft (20260802) Combined comments</w:t>
          </w:r>
        </w:p>
      </w:tc>
      <w:tc>
        <w:tcPr>
          <w:tcW w:w="1844" w:type="dxa"/>
          <w:tcBorders>
            <w:top w:val="single" w:sz="6" w:space="0" w:color="000000"/>
            <w:left w:val="single" w:sz="6" w:space="0" w:color="000000"/>
            <w:bottom w:val="single" w:sz="6" w:space="0" w:color="000000"/>
            <w:right w:val="single" w:sz="6" w:space="0" w:color="000000"/>
          </w:tcBorders>
        </w:tcPr>
        <w:p w14:paraId="2F235A0B" w14:textId="0F98ADC1" w:rsidR="00DE2675" w:rsidRDefault="00000000">
          <w:pPr>
            <w:pStyle w:val="ISOChange"/>
            <w:spacing w:before="60" w:after="60"/>
            <w:rPr>
              <w:bCs/>
            </w:rPr>
          </w:pPr>
          <w:r>
            <w:rPr>
              <w:bCs/>
            </w:rPr>
            <w:t xml:space="preserve">Date:  </w:t>
          </w:r>
          <w:r w:rsidR="00145C1D">
            <w:rPr>
              <w:bCs/>
            </w:rPr>
            <w:t>9</w:t>
          </w:r>
          <w:r w:rsidR="0004383C">
            <w:rPr>
              <w:bCs/>
            </w:rPr>
            <w:t xml:space="preserve"> </w:t>
          </w:r>
          <w:r w:rsidR="00145C1D">
            <w:rPr>
              <w:bCs/>
            </w:rPr>
            <w:t xml:space="preserve">Sep. </w:t>
          </w:r>
          <w:r w:rsidR="00B0418B">
            <w:rPr>
              <w:bCs/>
            </w:rPr>
            <w:t>202</w:t>
          </w:r>
          <w:r w:rsidR="0004383C">
            <w:rPr>
              <w:bCs/>
            </w:rPr>
            <w:t>6</w:t>
          </w:r>
        </w:p>
      </w:tc>
      <w:tc>
        <w:tcPr>
          <w:tcW w:w="4973" w:type="dxa"/>
          <w:tcBorders>
            <w:top w:val="single" w:sz="6" w:space="0" w:color="000000"/>
            <w:left w:val="single" w:sz="6" w:space="0" w:color="000000"/>
            <w:bottom w:val="single" w:sz="6" w:space="0" w:color="000000"/>
            <w:right w:val="single" w:sz="6" w:space="0" w:color="000000"/>
          </w:tcBorders>
        </w:tcPr>
        <w:p w14:paraId="7A4219C8" w14:textId="75F29F8C" w:rsidR="00DE2675" w:rsidRDefault="00000000">
          <w:pPr>
            <w:pStyle w:val="ISOSecretObservations"/>
            <w:spacing w:before="60" w:after="60"/>
            <w:rPr>
              <w:bCs/>
              <w:sz w:val="20"/>
            </w:rPr>
          </w:pPr>
          <w:r>
            <w:rPr>
              <w:bCs/>
            </w:rPr>
            <w:t>Document:</w:t>
          </w:r>
          <w:r>
            <w:rPr>
              <w:b/>
              <w:sz w:val="20"/>
            </w:rPr>
            <w:t xml:space="preserve"> S-</w:t>
          </w:r>
          <w:r w:rsidR="0004383C">
            <w:rPr>
              <w:b/>
              <w:sz w:val="20"/>
            </w:rPr>
            <w:t>1</w:t>
          </w:r>
          <w:r w:rsidR="007D3672">
            <w:rPr>
              <w:b/>
              <w:sz w:val="20"/>
            </w:rPr>
            <w:t>11</w:t>
          </w:r>
          <w:r w:rsidR="0004383C">
            <w:rPr>
              <w:b/>
              <w:sz w:val="20"/>
            </w:rPr>
            <w:t>_</w:t>
          </w:r>
          <w:r w:rsidR="00B22C17">
            <w:rPr>
              <w:b/>
              <w:sz w:val="20"/>
            </w:rPr>
            <w:t>SurfaceCurrents</w:t>
          </w:r>
          <w:r w:rsidR="0004383C">
            <w:rPr>
              <w:b/>
              <w:sz w:val="20"/>
            </w:rPr>
            <w:t>_</w:t>
          </w:r>
          <w:r w:rsidR="00B0418B">
            <w:rPr>
              <w:b/>
              <w:sz w:val="20"/>
            </w:rPr>
            <w:t>2.0.</w:t>
          </w:r>
          <w:r w:rsidR="0004383C">
            <w:rPr>
              <w:b/>
              <w:sz w:val="20"/>
            </w:rPr>
            <w:t>1_20260731</w:t>
          </w:r>
          <w:r w:rsidR="00145C1D">
            <w:rPr>
              <w:b/>
              <w:sz w:val="20"/>
            </w:rPr>
            <w:t xml:space="preserve"> S-158:111 1_1_0 20260802</w:t>
          </w:r>
        </w:p>
      </w:tc>
    </w:tr>
  </w:tbl>
  <w:p w14:paraId="48F7E512" w14:textId="77777777" w:rsidR="00DE2675" w:rsidRDefault="00DE2675">
    <w:pPr>
      <w:pStyle w:val="Header"/>
    </w:pPr>
  </w:p>
  <w:tbl>
    <w:tblPr>
      <w:tblW w:w="15700" w:type="dxa"/>
      <w:jc w:val="center"/>
      <w:tblLayout w:type="fixed"/>
      <w:tblCellMar>
        <w:left w:w="99" w:type="dxa"/>
        <w:right w:w="99" w:type="dxa"/>
      </w:tblCellMar>
      <w:tblLook w:val="0000" w:firstRow="0" w:lastRow="0" w:firstColumn="0" w:lastColumn="0" w:noHBand="0" w:noVBand="0"/>
    </w:tblPr>
    <w:tblGrid>
      <w:gridCol w:w="640"/>
      <w:gridCol w:w="600"/>
      <w:gridCol w:w="1279"/>
      <w:gridCol w:w="1200"/>
      <w:gridCol w:w="720"/>
      <w:gridCol w:w="4457"/>
      <w:gridCol w:w="4257"/>
      <w:gridCol w:w="2547"/>
    </w:tblGrid>
    <w:tr w:rsidR="00DE2675" w14:paraId="4CE71B59" w14:textId="77777777">
      <w:trPr>
        <w:cantSplit/>
        <w:jc w:val="center"/>
      </w:trPr>
      <w:tc>
        <w:tcPr>
          <w:tcW w:w="640" w:type="dxa"/>
          <w:tcBorders>
            <w:top w:val="single" w:sz="6" w:space="0" w:color="000000"/>
            <w:left w:val="single" w:sz="6" w:space="0" w:color="000000"/>
            <w:bottom w:val="single" w:sz="6" w:space="0" w:color="000000"/>
            <w:right w:val="single" w:sz="6" w:space="0" w:color="000000"/>
          </w:tcBorders>
        </w:tcPr>
        <w:p w14:paraId="691BB38F" w14:textId="77777777" w:rsidR="00DE2675" w:rsidRDefault="00000000">
          <w:pPr>
            <w:keepLines/>
            <w:spacing w:before="40" w:after="40" w:line="180" w:lineRule="exact"/>
            <w:jc w:val="center"/>
            <w:rPr>
              <w:sz w:val="16"/>
            </w:rPr>
          </w:pPr>
          <w:r>
            <w:rPr>
              <w:sz w:val="16"/>
            </w:rPr>
            <w:t>1</w:t>
          </w:r>
        </w:p>
      </w:tc>
      <w:tc>
        <w:tcPr>
          <w:tcW w:w="600" w:type="dxa"/>
          <w:tcBorders>
            <w:top w:val="single" w:sz="6" w:space="0" w:color="000000"/>
            <w:left w:val="single" w:sz="6" w:space="0" w:color="000000"/>
            <w:bottom w:val="single" w:sz="6" w:space="0" w:color="000000"/>
            <w:right w:val="single" w:sz="6" w:space="0" w:color="000000"/>
          </w:tcBorders>
        </w:tcPr>
        <w:p w14:paraId="66C474DA" w14:textId="77777777" w:rsidR="00DE2675" w:rsidRDefault="00000000">
          <w:pPr>
            <w:keepLines/>
            <w:spacing w:before="40" w:after="40" w:line="180" w:lineRule="exact"/>
            <w:jc w:val="center"/>
            <w:rPr>
              <w:sz w:val="16"/>
            </w:rPr>
          </w:pPr>
          <w:r>
            <w:rPr>
              <w:sz w:val="16"/>
            </w:rPr>
            <w:t>2</w:t>
          </w:r>
        </w:p>
      </w:tc>
      <w:tc>
        <w:tcPr>
          <w:tcW w:w="1279" w:type="dxa"/>
          <w:tcBorders>
            <w:top w:val="single" w:sz="6" w:space="0" w:color="000000"/>
            <w:left w:val="single" w:sz="6" w:space="0" w:color="000000"/>
            <w:bottom w:val="single" w:sz="6" w:space="0" w:color="000000"/>
            <w:right w:val="single" w:sz="6" w:space="0" w:color="000000"/>
          </w:tcBorders>
        </w:tcPr>
        <w:p w14:paraId="19C3AB5C" w14:textId="77777777" w:rsidR="00DE2675" w:rsidRDefault="00000000">
          <w:pPr>
            <w:keepLines/>
            <w:spacing w:before="40" w:after="40" w:line="180" w:lineRule="exact"/>
            <w:jc w:val="center"/>
            <w:rPr>
              <w:sz w:val="16"/>
            </w:rPr>
          </w:pPr>
          <w:r>
            <w:rPr>
              <w:sz w:val="16"/>
            </w:rPr>
            <w:t>(3)</w:t>
          </w:r>
        </w:p>
      </w:tc>
      <w:tc>
        <w:tcPr>
          <w:tcW w:w="1200" w:type="dxa"/>
          <w:tcBorders>
            <w:top w:val="single" w:sz="6" w:space="0" w:color="000000"/>
            <w:left w:val="single" w:sz="6" w:space="0" w:color="000000"/>
            <w:bottom w:val="single" w:sz="6" w:space="0" w:color="000000"/>
            <w:right w:val="single" w:sz="6" w:space="0" w:color="000000"/>
          </w:tcBorders>
        </w:tcPr>
        <w:p w14:paraId="0291ABF0" w14:textId="77777777" w:rsidR="00DE2675" w:rsidRDefault="00000000">
          <w:pPr>
            <w:keepLines/>
            <w:spacing w:before="40" w:after="40" w:line="180" w:lineRule="exact"/>
            <w:jc w:val="center"/>
            <w:rPr>
              <w:sz w:val="16"/>
            </w:rPr>
          </w:pPr>
          <w:r>
            <w:rPr>
              <w:sz w:val="16"/>
            </w:rPr>
            <w:t>4</w:t>
          </w:r>
        </w:p>
      </w:tc>
      <w:tc>
        <w:tcPr>
          <w:tcW w:w="720" w:type="dxa"/>
          <w:tcBorders>
            <w:top w:val="single" w:sz="6" w:space="0" w:color="000000"/>
            <w:left w:val="single" w:sz="6" w:space="0" w:color="000000"/>
            <w:bottom w:val="single" w:sz="6" w:space="0" w:color="000000"/>
            <w:right w:val="single" w:sz="6" w:space="0" w:color="000000"/>
          </w:tcBorders>
        </w:tcPr>
        <w:p w14:paraId="297DBC8D" w14:textId="77777777" w:rsidR="00DE2675" w:rsidRDefault="00000000">
          <w:pPr>
            <w:keepLines/>
            <w:spacing w:before="40" w:after="40" w:line="180" w:lineRule="exact"/>
            <w:jc w:val="center"/>
            <w:rPr>
              <w:sz w:val="16"/>
            </w:rPr>
          </w:pPr>
          <w:r>
            <w:rPr>
              <w:sz w:val="16"/>
            </w:rPr>
            <w:t>5</w:t>
          </w:r>
        </w:p>
      </w:tc>
      <w:tc>
        <w:tcPr>
          <w:tcW w:w="4456" w:type="dxa"/>
          <w:tcBorders>
            <w:top w:val="single" w:sz="6" w:space="0" w:color="000000"/>
            <w:left w:val="single" w:sz="6" w:space="0" w:color="000000"/>
            <w:bottom w:val="single" w:sz="6" w:space="0" w:color="000000"/>
            <w:right w:val="single" w:sz="6" w:space="0" w:color="000000"/>
          </w:tcBorders>
        </w:tcPr>
        <w:p w14:paraId="57B74710" w14:textId="77777777" w:rsidR="00DE2675" w:rsidRDefault="00000000">
          <w:pPr>
            <w:keepLines/>
            <w:spacing w:before="40" w:after="40" w:line="180" w:lineRule="exact"/>
            <w:jc w:val="center"/>
            <w:rPr>
              <w:sz w:val="16"/>
            </w:rPr>
          </w:pPr>
          <w:r>
            <w:rPr>
              <w:sz w:val="16"/>
            </w:rPr>
            <w:t>(6)</w:t>
          </w:r>
        </w:p>
      </w:tc>
      <w:tc>
        <w:tcPr>
          <w:tcW w:w="4256" w:type="dxa"/>
          <w:tcBorders>
            <w:top w:val="single" w:sz="6" w:space="0" w:color="000000"/>
            <w:left w:val="single" w:sz="6" w:space="0" w:color="000000"/>
            <w:bottom w:val="single" w:sz="6" w:space="0" w:color="000000"/>
            <w:right w:val="single" w:sz="6" w:space="0" w:color="000000"/>
          </w:tcBorders>
        </w:tcPr>
        <w:p w14:paraId="2D2E197D" w14:textId="77777777" w:rsidR="00DE2675" w:rsidRDefault="00000000">
          <w:pPr>
            <w:keepLines/>
            <w:spacing w:before="40" w:after="40" w:line="180" w:lineRule="exact"/>
            <w:jc w:val="center"/>
            <w:rPr>
              <w:sz w:val="16"/>
            </w:rPr>
          </w:pPr>
          <w:r>
            <w:rPr>
              <w:sz w:val="16"/>
            </w:rPr>
            <w:t>(7)</w:t>
          </w:r>
        </w:p>
      </w:tc>
      <w:tc>
        <w:tcPr>
          <w:tcW w:w="2547" w:type="dxa"/>
          <w:tcBorders>
            <w:top w:val="single" w:sz="6" w:space="0" w:color="000000"/>
            <w:left w:val="single" w:sz="6" w:space="0" w:color="000000"/>
            <w:bottom w:val="single" w:sz="6" w:space="0" w:color="000000"/>
            <w:right w:val="single" w:sz="6" w:space="0" w:color="000000"/>
          </w:tcBorders>
        </w:tcPr>
        <w:p w14:paraId="5C94A0BB" w14:textId="77777777" w:rsidR="00DE2675" w:rsidRDefault="00DE2675">
          <w:pPr>
            <w:keepLines/>
            <w:spacing w:before="40" w:after="40" w:line="180" w:lineRule="exact"/>
            <w:jc w:val="center"/>
            <w:rPr>
              <w:sz w:val="16"/>
            </w:rPr>
          </w:pPr>
        </w:p>
      </w:tc>
    </w:tr>
    <w:tr w:rsidR="00DE2675" w14:paraId="56BEB761" w14:textId="77777777">
      <w:trPr>
        <w:cantSplit/>
        <w:trHeight w:val="1134"/>
        <w:jc w:val="center"/>
      </w:trPr>
      <w:tc>
        <w:tcPr>
          <w:tcW w:w="640" w:type="dxa"/>
          <w:tcBorders>
            <w:top w:val="single" w:sz="6" w:space="0" w:color="000000"/>
            <w:left w:val="single" w:sz="6" w:space="0" w:color="000000"/>
            <w:bottom w:val="single" w:sz="6" w:space="0" w:color="000000"/>
            <w:right w:val="single" w:sz="6" w:space="0" w:color="000000"/>
          </w:tcBorders>
          <w:textDirection w:val="tbRl"/>
        </w:tcPr>
        <w:p w14:paraId="5910F102" w14:textId="77777777" w:rsidR="00DE2675" w:rsidRDefault="00000000">
          <w:pPr>
            <w:keepLines/>
            <w:spacing w:before="100" w:after="60" w:line="190" w:lineRule="exact"/>
            <w:ind w:left="113" w:right="113"/>
            <w:jc w:val="center"/>
            <w:rPr>
              <w:b/>
              <w:sz w:val="16"/>
            </w:rPr>
          </w:pPr>
          <w:r>
            <w:rPr>
              <w:b/>
              <w:sz w:val="16"/>
            </w:rPr>
            <w:t>Component</w:t>
          </w:r>
        </w:p>
      </w:tc>
      <w:tc>
        <w:tcPr>
          <w:tcW w:w="600" w:type="dxa"/>
          <w:tcBorders>
            <w:top w:val="single" w:sz="6" w:space="0" w:color="000000"/>
            <w:left w:val="single" w:sz="6" w:space="0" w:color="000000"/>
            <w:bottom w:val="single" w:sz="6" w:space="0" w:color="000000"/>
            <w:right w:val="single" w:sz="6" w:space="0" w:color="000000"/>
          </w:tcBorders>
        </w:tcPr>
        <w:p w14:paraId="79FAC518" w14:textId="77777777" w:rsidR="00DE2675" w:rsidRDefault="00000000">
          <w:pPr>
            <w:keepLines/>
            <w:spacing w:before="100" w:after="60" w:line="190" w:lineRule="exact"/>
            <w:jc w:val="center"/>
            <w:rPr>
              <w:b/>
              <w:sz w:val="16"/>
            </w:rPr>
          </w:pPr>
          <w:r>
            <w:rPr>
              <w:b/>
              <w:sz w:val="16"/>
            </w:rPr>
            <w:t>CO</w:t>
          </w:r>
          <w:r>
            <w:rPr>
              <w:b/>
              <w:bCs/>
              <w:position w:val="6"/>
              <w:sz w:val="12"/>
            </w:rPr>
            <w:t>1</w:t>
          </w:r>
          <w:r>
            <w:rPr>
              <w:b/>
              <w:sz w:val="16"/>
            </w:rPr>
            <w:br/>
          </w:r>
        </w:p>
      </w:tc>
      <w:tc>
        <w:tcPr>
          <w:tcW w:w="1279" w:type="dxa"/>
          <w:tcBorders>
            <w:top w:val="single" w:sz="6" w:space="0" w:color="000000"/>
            <w:left w:val="single" w:sz="6" w:space="0" w:color="000000"/>
            <w:bottom w:val="single" w:sz="6" w:space="0" w:color="000000"/>
            <w:right w:val="single" w:sz="6" w:space="0" w:color="000000"/>
          </w:tcBorders>
        </w:tcPr>
        <w:p w14:paraId="24683516" w14:textId="77777777" w:rsidR="00DE2675" w:rsidRDefault="00000000">
          <w:pPr>
            <w:keepLines/>
            <w:spacing w:before="100" w:after="60" w:line="190" w:lineRule="exact"/>
            <w:jc w:val="center"/>
            <w:rPr>
              <w:b/>
              <w:sz w:val="16"/>
            </w:rPr>
          </w:pPr>
          <w:r>
            <w:rPr>
              <w:b/>
              <w:sz w:val="16"/>
            </w:rPr>
            <w:t>Clause No./</w:t>
          </w:r>
          <w:r>
            <w:rPr>
              <w:b/>
              <w:sz w:val="16"/>
            </w:rPr>
            <w:br/>
            <w:t>Subclause No./</w:t>
          </w:r>
          <w:r>
            <w:rPr>
              <w:b/>
              <w:sz w:val="16"/>
            </w:rPr>
            <w:br/>
            <w:t>Annex</w:t>
          </w:r>
          <w:r>
            <w:rPr>
              <w:b/>
              <w:sz w:val="16"/>
            </w:rPr>
            <w:br/>
          </w:r>
          <w:r>
            <w:rPr>
              <w:bCs/>
              <w:sz w:val="16"/>
            </w:rPr>
            <w:t>(e.g. 3.1)</w:t>
          </w:r>
        </w:p>
      </w:tc>
      <w:tc>
        <w:tcPr>
          <w:tcW w:w="1200" w:type="dxa"/>
          <w:tcBorders>
            <w:top w:val="single" w:sz="6" w:space="0" w:color="000000"/>
            <w:left w:val="single" w:sz="6" w:space="0" w:color="000000"/>
            <w:bottom w:val="single" w:sz="6" w:space="0" w:color="000000"/>
            <w:right w:val="single" w:sz="6" w:space="0" w:color="000000"/>
          </w:tcBorders>
        </w:tcPr>
        <w:p w14:paraId="4CC96123" w14:textId="77777777" w:rsidR="00DE2675" w:rsidRDefault="00000000">
          <w:pPr>
            <w:keepLines/>
            <w:spacing w:before="100" w:after="60" w:line="190" w:lineRule="exact"/>
            <w:jc w:val="center"/>
            <w:rPr>
              <w:b/>
              <w:sz w:val="16"/>
            </w:rPr>
          </w:pPr>
          <w:r>
            <w:rPr>
              <w:b/>
              <w:sz w:val="16"/>
            </w:rPr>
            <w:t>Paragraph/</w:t>
          </w:r>
          <w:r>
            <w:rPr>
              <w:b/>
              <w:sz w:val="16"/>
            </w:rPr>
            <w:br/>
            <w:t>Figure/Table/Note</w:t>
          </w:r>
          <w:r>
            <w:rPr>
              <w:b/>
              <w:sz w:val="16"/>
            </w:rPr>
            <w:br/>
          </w:r>
          <w:r>
            <w:rPr>
              <w:bCs/>
              <w:sz w:val="16"/>
            </w:rPr>
            <w:t>(e.g. Table 1)</w:t>
          </w:r>
        </w:p>
      </w:tc>
      <w:tc>
        <w:tcPr>
          <w:tcW w:w="720" w:type="dxa"/>
          <w:tcBorders>
            <w:top w:val="single" w:sz="6" w:space="0" w:color="000000"/>
            <w:left w:val="single" w:sz="6" w:space="0" w:color="000000"/>
            <w:bottom w:val="single" w:sz="6" w:space="0" w:color="000000"/>
            <w:right w:val="single" w:sz="6" w:space="0" w:color="000000"/>
          </w:tcBorders>
        </w:tcPr>
        <w:p w14:paraId="64A054E1" w14:textId="77777777" w:rsidR="00DE2675" w:rsidRDefault="00000000">
          <w:pPr>
            <w:keepLines/>
            <w:spacing w:before="100" w:after="60" w:line="190" w:lineRule="exact"/>
            <w:jc w:val="center"/>
            <w:rPr>
              <w:b/>
              <w:sz w:val="16"/>
            </w:rPr>
          </w:pPr>
          <w:r>
            <w:rPr>
              <w:b/>
              <w:sz w:val="16"/>
            </w:rPr>
            <w:t>Type of com-ment</w:t>
          </w:r>
          <w:r>
            <w:rPr>
              <w:b/>
              <w:bCs/>
              <w:position w:val="6"/>
              <w:sz w:val="12"/>
            </w:rPr>
            <w:t>2</w:t>
          </w:r>
        </w:p>
      </w:tc>
      <w:tc>
        <w:tcPr>
          <w:tcW w:w="4456" w:type="dxa"/>
          <w:tcBorders>
            <w:top w:val="single" w:sz="6" w:space="0" w:color="000000"/>
            <w:left w:val="single" w:sz="6" w:space="0" w:color="000000"/>
            <w:bottom w:val="single" w:sz="6" w:space="0" w:color="000000"/>
            <w:right w:val="single" w:sz="6" w:space="0" w:color="000000"/>
          </w:tcBorders>
        </w:tcPr>
        <w:p w14:paraId="75E51B6B" w14:textId="77777777" w:rsidR="00DE2675" w:rsidRDefault="00000000">
          <w:pPr>
            <w:keepLines/>
            <w:spacing w:before="100" w:after="60" w:line="190" w:lineRule="exact"/>
            <w:jc w:val="center"/>
            <w:rPr>
              <w:b/>
              <w:sz w:val="16"/>
            </w:rPr>
          </w:pPr>
          <w:r>
            <w:rPr>
              <w:b/>
              <w:sz w:val="16"/>
            </w:rPr>
            <w:t>Comment (justification for change) by the CO</w:t>
          </w:r>
          <w:r>
            <w:rPr>
              <w:b/>
              <w:sz w:val="16"/>
              <w:szCs w:val="16"/>
              <w:vertAlign w:val="superscript"/>
            </w:rPr>
            <w:t>3</w:t>
          </w:r>
        </w:p>
      </w:tc>
      <w:tc>
        <w:tcPr>
          <w:tcW w:w="4256" w:type="dxa"/>
          <w:tcBorders>
            <w:top w:val="single" w:sz="6" w:space="0" w:color="000000"/>
            <w:left w:val="single" w:sz="6" w:space="0" w:color="000000"/>
            <w:bottom w:val="single" w:sz="6" w:space="0" w:color="000000"/>
            <w:right w:val="single" w:sz="6" w:space="0" w:color="000000"/>
          </w:tcBorders>
        </w:tcPr>
        <w:p w14:paraId="7159D659" w14:textId="77777777" w:rsidR="00DE2675" w:rsidRDefault="00000000">
          <w:pPr>
            <w:keepLines/>
            <w:spacing w:before="100" w:after="60" w:line="190" w:lineRule="exact"/>
            <w:jc w:val="center"/>
            <w:rPr>
              <w:b/>
              <w:sz w:val="16"/>
            </w:rPr>
          </w:pPr>
          <w:r>
            <w:rPr>
              <w:b/>
              <w:sz w:val="16"/>
            </w:rPr>
            <w:t>Proposed change by the CO</w:t>
          </w:r>
        </w:p>
      </w:tc>
      <w:tc>
        <w:tcPr>
          <w:tcW w:w="2547" w:type="dxa"/>
          <w:tcBorders>
            <w:top w:val="single" w:sz="6" w:space="0" w:color="000000"/>
            <w:left w:val="single" w:sz="6" w:space="0" w:color="000000"/>
            <w:bottom w:val="single" w:sz="6" w:space="0" w:color="000000"/>
            <w:right w:val="single" w:sz="6" w:space="0" w:color="000000"/>
          </w:tcBorders>
        </w:tcPr>
        <w:p w14:paraId="1E81058D" w14:textId="77777777" w:rsidR="00DE2675" w:rsidRDefault="00000000">
          <w:pPr>
            <w:keepLines/>
            <w:spacing w:before="100" w:after="60" w:line="190" w:lineRule="exact"/>
            <w:jc w:val="center"/>
            <w:rPr>
              <w:b/>
              <w:sz w:val="16"/>
            </w:rPr>
          </w:pPr>
          <w:r>
            <w:rPr>
              <w:b/>
              <w:sz w:val="16"/>
            </w:rPr>
            <w:t>Secretariat observations</w:t>
          </w:r>
          <w:r>
            <w:rPr>
              <w:b/>
              <w:sz w:val="16"/>
            </w:rPr>
            <w:br/>
          </w:r>
          <w:r>
            <w:rPr>
              <w:bCs/>
              <w:sz w:val="16"/>
            </w:rPr>
            <w:t>on each comment submitted</w:t>
          </w:r>
        </w:p>
      </w:tc>
    </w:tr>
  </w:tbl>
  <w:p w14:paraId="6D8DF72D" w14:textId="77777777" w:rsidR="00DE2675" w:rsidRDefault="00DE2675">
    <w:pPr>
      <w:pStyle w:val="Header"/>
      <w:rPr>
        <w:sz w:val="2"/>
      </w:rPr>
    </w:pPr>
  </w:p>
  <w:p w14:paraId="7A506B9C" w14:textId="77777777" w:rsidR="00DE2675" w:rsidRDefault="00DE2675">
    <w:pPr>
      <w:pStyle w:val="Header"/>
      <w:spacing w:line="14" w:lineRule="exact"/>
      <w:rPr>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03" w:type="dxa"/>
      <w:jc w:val="center"/>
      <w:tblLayout w:type="fixed"/>
      <w:tblCellMar>
        <w:left w:w="99" w:type="dxa"/>
        <w:right w:w="99" w:type="dxa"/>
      </w:tblCellMar>
      <w:tblLook w:val="0000" w:firstRow="0" w:lastRow="0" w:firstColumn="0" w:lastColumn="0" w:noHBand="0" w:noVBand="0"/>
    </w:tblPr>
    <w:tblGrid>
      <w:gridCol w:w="8686"/>
      <w:gridCol w:w="2296"/>
      <w:gridCol w:w="4521"/>
    </w:tblGrid>
    <w:tr w:rsidR="00DE2675" w14:paraId="36E65357" w14:textId="77777777">
      <w:trPr>
        <w:cantSplit/>
        <w:jc w:val="center"/>
      </w:trPr>
      <w:tc>
        <w:tcPr>
          <w:tcW w:w="8686" w:type="dxa"/>
        </w:tcPr>
        <w:p w14:paraId="74505133" w14:textId="77777777" w:rsidR="00DE2675" w:rsidRDefault="00000000">
          <w:pPr>
            <w:pStyle w:val="ISOComments"/>
            <w:spacing w:before="60" w:after="60"/>
          </w:pPr>
          <w:r>
            <w:rPr>
              <w:rStyle w:val="MTEquationSection"/>
              <w:b/>
              <w:bCs/>
              <w:color w:val="auto"/>
              <w:sz w:val="22"/>
            </w:rPr>
            <w:t>Input for updates to S-97 Edition 1.1.0 for Edition 2.0.0</w:t>
          </w:r>
        </w:p>
      </w:tc>
      <w:tc>
        <w:tcPr>
          <w:tcW w:w="2296" w:type="dxa"/>
          <w:tcBorders>
            <w:top w:val="single" w:sz="6" w:space="0" w:color="000000"/>
            <w:left w:val="single" w:sz="6" w:space="0" w:color="000000"/>
            <w:bottom w:val="single" w:sz="6" w:space="0" w:color="000000"/>
            <w:right w:val="single" w:sz="6" w:space="0" w:color="000000"/>
          </w:tcBorders>
        </w:tcPr>
        <w:p w14:paraId="4848109B" w14:textId="77777777" w:rsidR="00DE2675" w:rsidRDefault="00000000">
          <w:pPr>
            <w:pStyle w:val="ISOChange"/>
            <w:spacing w:before="60" w:after="60"/>
            <w:rPr>
              <w:bCs/>
            </w:rPr>
          </w:pPr>
          <w:r>
            <w:rPr>
              <w:bCs/>
            </w:rPr>
            <w:t>Date:  30 June 2025</w:t>
          </w:r>
        </w:p>
      </w:tc>
      <w:tc>
        <w:tcPr>
          <w:tcW w:w="4521" w:type="dxa"/>
          <w:tcBorders>
            <w:top w:val="single" w:sz="6" w:space="0" w:color="000000"/>
            <w:left w:val="single" w:sz="6" w:space="0" w:color="000000"/>
            <w:bottom w:val="single" w:sz="6" w:space="0" w:color="000000"/>
            <w:right w:val="single" w:sz="6" w:space="0" w:color="000000"/>
          </w:tcBorders>
        </w:tcPr>
        <w:p w14:paraId="0FB1E68C" w14:textId="77777777" w:rsidR="00DE2675" w:rsidRDefault="00000000">
          <w:pPr>
            <w:pStyle w:val="ISOSecretObservations"/>
            <w:spacing w:before="60" w:after="60"/>
            <w:rPr>
              <w:bCs/>
              <w:sz w:val="20"/>
            </w:rPr>
          </w:pPr>
          <w:r>
            <w:rPr>
              <w:bCs/>
            </w:rPr>
            <w:t>Document:</w:t>
          </w:r>
          <w:r>
            <w:rPr>
              <w:b/>
              <w:sz w:val="20"/>
            </w:rPr>
            <w:t xml:space="preserve"> S-97 1.1.0</w:t>
          </w:r>
          <w:r>
            <w:rPr>
              <w:b/>
              <w:bCs/>
              <w:sz w:val="20"/>
            </w:rPr>
            <w:t xml:space="preserve"> &amp; 30 June 2025 slides</w:t>
          </w:r>
        </w:p>
      </w:tc>
    </w:tr>
  </w:tbl>
  <w:p w14:paraId="3D17F936" w14:textId="77777777" w:rsidR="00DE2675" w:rsidRDefault="00DE2675">
    <w:pPr>
      <w:pStyle w:val="Header"/>
    </w:pPr>
  </w:p>
  <w:tbl>
    <w:tblPr>
      <w:tblW w:w="15700" w:type="dxa"/>
      <w:jc w:val="center"/>
      <w:tblLayout w:type="fixed"/>
      <w:tblCellMar>
        <w:left w:w="99" w:type="dxa"/>
        <w:right w:w="99" w:type="dxa"/>
      </w:tblCellMar>
      <w:tblLook w:val="0000" w:firstRow="0" w:lastRow="0" w:firstColumn="0" w:lastColumn="0" w:noHBand="0" w:noVBand="0"/>
    </w:tblPr>
    <w:tblGrid>
      <w:gridCol w:w="640"/>
      <w:gridCol w:w="600"/>
      <w:gridCol w:w="1279"/>
      <w:gridCol w:w="1200"/>
      <w:gridCol w:w="720"/>
      <w:gridCol w:w="4457"/>
      <w:gridCol w:w="4257"/>
      <w:gridCol w:w="2547"/>
    </w:tblGrid>
    <w:tr w:rsidR="00DE2675" w14:paraId="53608F37" w14:textId="77777777">
      <w:trPr>
        <w:cantSplit/>
        <w:jc w:val="center"/>
      </w:trPr>
      <w:tc>
        <w:tcPr>
          <w:tcW w:w="640" w:type="dxa"/>
          <w:tcBorders>
            <w:top w:val="single" w:sz="6" w:space="0" w:color="000000"/>
            <w:left w:val="single" w:sz="6" w:space="0" w:color="000000"/>
            <w:bottom w:val="single" w:sz="6" w:space="0" w:color="000000"/>
            <w:right w:val="single" w:sz="6" w:space="0" w:color="000000"/>
          </w:tcBorders>
        </w:tcPr>
        <w:p w14:paraId="5BC066D4" w14:textId="77777777" w:rsidR="00DE2675" w:rsidRDefault="00000000">
          <w:pPr>
            <w:keepLines/>
            <w:spacing w:before="40" w:after="40" w:line="180" w:lineRule="exact"/>
            <w:jc w:val="center"/>
            <w:rPr>
              <w:sz w:val="16"/>
            </w:rPr>
          </w:pPr>
          <w:r>
            <w:rPr>
              <w:sz w:val="16"/>
            </w:rPr>
            <w:t>1</w:t>
          </w:r>
        </w:p>
      </w:tc>
      <w:tc>
        <w:tcPr>
          <w:tcW w:w="600" w:type="dxa"/>
          <w:tcBorders>
            <w:top w:val="single" w:sz="6" w:space="0" w:color="000000"/>
            <w:left w:val="single" w:sz="6" w:space="0" w:color="000000"/>
            <w:bottom w:val="single" w:sz="6" w:space="0" w:color="000000"/>
            <w:right w:val="single" w:sz="6" w:space="0" w:color="000000"/>
          </w:tcBorders>
        </w:tcPr>
        <w:p w14:paraId="7F35C787" w14:textId="77777777" w:rsidR="00DE2675" w:rsidRDefault="00000000">
          <w:pPr>
            <w:keepLines/>
            <w:spacing w:before="40" w:after="40" w:line="180" w:lineRule="exact"/>
            <w:jc w:val="center"/>
            <w:rPr>
              <w:sz w:val="16"/>
            </w:rPr>
          </w:pPr>
          <w:r>
            <w:rPr>
              <w:sz w:val="16"/>
            </w:rPr>
            <w:t>2</w:t>
          </w:r>
        </w:p>
      </w:tc>
      <w:tc>
        <w:tcPr>
          <w:tcW w:w="1279" w:type="dxa"/>
          <w:tcBorders>
            <w:top w:val="single" w:sz="6" w:space="0" w:color="000000"/>
            <w:left w:val="single" w:sz="6" w:space="0" w:color="000000"/>
            <w:bottom w:val="single" w:sz="6" w:space="0" w:color="000000"/>
            <w:right w:val="single" w:sz="6" w:space="0" w:color="000000"/>
          </w:tcBorders>
        </w:tcPr>
        <w:p w14:paraId="4D347131" w14:textId="77777777" w:rsidR="00DE2675" w:rsidRDefault="00000000">
          <w:pPr>
            <w:keepLines/>
            <w:spacing w:before="40" w:after="40" w:line="180" w:lineRule="exact"/>
            <w:jc w:val="center"/>
            <w:rPr>
              <w:sz w:val="16"/>
            </w:rPr>
          </w:pPr>
          <w:r>
            <w:rPr>
              <w:sz w:val="16"/>
            </w:rPr>
            <w:t>(3)</w:t>
          </w:r>
        </w:p>
      </w:tc>
      <w:tc>
        <w:tcPr>
          <w:tcW w:w="1200" w:type="dxa"/>
          <w:tcBorders>
            <w:top w:val="single" w:sz="6" w:space="0" w:color="000000"/>
            <w:left w:val="single" w:sz="6" w:space="0" w:color="000000"/>
            <w:bottom w:val="single" w:sz="6" w:space="0" w:color="000000"/>
            <w:right w:val="single" w:sz="6" w:space="0" w:color="000000"/>
          </w:tcBorders>
        </w:tcPr>
        <w:p w14:paraId="6FE7350C" w14:textId="77777777" w:rsidR="00DE2675" w:rsidRDefault="00000000">
          <w:pPr>
            <w:keepLines/>
            <w:spacing w:before="40" w:after="40" w:line="180" w:lineRule="exact"/>
            <w:jc w:val="center"/>
            <w:rPr>
              <w:sz w:val="16"/>
            </w:rPr>
          </w:pPr>
          <w:r>
            <w:rPr>
              <w:sz w:val="16"/>
            </w:rPr>
            <w:t>4</w:t>
          </w:r>
        </w:p>
      </w:tc>
      <w:tc>
        <w:tcPr>
          <w:tcW w:w="720" w:type="dxa"/>
          <w:tcBorders>
            <w:top w:val="single" w:sz="6" w:space="0" w:color="000000"/>
            <w:left w:val="single" w:sz="6" w:space="0" w:color="000000"/>
            <w:bottom w:val="single" w:sz="6" w:space="0" w:color="000000"/>
            <w:right w:val="single" w:sz="6" w:space="0" w:color="000000"/>
          </w:tcBorders>
        </w:tcPr>
        <w:p w14:paraId="13EAFBCF" w14:textId="77777777" w:rsidR="00DE2675" w:rsidRDefault="00000000">
          <w:pPr>
            <w:keepLines/>
            <w:spacing w:before="40" w:after="40" w:line="180" w:lineRule="exact"/>
            <w:jc w:val="center"/>
            <w:rPr>
              <w:sz w:val="16"/>
            </w:rPr>
          </w:pPr>
          <w:r>
            <w:rPr>
              <w:sz w:val="16"/>
            </w:rPr>
            <w:t>5</w:t>
          </w:r>
        </w:p>
      </w:tc>
      <w:tc>
        <w:tcPr>
          <w:tcW w:w="4456" w:type="dxa"/>
          <w:tcBorders>
            <w:top w:val="single" w:sz="6" w:space="0" w:color="000000"/>
            <w:left w:val="single" w:sz="6" w:space="0" w:color="000000"/>
            <w:bottom w:val="single" w:sz="6" w:space="0" w:color="000000"/>
            <w:right w:val="single" w:sz="6" w:space="0" w:color="000000"/>
          </w:tcBorders>
        </w:tcPr>
        <w:p w14:paraId="38CADDC9" w14:textId="77777777" w:rsidR="00DE2675" w:rsidRDefault="00000000">
          <w:pPr>
            <w:keepLines/>
            <w:spacing w:before="40" w:after="40" w:line="180" w:lineRule="exact"/>
            <w:jc w:val="center"/>
            <w:rPr>
              <w:sz w:val="16"/>
            </w:rPr>
          </w:pPr>
          <w:r>
            <w:rPr>
              <w:sz w:val="16"/>
            </w:rPr>
            <w:t>(6)</w:t>
          </w:r>
        </w:p>
      </w:tc>
      <w:tc>
        <w:tcPr>
          <w:tcW w:w="4256" w:type="dxa"/>
          <w:tcBorders>
            <w:top w:val="single" w:sz="6" w:space="0" w:color="000000"/>
            <w:left w:val="single" w:sz="6" w:space="0" w:color="000000"/>
            <w:bottom w:val="single" w:sz="6" w:space="0" w:color="000000"/>
            <w:right w:val="single" w:sz="6" w:space="0" w:color="000000"/>
          </w:tcBorders>
        </w:tcPr>
        <w:p w14:paraId="59AB3A97" w14:textId="77777777" w:rsidR="00DE2675" w:rsidRDefault="00000000">
          <w:pPr>
            <w:keepLines/>
            <w:spacing w:before="40" w:after="40" w:line="180" w:lineRule="exact"/>
            <w:jc w:val="center"/>
            <w:rPr>
              <w:sz w:val="16"/>
            </w:rPr>
          </w:pPr>
          <w:r>
            <w:rPr>
              <w:sz w:val="16"/>
            </w:rPr>
            <w:t>(7)</w:t>
          </w:r>
        </w:p>
      </w:tc>
      <w:tc>
        <w:tcPr>
          <w:tcW w:w="2547" w:type="dxa"/>
          <w:tcBorders>
            <w:top w:val="single" w:sz="6" w:space="0" w:color="000000"/>
            <w:left w:val="single" w:sz="6" w:space="0" w:color="000000"/>
            <w:bottom w:val="single" w:sz="6" w:space="0" w:color="000000"/>
            <w:right w:val="single" w:sz="6" w:space="0" w:color="000000"/>
          </w:tcBorders>
        </w:tcPr>
        <w:p w14:paraId="18F39324" w14:textId="77777777" w:rsidR="00DE2675" w:rsidRDefault="00DE2675">
          <w:pPr>
            <w:keepLines/>
            <w:spacing w:before="40" w:after="40" w:line="180" w:lineRule="exact"/>
            <w:jc w:val="center"/>
            <w:rPr>
              <w:sz w:val="16"/>
            </w:rPr>
          </w:pPr>
        </w:p>
      </w:tc>
    </w:tr>
    <w:tr w:rsidR="00DE2675" w14:paraId="337FC310" w14:textId="77777777">
      <w:trPr>
        <w:cantSplit/>
        <w:trHeight w:val="1134"/>
        <w:jc w:val="center"/>
      </w:trPr>
      <w:tc>
        <w:tcPr>
          <w:tcW w:w="640" w:type="dxa"/>
          <w:tcBorders>
            <w:top w:val="single" w:sz="6" w:space="0" w:color="000000"/>
            <w:left w:val="single" w:sz="6" w:space="0" w:color="000000"/>
            <w:bottom w:val="single" w:sz="6" w:space="0" w:color="000000"/>
            <w:right w:val="single" w:sz="6" w:space="0" w:color="000000"/>
          </w:tcBorders>
          <w:textDirection w:val="tbRl"/>
        </w:tcPr>
        <w:p w14:paraId="3A63013B" w14:textId="77777777" w:rsidR="00DE2675" w:rsidRDefault="00000000">
          <w:pPr>
            <w:keepLines/>
            <w:spacing w:before="100" w:after="60" w:line="190" w:lineRule="exact"/>
            <w:ind w:left="113" w:right="113"/>
            <w:jc w:val="center"/>
            <w:rPr>
              <w:b/>
              <w:sz w:val="16"/>
            </w:rPr>
          </w:pPr>
          <w:r>
            <w:rPr>
              <w:b/>
              <w:sz w:val="16"/>
            </w:rPr>
            <w:t>Component</w:t>
          </w:r>
        </w:p>
      </w:tc>
      <w:tc>
        <w:tcPr>
          <w:tcW w:w="600" w:type="dxa"/>
          <w:tcBorders>
            <w:top w:val="single" w:sz="6" w:space="0" w:color="000000"/>
            <w:left w:val="single" w:sz="6" w:space="0" w:color="000000"/>
            <w:bottom w:val="single" w:sz="6" w:space="0" w:color="000000"/>
            <w:right w:val="single" w:sz="6" w:space="0" w:color="000000"/>
          </w:tcBorders>
        </w:tcPr>
        <w:p w14:paraId="0332FC85" w14:textId="77777777" w:rsidR="00DE2675" w:rsidRDefault="00000000">
          <w:pPr>
            <w:keepLines/>
            <w:spacing w:before="100" w:after="60" w:line="190" w:lineRule="exact"/>
            <w:jc w:val="center"/>
            <w:rPr>
              <w:b/>
              <w:sz w:val="16"/>
            </w:rPr>
          </w:pPr>
          <w:r>
            <w:rPr>
              <w:b/>
              <w:sz w:val="16"/>
            </w:rPr>
            <w:t>CO</w:t>
          </w:r>
          <w:r>
            <w:rPr>
              <w:b/>
              <w:bCs/>
              <w:position w:val="6"/>
              <w:sz w:val="12"/>
            </w:rPr>
            <w:t>1</w:t>
          </w:r>
          <w:r>
            <w:rPr>
              <w:b/>
              <w:sz w:val="16"/>
            </w:rPr>
            <w:br/>
          </w:r>
        </w:p>
      </w:tc>
      <w:tc>
        <w:tcPr>
          <w:tcW w:w="1279" w:type="dxa"/>
          <w:tcBorders>
            <w:top w:val="single" w:sz="6" w:space="0" w:color="000000"/>
            <w:left w:val="single" w:sz="6" w:space="0" w:color="000000"/>
            <w:bottom w:val="single" w:sz="6" w:space="0" w:color="000000"/>
            <w:right w:val="single" w:sz="6" w:space="0" w:color="000000"/>
          </w:tcBorders>
        </w:tcPr>
        <w:p w14:paraId="560E23C0" w14:textId="77777777" w:rsidR="00DE2675" w:rsidRDefault="00000000">
          <w:pPr>
            <w:keepLines/>
            <w:spacing w:before="100" w:after="60" w:line="190" w:lineRule="exact"/>
            <w:jc w:val="center"/>
            <w:rPr>
              <w:b/>
              <w:sz w:val="16"/>
            </w:rPr>
          </w:pPr>
          <w:r>
            <w:rPr>
              <w:b/>
              <w:sz w:val="16"/>
            </w:rPr>
            <w:t>Clause No./</w:t>
          </w:r>
          <w:r>
            <w:rPr>
              <w:b/>
              <w:sz w:val="16"/>
            </w:rPr>
            <w:br/>
            <w:t>Subclause No./</w:t>
          </w:r>
          <w:r>
            <w:rPr>
              <w:b/>
              <w:sz w:val="16"/>
            </w:rPr>
            <w:br/>
            <w:t>Annex</w:t>
          </w:r>
          <w:r>
            <w:rPr>
              <w:b/>
              <w:sz w:val="16"/>
            </w:rPr>
            <w:br/>
          </w:r>
          <w:r>
            <w:rPr>
              <w:bCs/>
              <w:sz w:val="16"/>
            </w:rPr>
            <w:t>(e.g. 3.1)</w:t>
          </w:r>
        </w:p>
      </w:tc>
      <w:tc>
        <w:tcPr>
          <w:tcW w:w="1200" w:type="dxa"/>
          <w:tcBorders>
            <w:top w:val="single" w:sz="6" w:space="0" w:color="000000"/>
            <w:left w:val="single" w:sz="6" w:space="0" w:color="000000"/>
            <w:bottom w:val="single" w:sz="6" w:space="0" w:color="000000"/>
            <w:right w:val="single" w:sz="6" w:space="0" w:color="000000"/>
          </w:tcBorders>
        </w:tcPr>
        <w:p w14:paraId="777E67BF" w14:textId="77777777" w:rsidR="00DE2675" w:rsidRDefault="00000000">
          <w:pPr>
            <w:keepLines/>
            <w:spacing w:before="100" w:after="60" w:line="190" w:lineRule="exact"/>
            <w:jc w:val="center"/>
            <w:rPr>
              <w:b/>
              <w:sz w:val="16"/>
            </w:rPr>
          </w:pPr>
          <w:r>
            <w:rPr>
              <w:b/>
              <w:sz w:val="16"/>
            </w:rPr>
            <w:t>Paragraph/</w:t>
          </w:r>
          <w:r>
            <w:rPr>
              <w:b/>
              <w:sz w:val="16"/>
            </w:rPr>
            <w:br/>
            <w:t>Figure/Table/Note</w:t>
          </w:r>
          <w:r>
            <w:rPr>
              <w:b/>
              <w:sz w:val="16"/>
            </w:rPr>
            <w:br/>
          </w:r>
          <w:r>
            <w:rPr>
              <w:bCs/>
              <w:sz w:val="16"/>
            </w:rPr>
            <w:t>(e.g. Table 1)</w:t>
          </w:r>
        </w:p>
      </w:tc>
      <w:tc>
        <w:tcPr>
          <w:tcW w:w="720" w:type="dxa"/>
          <w:tcBorders>
            <w:top w:val="single" w:sz="6" w:space="0" w:color="000000"/>
            <w:left w:val="single" w:sz="6" w:space="0" w:color="000000"/>
            <w:bottom w:val="single" w:sz="6" w:space="0" w:color="000000"/>
            <w:right w:val="single" w:sz="6" w:space="0" w:color="000000"/>
          </w:tcBorders>
        </w:tcPr>
        <w:p w14:paraId="475F09EA" w14:textId="77777777" w:rsidR="00DE2675" w:rsidRDefault="00000000">
          <w:pPr>
            <w:keepLines/>
            <w:spacing w:before="100" w:after="60" w:line="190" w:lineRule="exact"/>
            <w:jc w:val="center"/>
            <w:rPr>
              <w:b/>
              <w:sz w:val="16"/>
            </w:rPr>
          </w:pPr>
          <w:r>
            <w:rPr>
              <w:b/>
              <w:sz w:val="16"/>
            </w:rPr>
            <w:t>Type of com-ment</w:t>
          </w:r>
          <w:r>
            <w:rPr>
              <w:b/>
              <w:bCs/>
              <w:position w:val="6"/>
              <w:sz w:val="12"/>
            </w:rPr>
            <w:t>2</w:t>
          </w:r>
        </w:p>
      </w:tc>
      <w:tc>
        <w:tcPr>
          <w:tcW w:w="4456" w:type="dxa"/>
          <w:tcBorders>
            <w:top w:val="single" w:sz="6" w:space="0" w:color="000000"/>
            <w:left w:val="single" w:sz="6" w:space="0" w:color="000000"/>
            <w:bottom w:val="single" w:sz="6" w:space="0" w:color="000000"/>
            <w:right w:val="single" w:sz="6" w:space="0" w:color="000000"/>
          </w:tcBorders>
        </w:tcPr>
        <w:p w14:paraId="240C35D8" w14:textId="77777777" w:rsidR="00DE2675" w:rsidRDefault="00000000">
          <w:pPr>
            <w:keepLines/>
            <w:spacing w:before="100" w:after="60" w:line="190" w:lineRule="exact"/>
            <w:jc w:val="center"/>
            <w:rPr>
              <w:b/>
              <w:sz w:val="16"/>
            </w:rPr>
          </w:pPr>
          <w:r>
            <w:rPr>
              <w:b/>
              <w:sz w:val="16"/>
            </w:rPr>
            <w:t>Comment (justification for change) by the CO</w:t>
          </w:r>
          <w:r>
            <w:rPr>
              <w:b/>
              <w:sz w:val="16"/>
              <w:szCs w:val="16"/>
              <w:vertAlign w:val="superscript"/>
            </w:rPr>
            <w:t>3</w:t>
          </w:r>
        </w:p>
      </w:tc>
      <w:tc>
        <w:tcPr>
          <w:tcW w:w="4256" w:type="dxa"/>
          <w:tcBorders>
            <w:top w:val="single" w:sz="6" w:space="0" w:color="000000"/>
            <w:left w:val="single" w:sz="6" w:space="0" w:color="000000"/>
            <w:bottom w:val="single" w:sz="6" w:space="0" w:color="000000"/>
            <w:right w:val="single" w:sz="6" w:space="0" w:color="000000"/>
          </w:tcBorders>
        </w:tcPr>
        <w:p w14:paraId="037A5F29" w14:textId="77777777" w:rsidR="00DE2675" w:rsidRDefault="00000000">
          <w:pPr>
            <w:keepLines/>
            <w:spacing w:before="100" w:after="60" w:line="190" w:lineRule="exact"/>
            <w:jc w:val="center"/>
            <w:rPr>
              <w:b/>
              <w:sz w:val="16"/>
            </w:rPr>
          </w:pPr>
          <w:r>
            <w:rPr>
              <w:b/>
              <w:sz w:val="16"/>
            </w:rPr>
            <w:t>Proposed change by the CO</w:t>
          </w:r>
        </w:p>
      </w:tc>
      <w:tc>
        <w:tcPr>
          <w:tcW w:w="2547" w:type="dxa"/>
          <w:tcBorders>
            <w:top w:val="single" w:sz="6" w:space="0" w:color="000000"/>
            <w:left w:val="single" w:sz="6" w:space="0" w:color="000000"/>
            <w:bottom w:val="single" w:sz="6" w:space="0" w:color="000000"/>
            <w:right w:val="single" w:sz="6" w:space="0" w:color="000000"/>
          </w:tcBorders>
        </w:tcPr>
        <w:p w14:paraId="08A16A82" w14:textId="77777777" w:rsidR="00DE2675" w:rsidRDefault="00000000">
          <w:pPr>
            <w:keepLines/>
            <w:spacing w:before="100" w:after="60" w:line="190" w:lineRule="exact"/>
            <w:jc w:val="center"/>
            <w:rPr>
              <w:b/>
              <w:sz w:val="16"/>
            </w:rPr>
          </w:pPr>
          <w:r>
            <w:rPr>
              <w:b/>
              <w:sz w:val="16"/>
            </w:rPr>
            <w:t>Secretariat observations</w:t>
          </w:r>
          <w:r>
            <w:rPr>
              <w:b/>
              <w:sz w:val="16"/>
            </w:rPr>
            <w:br/>
          </w:r>
          <w:r>
            <w:rPr>
              <w:bCs/>
              <w:sz w:val="16"/>
            </w:rPr>
            <w:t>on each comment submitted</w:t>
          </w:r>
        </w:p>
      </w:tc>
    </w:tr>
  </w:tbl>
  <w:p w14:paraId="476AFB61" w14:textId="77777777" w:rsidR="00DE2675" w:rsidRDefault="00DE2675">
    <w:pPr>
      <w:pStyle w:val="Header"/>
      <w:rPr>
        <w:sz w:val="2"/>
      </w:rPr>
    </w:pPr>
  </w:p>
  <w:p w14:paraId="6E3A8569" w14:textId="77777777" w:rsidR="00DE2675" w:rsidRDefault="00DE2675">
    <w:pPr>
      <w:pStyle w:val="Header"/>
      <w:spacing w:line="14" w:lineRule="exact"/>
      <w:rPr>
        <w:sz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C66"/>
    <w:multiLevelType w:val="hybridMultilevel"/>
    <w:tmpl w:val="99DE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72E4194"/>
    <w:multiLevelType w:val="multilevel"/>
    <w:tmpl w:val="3D4E4A4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CE17BB8"/>
    <w:multiLevelType w:val="hybridMultilevel"/>
    <w:tmpl w:val="326E326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3" w15:restartNumberingAfterBreak="0">
    <w:nsid w:val="49B6129E"/>
    <w:multiLevelType w:val="hybridMultilevel"/>
    <w:tmpl w:val="CC545B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4" w15:restartNumberingAfterBreak="0">
    <w:nsid w:val="53AA57E3"/>
    <w:multiLevelType w:val="multilevel"/>
    <w:tmpl w:val="ED1CCAB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15:restartNumberingAfterBreak="0">
    <w:nsid w:val="5C062BC4"/>
    <w:multiLevelType w:val="hybridMultilevel"/>
    <w:tmpl w:val="6396E4F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6" w15:restartNumberingAfterBreak="0">
    <w:nsid w:val="749121CC"/>
    <w:multiLevelType w:val="hybridMultilevel"/>
    <w:tmpl w:val="95AC4E2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num w:numId="1" w16cid:durableId="753627763">
    <w:abstractNumId w:val="4"/>
  </w:num>
  <w:num w:numId="2" w16cid:durableId="17018599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8916808">
    <w:abstractNumId w:val="0"/>
  </w:num>
  <w:num w:numId="4" w16cid:durableId="1068501918">
    <w:abstractNumId w:val="6"/>
  </w:num>
  <w:num w:numId="5" w16cid:durableId="800802685">
    <w:abstractNumId w:val="3"/>
  </w:num>
  <w:num w:numId="6" w16cid:durableId="406389882">
    <w:abstractNumId w:val="2"/>
  </w:num>
  <w:num w:numId="7" w16cid:durableId="5467694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trackRevisions/>
  <w:defaultTabStop w:val="851"/>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974ISO" w:val="-1"/>
  </w:docVars>
  <w:rsids>
    <w:rsidRoot w:val="00DE2675"/>
    <w:rsid w:val="000072A5"/>
    <w:rsid w:val="00012BC2"/>
    <w:rsid w:val="000162EE"/>
    <w:rsid w:val="000316C9"/>
    <w:rsid w:val="0004383C"/>
    <w:rsid w:val="000562AE"/>
    <w:rsid w:val="00056DC8"/>
    <w:rsid w:val="00066E2B"/>
    <w:rsid w:val="00074A2D"/>
    <w:rsid w:val="00082A39"/>
    <w:rsid w:val="0008539A"/>
    <w:rsid w:val="00086F7A"/>
    <w:rsid w:val="00096E8A"/>
    <w:rsid w:val="000C5074"/>
    <w:rsid w:val="000C6E35"/>
    <w:rsid w:val="000D4CAD"/>
    <w:rsid w:val="000E1419"/>
    <w:rsid w:val="000E341F"/>
    <w:rsid w:val="000F2823"/>
    <w:rsid w:val="000F5954"/>
    <w:rsid w:val="0010422F"/>
    <w:rsid w:val="001120D4"/>
    <w:rsid w:val="0012116D"/>
    <w:rsid w:val="0013120C"/>
    <w:rsid w:val="001316DE"/>
    <w:rsid w:val="001379DD"/>
    <w:rsid w:val="001406C2"/>
    <w:rsid w:val="00145C1D"/>
    <w:rsid w:val="001471B3"/>
    <w:rsid w:val="001512A6"/>
    <w:rsid w:val="00152D1B"/>
    <w:rsid w:val="00171FCE"/>
    <w:rsid w:val="00174C66"/>
    <w:rsid w:val="00177303"/>
    <w:rsid w:val="00180890"/>
    <w:rsid w:val="001924B1"/>
    <w:rsid w:val="001A5271"/>
    <w:rsid w:val="001A7892"/>
    <w:rsid w:val="001B2B6A"/>
    <w:rsid w:val="001C2941"/>
    <w:rsid w:val="001C7228"/>
    <w:rsid w:val="001D53EF"/>
    <w:rsid w:val="001D6940"/>
    <w:rsid w:val="001E1AE3"/>
    <w:rsid w:val="001E2ECF"/>
    <w:rsid w:val="001E4DB5"/>
    <w:rsid w:val="001E5CE1"/>
    <w:rsid w:val="001F1C3E"/>
    <w:rsid w:val="001F7B06"/>
    <w:rsid w:val="00203CE9"/>
    <w:rsid w:val="00205AE6"/>
    <w:rsid w:val="00215412"/>
    <w:rsid w:val="00223F4A"/>
    <w:rsid w:val="00225C4D"/>
    <w:rsid w:val="00237306"/>
    <w:rsid w:val="00240F84"/>
    <w:rsid w:val="002535C3"/>
    <w:rsid w:val="002729C0"/>
    <w:rsid w:val="00276A44"/>
    <w:rsid w:val="002833AF"/>
    <w:rsid w:val="002A0671"/>
    <w:rsid w:val="002A1B22"/>
    <w:rsid w:val="002A29F3"/>
    <w:rsid w:val="002A3C0B"/>
    <w:rsid w:val="002C6209"/>
    <w:rsid w:val="002D1546"/>
    <w:rsid w:val="002E1646"/>
    <w:rsid w:val="002F3221"/>
    <w:rsid w:val="003076DF"/>
    <w:rsid w:val="00307A94"/>
    <w:rsid w:val="00314E03"/>
    <w:rsid w:val="00323733"/>
    <w:rsid w:val="00337EC6"/>
    <w:rsid w:val="0034404B"/>
    <w:rsid w:val="00346674"/>
    <w:rsid w:val="003543C5"/>
    <w:rsid w:val="00362200"/>
    <w:rsid w:val="0038128C"/>
    <w:rsid w:val="003841B4"/>
    <w:rsid w:val="003847D1"/>
    <w:rsid w:val="00386881"/>
    <w:rsid w:val="00387861"/>
    <w:rsid w:val="00387D81"/>
    <w:rsid w:val="00390461"/>
    <w:rsid w:val="0039065A"/>
    <w:rsid w:val="003938CA"/>
    <w:rsid w:val="00393D1D"/>
    <w:rsid w:val="003A2CD1"/>
    <w:rsid w:val="003B57AE"/>
    <w:rsid w:val="003B63FC"/>
    <w:rsid w:val="003D52AC"/>
    <w:rsid w:val="003E02AF"/>
    <w:rsid w:val="003E2D46"/>
    <w:rsid w:val="003F2A0C"/>
    <w:rsid w:val="003F49CA"/>
    <w:rsid w:val="00404205"/>
    <w:rsid w:val="00406207"/>
    <w:rsid w:val="0041400D"/>
    <w:rsid w:val="00414A04"/>
    <w:rsid w:val="00415921"/>
    <w:rsid w:val="00416560"/>
    <w:rsid w:val="00417E27"/>
    <w:rsid w:val="00420F6D"/>
    <w:rsid w:val="004223A7"/>
    <w:rsid w:val="00422E78"/>
    <w:rsid w:val="004561E1"/>
    <w:rsid w:val="00467A98"/>
    <w:rsid w:val="00474EA7"/>
    <w:rsid w:val="0048098B"/>
    <w:rsid w:val="00480C8E"/>
    <w:rsid w:val="00487A8E"/>
    <w:rsid w:val="00490158"/>
    <w:rsid w:val="00491E1D"/>
    <w:rsid w:val="004A066E"/>
    <w:rsid w:val="004A671B"/>
    <w:rsid w:val="004B48CD"/>
    <w:rsid w:val="004B69D7"/>
    <w:rsid w:val="004D17B9"/>
    <w:rsid w:val="004E6847"/>
    <w:rsid w:val="004F60FE"/>
    <w:rsid w:val="00512DD3"/>
    <w:rsid w:val="00520D14"/>
    <w:rsid w:val="00526A9C"/>
    <w:rsid w:val="0052789C"/>
    <w:rsid w:val="00545194"/>
    <w:rsid w:val="00545978"/>
    <w:rsid w:val="005459EE"/>
    <w:rsid w:val="00563E54"/>
    <w:rsid w:val="00565DAE"/>
    <w:rsid w:val="005730FD"/>
    <w:rsid w:val="00586926"/>
    <w:rsid w:val="00587BF6"/>
    <w:rsid w:val="00591A77"/>
    <w:rsid w:val="00597F34"/>
    <w:rsid w:val="005A36A7"/>
    <w:rsid w:val="005B143C"/>
    <w:rsid w:val="005B4454"/>
    <w:rsid w:val="005B4D78"/>
    <w:rsid w:val="005C6CA2"/>
    <w:rsid w:val="005D5B30"/>
    <w:rsid w:val="005E0CF1"/>
    <w:rsid w:val="005F0930"/>
    <w:rsid w:val="005F4D7C"/>
    <w:rsid w:val="00600216"/>
    <w:rsid w:val="00600371"/>
    <w:rsid w:val="006043CF"/>
    <w:rsid w:val="00614E15"/>
    <w:rsid w:val="00617806"/>
    <w:rsid w:val="00651233"/>
    <w:rsid w:val="00656878"/>
    <w:rsid w:val="00661175"/>
    <w:rsid w:val="0066313C"/>
    <w:rsid w:val="00671A95"/>
    <w:rsid w:val="00687AEC"/>
    <w:rsid w:val="006A7BB0"/>
    <w:rsid w:val="006B1D84"/>
    <w:rsid w:val="006B6B8F"/>
    <w:rsid w:val="006C3042"/>
    <w:rsid w:val="006C39A4"/>
    <w:rsid w:val="006C776C"/>
    <w:rsid w:val="006D25F2"/>
    <w:rsid w:val="006D6CA8"/>
    <w:rsid w:val="006E235D"/>
    <w:rsid w:val="006F0106"/>
    <w:rsid w:val="006F25CB"/>
    <w:rsid w:val="006F2B0D"/>
    <w:rsid w:val="00702DF6"/>
    <w:rsid w:val="00705AAE"/>
    <w:rsid w:val="00712F49"/>
    <w:rsid w:val="0072341D"/>
    <w:rsid w:val="007359EC"/>
    <w:rsid w:val="00741DFC"/>
    <w:rsid w:val="0075309B"/>
    <w:rsid w:val="00770BEE"/>
    <w:rsid w:val="00773598"/>
    <w:rsid w:val="00784714"/>
    <w:rsid w:val="007868A6"/>
    <w:rsid w:val="00787B26"/>
    <w:rsid w:val="00791936"/>
    <w:rsid w:val="0079578A"/>
    <w:rsid w:val="007A00AD"/>
    <w:rsid w:val="007B0761"/>
    <w:rsid w:val="007B3029"/>
    <w:rsid w:val="007C1FB5"/>
    <w:rsid w:val="007C6E18"/>
    <w:rsid w:val="007D31D7"/>
    <w:rsid w:val="007D3672"/>
    <w:rsid w:val="007D6355"/>
    <w:rsid w:val="007E5D45"/>
    <w:rsid w:val="007E7762"/>
    <w:rsid w:val="008068F6"/>
    <w:rsid w:val="0081377A"/>
    <w:rsid w:val="00813DF5"/>
    <w:rsid w:val="00843677"/>
    <w:rsid w:val="008636E8"/>
    <w:rsid w:val="00885993"/>
    <w:rsid w:val="008A08E7"/>
    <w:rsid w:val="008A4ED3"/>
    <w:rsid w:val="008C2E49"/>
    <w:rsid w:val="008C47EC"/>
    <w:rsid w:val="008D6FBB"/>
    <w:rsid w:val="008E0CDB"/>
    <w:rsid w:val="008E0D34"/>
    <w:rsid w:val="008E13B8"/>
    <w:rsid w:val="008E1CCD"/>
    <w:rsid w:val="008F0610"/>
    <w:rsid w:val="008F22A7"/>
    <w:rsid w:val="008F3E20"/>
    <w:rsid w:val="008F60EC"/>
    <w:rsid w:val="00907A15"/>
    <w:rsid w:val="009135B1"/>
    <w:rsid w:val="0091400E"/>
    <w:rsid w:val="0092517D"/>
    <w:rsid w:val="009269FC"/>
    <w:rsid w:val="00927E1A"/>
    <w:rsid w:val="009316AC"/>
    <w:rsid w:val="00931FC3"/>
    <w:rsid w:val="00936BCC"/>
    <w:rsid w:val="00937E7E"/>
    <w:rsid w:val="009516F3"/>
    <w:rsid w:val="009547E3"/>
    <w:rsid w:val="009616E9"/>
    <w:rsid w:val="009732FC"/>
    <w:rsid w:val="00973CE3"/>
    <w:rsid w:val="009826DB"/>
    <w:rsid w:val="00984A2D"/>
    <w:rsid w:val="00985209"/>
    <w:rsid w:val="009A1D37"/>
    <w:rsid w:val="009B0F12"/>
    <w:rsid w:val="009B1136"/>
    <w:rsid w:val="009B54BA"/>
    <w:rsid w:val="009C343E"/>
    <w:rsid w:val="009C7C3B"/>
    <w:rsid w:val="009C7C71"/>
    <w:rsid w:val="009E0334"/>
    <w:rsid w:val="009F4B6D"/>
    <w:rsid w:val="009F4F08"/>
    <w:rsid w:val="009F7E0A"/>
    <w:rsid w:val="00A0296D"/>
    <w:rsid w:val="00A15279"/>
    <w:rsid w:val="00A179B3"/>
    <w:rsid w:val="00A253E2"/>
    <w:rsid w:val="00A333DB"/>
    <w:rsid w:val="00A455D3"/>
    <w:rsid w:val="00A456E2"/>
    <w:rsid w:val="00A5033C"/>
    <w:rsid w:val="00A616C1"/>
    <w:rsid w:val="00A72DF6"/>
    <w:rsid w:val="00A74BF5"/>
    <w:rsid w:val="00A82B23"/>
    <w:rsid w:val="00AA4D8D"/>
    <w:rsid w:val="00AA7FBC"/>
    <w:rsid w:val="00AB15F2"/>
    <w:rsid w:val="00AD3A0F"/>
    <w:rsid w:val="00AD4938"/>
    <w:rsid w:val="00AE1CB4"/>
    <w:rsid w:val="00AE499C"/>
    <w:rsid w:val="00AE7103"/>
    <w:rsid w:val="00AF1DBC"/>
    <w:rsid w:val="00AF330E"/>
    <w:rsid w:val="00B019B1"/>
    <w:rsid w:val="00B0418B"/>
    <w:rsid w:val="00B07D3F"/>
    <w:rsid w:val="00B22C17"/>
    <w:rsid w:val="00B6422D"/>
    <w:rsid w:val="00B6705E"/>
    <w:rsid w:val="00B726FB"/>
    <w:rsid w:val="00B82702"/>
    <w:rsid w:val="00B82CE2"/>
    <w:rsid w:val="00B94AD7"/>
    <w:rsid w:val="00BA15FE"/>
    <w:rsid w:val="00BD00BD"/>
    <w:rsid w:val="00BF0392"/>
    <w:rsid w:val="00BF323F"/>
    <w:rsid w:val="00C0607E"/>
    <w:rsid w:val="00C06EFD"/>
    <w:rsid w:val="00C11AF6"/>
    <w:rsid w:val="00C210B2"/>
    <w:rsid w:val="00C2243F"/>
    <w:rsid w:val="00C23251"/>
    <w:rsid w:val="00C25AA5"/>
    <w:rsid w:val="00C42250"/>
    <w:rsid w:val="00C423F6"/>
    <w:rsid w:val="00C43CFE"/>
    <w:rsid w:val="00C477D3"/>
    <w:rsid w:val="00C60C71"/>
    <w:rsid w:val="00C74E75"/>
    <w:rsid w:val="00C847EA"/>
    <w:rsid w:val="00C84C04"/>
    <w:rsid w:val="00C92A1F"/>
    <w:rsid w:val="00C93EDF"/>
    <w:rsid w:val="00CA0295"/>
    <w:rsid w:val="00CA2375"/>
    <w:rsid w:val="00CB35F9"/>
    <w:rsid w:val="00CC11DF"/>
    <w:rsid w:val="00CF0752"/>
    <w:rsid w:val="00CF1052"/>
    <w:rsid w:val="00CF1FB9"/>
    <w:rsid w:val="00CF7324"/>
    <w:rsid w:val="00D00F2D"/>
    <w:rsid w:val="00D02FB7"/>
    <w:rsid w:val="00D12A26"/>
    <w:rsid w:val="00D13C3E"/>
    <w:rsid w:val="00D4412F"/>
    <w:rsid w:val="00D463A3"/>
    <w:rsid w:val="00D47F16"/>
    <w:rsid w:val="00D5109D"/>
    <w:rsid w:val="00D529C8"/>
    <w:rsid w:val="00D62122"/>
    <w:rsid w:val="00D66FD9"/>
    <w:rsid w:val="00D85C92"/>
    <w:rsid w:val="00D879C1"/>
    <w:rsid w:val="00DA2495"/>
    <w:rsid w:val="00DC3BB0"/>
    <w:rsid w:val="00DD14A6"/>
    <w:rsid w:val="00DD4810"/>
    <w:rsid w:val="00DD53AF"/>
    <w:rsid w:val="00DE2675"/>
    <w:rsid w:val="00DF05B9"/>
    <w:rsid w:val="00E01CD8"/>
    <w:rsid w:val="00E020FC"/>
    <w:rsid w:val="00E06533"/>
    <w:rsid w:val="00E11AB8"/>
    <w:rsid w:val="00E12344"/>
    <w:rsid w:val="00E226C9"/>
    <w:rsid w:val="00E302BE"/>
    <w:rsid w:val="00E337C5"/>
    <w:rsid w:val="00E36850"/>
    <w:rsid w:val="00E4052F"/>
    <w:rsid w:val="00E4112F"/>
    <w:rsid w:val="00E46151"/>
    <w:rsid w:val="00E53619"/>
    <w:rsid w:val="00E62BC9"/>
    <w:rsid w:val="00E62D35"/>
    <w:rsid w:val="00E62E7C"/>
    <w:rsid w:val="00E73FDC"/>
    <w:rsid w:val="00E77FA6"/>
    <w:rsid w:val="00E85779"/>
    <w:rsid w:val="00E9410D"/>
    <w:rsid w:val="00EA1042"/>
    <w:rsid w:val="00EA2D48"/>
    <w:rsid w:val="00EB562C"/>
    <w:rsid w:val="00EC145C"/>
    <w:rsid w:val="00EC2115"/>
    <w:rsid w:val="00EC7D81"/>
    <w:rsid w:val="00ED026F"/>
    <w:rsid w:val="00EE480C"/>
    <w:rsid w:val="00EF70B2"/>
    <w:rsid w:val="00F0083A"/>
    <w:rsid w:val="00F25A6D"/>
    <w:rsid w:val="00F27D1B"/>
    <w:rsid w:val="00F32B26"/>
    <w:rsid w:val="00F35C87"/>
    <w:rsid w:val="00F42519"/>
    <w:rsid w:val="00F45526"/>
    <w:rsid w:val="00F53BC7"/>
    <w:rsid w:val="00F60AEB"/>
    <w:rsid w:val="00F63D48"/>
    <w:rsid w:val="00F7120E"/>
    <w:rsid w:val="00F74BDD"/>
    <w:rsid w:val="00F76F83"/>
    <w:rsid w:val="00F82DF6"/>
    <w:rsid w:val="00F84157"/>
    <w:rsid w:val="00F9655C"/>
    <w:rsid w:val="00FA3EB3"/>
    <w:rsid w:val="00FA7081"/>
    <w:rsid w:val="00FB2FC3"/>
    <w:rsid w:val="00FB3233"/>
    <w:rsid w:val="00FB3AFE"/>
    <w:rsid w:val="00FC7F4A"/>
    <w:rsid w:val="00FE4F0E"/>
    <w:rsid w:val="00FF0CF6"/>
    <w:rsid w:val="00FF105D"/>
    <w:rsid w:val="00FF4005"/>
    <w:rsid w:val="00FF65A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010FA"/>
  <w15:docId w15:val="{B4449DFC-FEA7-4754-8B59-DFE08DCA7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hAnsi="Arial"/>
      <w:sz w:val="22"/>
      <w:lang w:eastAsia="en-US"/>
    </w:rPr>
  </w:style>
  <w:style w:type="paragraph" w:styleId="Heading1">
    <w:name w:val="heading 1"/>
    <w:basedOn w:val="Normal"/>
    <w:next w:val="Normal"/>
    <w:qFormat/>
    <w:pPr>
      <w:keepNext/>
      <w:spacing w:before="120" w:after="200"/>
      <w:outlineLvl w:val="0"/>
    </w:pPr>
    <w:rPr>
      <w:b/>
      <w:sz w:val="24"/>
    </w:rPr>
  </w:style>
  <w:style w:type="paragraph" w:styleId="Heading2">
    <w:name w:val="heading 2"/>
    <w:basedOn w:val="Heading1"/>
    <w:next w:val="Normal"/>
    <w:qFormat/>
    <w:pPr>
      <w:spacing w:before="0"/>
      <w:ind w:left="567" w:hanging="567"/>
      <w:outlineLvl w:val="1"/>
    </w:pPr>
    <w:rPr>
      <w:sz w:val="22"/>
    </w:rPr>
  </w:style>
  <w:style w:type="paragraph" w:styleId="Heading3">
    <w:name w:val="heading 3"/>
    <w:basedOn w:val="Heading2"/>
    <w:next w:val="Normal"/>
    <w:qFormat/>
    <w:pPr>
      <w:outlineLvl w:val="2"/>
    </w:pPr>
    <w:rPr>
      <w:b w:val="0"/>
    </w:rPr>
  </w:style>
  <w:style w:type="paragraph" w:styleId="Heading4">
    <w:name w:val="heading 4"/>
    <w:basedOn w:val="Heading3"/>
    <w:next w:val="Normal"/>
    <w:qFormat/>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sz w:val="20"/>
    </w:rPr>
  </w:style>
  <w:style w:type="character" w:customStyle="1" w:styleId="MTEquationSection">
    <w:name w:val="MTEquationSection"/>
    <w:qFormat/>
    <w:rPr>
      <w:vanish w:val="0"/>
      <w:color w:val="FF0000"/>
      <w:sz w:val="16"/>
    </w:rPr>
  </w:style>
  <w:style w:type="character" w:customStyle="1" w:styleId="FootnoteCharacters">
    <w:name w:val="Footnote Characters"/>
    <w:semiHidden/>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mtequationsection1">
    <w:name w:val="mtequationsection1"/>
    <w:basedOn w:val="DefaultParagraphFont"/>
    <w:qFormat/>
  </w:style>
  <w:style w:type="character" w:styleId="CommentReference">
    <w:name w:val="annotation reference"/>
    <w:qFormat/>
    <w:rsid w:val="00866E14"/>
    <w:rPr>
      <w:sz w:val="16"/>
      <w:szCs w:val="16"/>
    </w:rPr>
  </w:style>
  <w:style w:type="character" w:customStyle="1" w:styleId="eudoraheader">
    <w:name w:val="eudoraheader"/>
    <w:basedOn w:val="DefaultParagraphFont"/>
    <w:qFormat/>
    <w:rsid w:val="00CD37EB"/>
  </w:style>
  <w:style w:type="character" w:customStyle="1" w:styleId="CommentTextChar">
    <w:name w:val="Comment Text Char"/>
    <w:link w:val="CommentText"/>
    <w:qFormat/>
    <w:rsid w:val="00DC255F"/>
    <w:rPr>
      <w:rFonts w:ascii="Arial" w:eastAsia="MS Mincho" w:hAnsi="Arial"/>
      <w:lang w:val="de-DE" w:eastAsia="ja-JP"/>
    </w:rPr>
  </w:style>
  <w:style w:type="character" w:styleId="Hyperlink">
    <w:name w:val="Hyperlink"/>
    <w:uiPriority w:val="99"/>
    <w:unhideWhenUsed/>
    <w:rsid w:val="00A03D33"/>
    <w:rPr>
      <w:color w:val="0000FF"/>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Footer"/>
  </w:style>
  <w:style w:type="paragraph" w:styleId="Footer">
    <w:name w:val="footer"/>
    <w:basedOn w:val="Normal"/>
    <w:pPr>
      <w:tabs>
        <w:tab w:val="center" w:pos="4820"/>
        <w:tab w:val="right" w:pos="9639"/>
      </w:tabs>
    </w:pPr>
  </w:style>
  <w:style w:type="paragraph" w:customStyle="1" w:styleId="ISOMB">
    <w:name w:val="ISO_MB"/>
    <w:basedOn w:val="Normal"/>
    <w:qFormat/>
    <w:pPr>
      <w:spacing w:before="210" w:line="210" w:lineRule="exact"/>
      <w:jc w:val="left"/>
    </w:pPr>
    <w:rPr>
      <w:sz w:val="18"/>
    </w:rPr>
  </w:style>
  <w:style w:type="paragraph" w:customStyle="1" w:styleId="ISOClause">
    <w:name w:val="ISO_Clause"/>
    <w:basedOn w:val="Normal"/>
    <w:qFormat/>
    <w:pPr>
      <w:spacing w:before="210" w:line="210" w:lineRule="exact"/>
      <w:jc w:val="left"/>
    </w:pPr>
    <w:rPr>
      <w:sz w:val="18"/>
    </w:rPr>
  </w:style>
  <w:style w:type="paragraph" w:customStyle="1" w:styleId="ISOParagraph">
    <w:name w:val="ISO_Paragraph"/>
    <w:basedOn w:val="Normal"/>
    <w:qFormat/>
    <w:pPr>
      <w:spacing w:before="210" w:line="210" w:lineRule="exact"/>
      <w:jc w:val="left"/>
    </w:pPr>
    <w:rPr>
      <w:sz w:val="18"/>
    </w:rPr>
  </w:style>
  <w:style w:type="paragraph" w:customStyle="1" w:styleId="ISOCommType">
    <w:name w:val="ISO_Comm_Type"/>
    <w:basedOn w:val="Normal"/>
    <w:qFormat/>
    <w:pPr>
      <w:spacing w:before="210" w:line="210" w:lineRule="exact"/>
      <w:jc w:val="left"/>
    </w:pPr>
    <w:rPr>
      <w:sz w:val="18"/>
    </w:rPr>
  </w:style>
  <w:style w:type="paragraph" w:customStyle="1" w:styleId="ISOComments">
    <w:name w:val="ISO_Comments"/>
    <w:basedOn w:val="Normal"/>
    <w:qFormat/>
    <w:pPr>
      <w:spacing w:before="210" w:line="210" w:lineRule="exact"/>
      <w:jc w:val="left"/>
    </w:pPr>
    <w:rPr>
      <w:sz w:val="18"/>
    </w:rPr>
  </w:style>
  <w:style w:type="paragraph" w:customStyle="1" w:styleId="ISOChange">
    <w:name w:val="ISO_Change"/>
    <w:basedOn w:val="Normal"/>
    <w:qFormat/>
    <w:pPr>
      <w:spacing w:before="210" w:line="210" w:lineRule="exact"/>
      <w:jc w:val="left"/>
    </w:pPr>
    <w:rPr>
      <w:sz w:val="18"/>
    </w:rPr>
  </w:style>
  <w:style w:type="paragraph" w:customStyle="1" w:styleId="ISOSecretObservations">
    <w:name w:val="ISO_Secret_Observations"/>
    <w:basedOn w:val="Normal"/>
    <w:qFormat/>
    <w:pPr>
      <w:spacing w:before="210" w:line="210" w:lineRule="exact"/>
      <w:jc w:val="left"/>
    </w:pPr>
    <w:rPr>
      <w:sz w:val="18"/>
    </w:rPr>
  </w:style>
  <w:style w:type="paragraph" w:styleId="FootnoteText">
    <w:name w:val="footnote text"/>
    <w:basedOn w:val="Normal"/>
    <w:semiHidden/>
    <w:rPr>
      <w:sz w:val="20"/>
    </w:rPr>
  </w:style>
  <w:style w:type="paragraph" w:styleId="CommentText">
    <w:name w:val="annotation text"/>
    <w:basedOn w:val="Normal"/>
    <w:link w:val="CommentTextChar"/>
    <w:rsid w:val="006051AA"/>
    <w:pPr>
      <w:spacing w:after="240" w:line="230" w:lineRule="atLeast"/>
    </w:pPr>
    <w:rPr>
      <w:rFonts w:eastAsia="MS Mincho"/>
      <w:sz w:val="20"/>
      <w:lang w:val="de-DE" w:eastAsia="ja-JP"/>
    </w:rPr>
  </w:style>
  <w:style w:type="paragraph" w:customStyle="1" w:styleId="ParagraphText">
    <w:name w:val="Paragraph Text"/>
    <w:basedOn w:val="Normal"/>
    <w:qFormat/>
    <w:rsid w:val="00866E14"/>
    <w:pPr>
      <w:spacing w:before="120"/>
    </w:pPr>
    <w:rPr>
      <w:szCs w:val="24"/>
      <w:lang w:eastAsia="ar-SA"/>
    </w:rPr>
  </w:style>
  <w:style w:type="paragraph" w:styleId="BalloonText">
    <w:name w:val="Balloon Text"/>
    <w:basedOn w:val="Normal"/>
    <w:semiHidden/>
    <w:qFormat/>
    <w:rsid w:val="00866E14"/>
    <w:rPr>
      <w:rFonts w:ascii="Tahoma" w:hAnsi="Tahoma" w:cs="Tahoma"/>
      <w:sz w:val="16"/>
      <w:szCs w:val="16"/>
    </w:rPr>
  </w:style>
  <w:style w:type="paragraph" w:styleId="Revision">
    <w:name w:val="Revision"/>
    <w:uiPriority w:val="99"/>
    <w:semiHidden/>
    <w:qFormat/>
    <w:rsid w:val="00F37823"/>
    <w:rPr>
      <w:rFonts w:ascii="Arial" w:hAnsi="Arial"/>
      <w:sz w:val="22"/>
      <w:lang w:eastAsia="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UnresolvedMention">
    <w:name w:val="Unresolved Mention"/>
    <w:basedOn w:val="DefaultParagraphFont"/>
    <w:uiPriority w:val="99"/>
    <w:semiHidden/>
    <w:unhideWhenUsed/>
    <w:rsid w:val="00D5109D"/>
    <w:rPr>
      <w:color w:val="605E5C"/>
      <w:shd w:val="clear" w:color="auto" w:fill="E1DFDD"/>
    </w:rPr>
  </w:style>
  <w:style w:type="character" w:customStyle="1" w:styleId="ListParagraphChar">
    <w:name w:val="List Paragraph Char"/>
    <w:basedOn w:val="DefaultParagraphFont"/>
    <w:link w:val="ListParagraph"/>
    <w:uiPriority w:val="34"/>
    <w:qFormat/>
    <w:locked/>
    <w:rsid w:val="000D4CAD"/>
    <w:rPr>
      <w:rFonts w:ascii="Arial" w:eastAsia="MS Mincho" w:hAnsi="Arial" w:cs="Arial"/>
      <w:lang w:val="en-AU"/>
    </w:rPr>
  </w:style>
  <w:style w:type="paragraph" w:styleId="ListParagraph">
    <w:name w:val="List Paragraph"/>
    <w:basedOn w:val="Normal"/>
    <w:link w:val="ListParagraphChar"/>
    <w:uiPriority w:val="34"/>
    <w:qFormat/>
    <w:rsid w:val="000D4CAD"/>
    <w:pPr>
      <w:spacing w:after="120" w:line="230" w:lineRule="atLeast"/>
      <w:ind w:left="720"/>
    </w:pPr>
    <w:rPr>
      <w:rFonts w:eastAsia="MS Mincho" w:cs="Arial"/>
      <w:sz w:val="20"/>
      <w:lang w:val="en-AU" w:eastAsia="ja-JP"/>
    </w:rPr>
  </w:style>
  <w:style w:type="paragraph" w:styleId="NoSpacing">
    <w:name w:val="No Spacing"/>
    <w:uiPriority w:val="1"/>
    <w:qFormat/>
    <w:rsid w:val="007D6355"/>
    <w:pPr>
      <w:suppressAutoHyphens w:val="0"/>
    </w:pPr>
    <w:rPr>
      <w:rFonts w:ascii="Aptos" w:eastAsia="Aptos" w:hAnsi="Aptos" w:cs="Aptos"/>
      <w:sz w:val="22"/>
      <w:szCs w:val="22"/>
      <w:lang w:eastAsia="nb-NO"/>
    </w:rPr>
  </w:style>
  <w:style w:type="character" w:styleId="FollowedHyperlink">
    <w:name w:val="FollowedHyperlink"/>
    <w:basedOn w:val="DefaultParagraphFont"/>
    <w:rsid w:val="001C29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1680095D5F254D9E4F232E22C779EF" ma:contentTypeVersion="14" ma:contentTypeDescription="Create a new document." ma:contentTypeScope="" ma:versionID="1c1f7cb83d4b95b9a48dae0907e8f964">
  <xsd:schema xmlns:xsd="http://www.w3.org/2001/XMLSchema" xmlns:xs="http://www.w3.org/2001/XMLSchema" xmlns:p="http://schemas.microsoft.com/office/2006/metadata/properties" xmlns:ns2="a38f3265-b719-4be6-bf29-1adf935a474e" xmlns:ns3="cb327aca-ee43-44ba-9b2d-9dcb5acd1a90" targetNamespace="http://schemas.microsoft.com/office/2006/metadata/properties" ma:root="true" ma:fieldsID="f3c02cafa2e3054537e3acda288a5a96" ns2:_="" ns3:_="">
    <xsd:import namespace="a38f3265-b719-4be6-bf29-1adf935a474e"/>
    <xsd:import namespace="cb327aca-ee43-44ba-9b2d-9dcb5acd1a9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8f3265-b719-4be6-bf29-1adf935a47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d88c65c-3d18-4304-bf56-a445aaa65af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327aca-ee43-44ba-9b2d-9dcb5acd1a9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2bb7236-92ba-4a51-9a7f-58d4bd2dc508}" ma:internalName="TaxCatchAll" ma:showField="CatchAllData" ma:web="cb327aca-ee43-44ba-9b2d-9dcb5acd1a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38f3265-b719-4be6-bf29-1adf935a474e">
      <Terms xmlns="http://schemas.microsoft.com/office/infopath/2007/PartnerControls"/>
    </lcf76f155ced4ddcb4097134ff3c332f>
    <TaxCatchAll xmlns="cb327aca-ee43-44ba-9b2d-9dcb5acd1a90" xsi:nil="true"/>
  </documentManagement>
</p:properties>
</file>

<file path=customXml/itemProps1.xml><?xml version="1.0" encoding="utf-8"?>
<ds:datastoreItem xmlns:ds="http://schemas.openxmlformats.org/officeDocument/2006/customXml" ds:itemID="{35FAB99D-DDA1-4FD1-A62C-CA9E71F5300A}">
  <ds:schemaRefs>
    <ds:schemaRef ds:uri="http://schemas.microsoft.com/sharepoint/v3/contenttype/forms"/>
  </ds:schemaRefs>
</ds:datastoreItem>
</file>

<file path=customXml/itemProps2.xml><?xml version="1.0" encoding="utf-8"?>
<ds:datastoreItem xmlns:ds="http://schemas.openxmlformats.org/officeDocument/2006/customXml" ds:itemID="{BF182A13-16D3-4386-B18B-21F30A9347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8f3265-b719-4be6-bf29-1adf935a474e"/>
    <ds:schemaRef ds:uri="cb327aca-ee43-44ba-9b2d-9dcb5acd1a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92C255-31C3-44EB-A767-45D1311C5A5E}">
  <ds:schemaRefs>
    <ds:schemaRef ds:uri="http://schemas.openxmlformats.org/officeDocument/2006/bibliography"/>
  </ds:schemaRefs>
</ds:datastoreItem>
</file>

<file path=customXml/itemProps4.xml><?xml version="1.0" encoding="utf-8"?>
<ds:datastoreItem xmlns:ds="http://schemas.openxmlformats.org/officeDocument/2006/customXml" ds:itemID="{9CF43B49-52CD-4493-BC51-6A3F4CCDC50F}">
  <ds:schemaRefs>
    <ds:schemaRef ds:uri="http://schemas.microsoft.com/office/2006/metadata/properties"/>
    <ds:schemaRef ds:uri="http://schemas.microsoft.com/office/infopath/2007/PartnerControls"/>
    <ds:schemaRef ds:uri="a38f3265-b719-4be6-bf29-1adf935a474e"/>
    <ds:schemaRef ds:uri="cb327aca-ee43-44ba-9b2d-9dcb5acd1a90"/>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22</Pages>
  <Words>7312</Words>
  <Characters>41679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CommentsOn</vt:lpstr>
    </vt:vector>
  </TitlesOfParts>
  <Company>ISO</Company>
  <LinksUpToDate>false</LinksUpToDate>
  <CharactersWithSpaces>48894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CommentsOn</dc:title>
  <dc:subject/>
  <dc:creator>dow</dc:creator>
  <dc:description>FORM (ISO)</dc:description>
  <cp:lastModifiedBy>Raphael Malyankar</cp:lastModifiedBy>
  <cp:revision>45</cp:revision>
  <cp:lastPrinted>2007-12-10T18:00:00Z</cp:lastPrinted>
  <dcterms:created xsi:type="dcterms:W3CDTF">2026-07-31T08:13:00Z</dcterms:created>
  <dcterms:modified xsi:type="dcterms:W3CDTF">2026-10-09T06:50:00Z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0x010100721680095D5F254D9E4F232E22C779EF</vt:lpwstr>
  </property>
  <property fmtid="{D5CDD505-2E9C-101B-9397-08002B2CF9AE}" pid="3" name="LastOperation">
    <vt:lpwstr>SavedAs</vt:lpwstr>
  </property>
  <property fmtid="{D5CDD505-2E9C-101B-9397-08002B2CF9AE}" pid="4" name="MediaServiceImageTags">
    <vt:lpwstr/>
  </property>
  <property fmtid="{D5CDD505-2E9C-101B-9397-08002B2CF9AE}" pid="5" name="SD_IntegrationInfoAdded">
    <vt:bool>true</vt:bool>
  </property>
  <property fmtid="{D5CDD505-2E9C-101B-9397-08002B2CF9AE}" pid="6" name="TaxCatchAll">
    <vt:lpwstr/>
  </property>
  <property fmtid="{D5CDD505-2E9C-101B-9397-08002B2CF9AE}" pid="7" name="lcf76f155ced4ddcb4097134ff3c332f">
    <vt:lpwstr/>
  </property>
  <property fmtid="{D5CDD505-2E9C-101B-9397-08002B2CF9AE}" pid="8" name="sdDocumentDate">
    <vt:lpwstr>45644</vt:lpwstr>
  </property>
</Properties>
</file>