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752"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67"/>
        <w:gridCol w:w="600"/>
        <w:gridCol w:w="1320"/>
        <w:gridCol w:w="1264"/>
        <w:gridCol w:w="567"/>
        <w:gridCol w:w="4529"/>
        <w:gridCol w:w="4200"/>
        <w:gridCol w:w="2605"/>
      </w:tblGrid>
      <w:tr w:rsidR="006D52E3" w14:paraId="1768144F" w14:textId="77777777" w:rsidTr="004E0926">
        <w:trPr>
          <w:jc w:val="center"/>
        </w:trPr>
        <w:tc>
          <w:tcPr>
            <w:tcW w:w="667" w:type="dxa"/>
            <w:tcBorders>
              <w:top w:val="single" w:sz="6" w:space="0" w:color="auto"/>
              <w:bottom w:val="single" w:sz="6" w:space="0" w:color="auto"/>
            </w:tcBorders>
          </w:tcPr>
          <w:p w14:paraId="6F5FF563" w14:textId="77777777" w:rsidR="006D52E3" w:rsidRDefault="006D52E3">
            <w:pPr>
              <w:pStyle w:val="ISOMB"/>
              <w:spacing w:before="60" w:after="60" w:line="240" w:lineRule="auto"/>
            </w:pPr>
          </w:p>
        </w:tc>
        <w:tc>
          <w:tcPr>
            <w:tcW w:w="600" w:type="dxa"/>
            <w:tcBorders>
              <w:top w:val="single" w:sz="6" w:space="0" w:color="auto"/>
              <w:bottom w:val="single" w:sz="6" w:space="0" w:color="auto"/>
            </w:tcBorders>
          </w:tcPr>
          <w:p w14:paraId="4F55BCCB" w14:textId="0DD1A002" w:rsidR="006D52E3" w:rsidRDefault="001A20F1">
            <w:pPr>
              <w:pStyle w:val="ISOMB"/>
              <w:spacing w:before="60" w:after="60" w:line="240" w:lineRule="auto"/>
            </w:pPr>
            <w:r>
              <w:t>NL</w:t>
            </w:r>
          </w:p>
        </w:tc>
        <w:tc>
          <w:tcPr>
            <w:tcW w:w="1320" w:type="dxa"/>
            <w:tcBorders>
              <w:top w:val="single" w:sz="6" w:space="0" w:color="auto"/>
              <w:bottom w:val="single" w:sz="6" w:space="0" w:color="auto"/>
            </w:tcBorders>
          </w:tcPr>
          <w:p w14:paraId="4527D4A5" w14:textId="77777777" w:rsidR="001A20F1" w:rsidRDefault="001A20F1" w:rsidP="001A20F1">
            <w:pPr>
              <w:jc w:val="left"/>
              <w:rPr>
                <w:rFonts w:cs="Arial"/>
                <w:color w:val="000000"/>
                <w:sz w:val="18"/>
                <w:szCs w:val="18"/>
                <w:lang w:val="nl-NL" w:eastAsia="nl-NL"/>
              </w:rPr>
            </w:pPr>
            <w:r>
              <w:rPr>
                <w:rFonts w:cs="Arial"/>
                <w:color w:val="000000"/>
                <w:sz w:val="18"/>
                <w:szCs w:val="18"/>
              </w:rPr>
              <w:t>S104_Dev1002</w:t>
            </w:r>
          </w:p>
          <w:p w14:paraId="27388BE4" w14:textId="77777777" w:rsidR="006D52E3" w:rsidRDefault="006D52E3">
            <w:pPr>
              <w:pStyle w:val="ISOClause"/>
              <w:spacing w:before="60" w:after="60" w:line="240" w:lineRule="auto"/>
            </w:pPr>
          </w:p>
        </w:tc>
        <w:tc>
          <w:tcPr>
            <w:tcW w:w="1264" w:type="dxa"/>
            <w:tcBorders>
              <w:top w:val="single" w:sz="6" w:space="0" w:color="auto"/>
              <w:bottom w:val="single" w:sz="6" w:space="0" w:color="auto"/>
            </w:tcBorders>
          </w:tcPr>
          <w:p w14:paraId="3F5B82FE" w14:textId="77777777" w:rsidR="006D52E3" w:rsidRDefault="006D52E3" w:rsidP="004E0926">
            <w:pPr>
              <w:pStyle w:val="ISOParagraph"/>
              <w:spacing w:before="60" w:after="60" w:line="240" w:lineRule="auto"/>
              <w:ind w:right="-100"/>
            </w:pPr>
          </w:p>
        </w:tc>
        <w:tc>
          <w:tcPr>
            <w:tcW w:w="567" w:type="dxa"/>
            <w:tcBorders>
              <w:top w:val="single" w:sz="6" w:space="0" w:color="auto"/>
              <w:bottom w:val="single" w:sz="6" w:space="0" w:color="auto"/>
            </w:tcBorders>
          </w:tcPr>
          <w:p w14:paraId="34BD29F5" w14:textId="73B442D7" w:rsidR="006D52E3" w:rsidRDefault="001A20F1">
            <w:pPr>
              <w:pStyle w:val="ISOCommType"/>
              <w:spacing w:before="60" w:after="60" w:line="240" w:lineRule="auto"/>
            </w:pPr>
            <w:r>
              <w:t>te</w:t>
            </w:r>
          </w:p>
        </w:tc>
        <w:tc>
          <w:tcPr>
            <w:tcW w:w="4529" w:type="dxa"/>
            <w:tcBorders>
              <w:top w:val="single" w:sz="6" w:space="0" w:color="auto"/>
              <w:bottom w:val="single" w:sz="6" w:space="0" w:color="auto"/>
            </w:tcBorders>
          </w:tcPr>
          <w:p w14:paraId="57FF741E" w14:textId="05669FDD" w:rsidR="006D52E3" w:rsidRDefault="001A20F1" w:rsidP="005A099C">
            <w:pPr>
              <w:pStyle w:val="ISOComments"/>
              <w:spacing w:before="60" w:after="60" w:line="240" w:lineRule="auto"/>
            </w:pPr>
            <w:r>
              <w:t>“</w:t>
            </w:r>
            <w:r w:rsidRPr="001A20F1">
              <w:t>multiplicity lower bound = 1</w:t>
            </w:r>
            <w:r>
              <w:t xml:space="preserve">”. Not all attributes are defined that strictly. </w:t>
            </w:r>
            <w:r w:rsidRPr="00331CFC">
              <w:rPr>
                <w:b/>
              </w:rPr>
              <w:t>There also are attributes that are conditionally mandatory, like nameOfHorizontalCRS that is mandatory when horizontalCRS = -1</w:t>
            </w:r>
          </w:p>
        </w:tc>
        <w:tc>
          <w:tcPr>
            <w:tcW w:w="4200" w:type="dxa"/>
            <w:tcBorders>
              <w:top w:val="single" w:sz="6" w:space="0" w:color="auto"/>
              <w:bottom w:val="single" w:sz="6" w:space="0" w:color="auto"/>
            </w:tcBorders>
          </w:tcPr>
          <w:p w14:paraId="7E16941D" w14:textId="5242F17A" w:rsidR="00663358" w:rsidRDefault="001A20F1" w:rsidP="001C1E83">
            <w:pPr>
              <w:pStyle w:val="ISOChange"/>
              <w:spacing w:before="60" w:after="60" w:line="240" w:lineRule="auto"/>
            </w:pPr>
            <w:r w:rsidRPr="001A20F1">
              <w:t>FOR EACH attribute in General Metadata with multiplicity lower bound = 1</w:t>
            </w:r>
            <w:r>
              <w:t xml:space="preserve"> </w:t>
            </w:r>
            <w:r w:rsidRPr="001A20F1">
              <w:rPr>
                <w:b/>
              </w:rPr>
              <w:t>or where lower bound conditionally = 1</w:t>
            </w:r>
            <w:r w:rsidRPr="001A20F1">
              <w:t>, WHERE an HDF5 attribute with the identical camel case name and value type does not exist in the root group</w:t>
            </w:r>
          </w:p>
        </w:tc>
        <w:tc>
          <w:tcPr>
            <w:tcW w:w="2605" w:type="dxa"/>
            <w:tcBorders>
              <w:top w:val="single" w:sz="6" w:space="0" w:color="auto"/>
              <w:bottom w:val="single" w:sz="6" w:space="0" w:color="auto"/>
            </w:tcBorders>
          </w:tcPr>
          <w:p w14:paraId="433D07FC" w14:textId="28E1ECEE" w:rsidR="006D52E3" w:rsidRDefault="00D50D77">
            <w:pPr>
              <w:pStyle w:val="ISOSecretObservations"/>
              <w:spacing w:before="60" w:after="60" w:line="240" w:lineRule="auto"/>
            </w:pPr>
            <w:r>
              <w:t xml:space="preserve">Added conditionally mandatory wording to S104_Dev1002 check, and </w:t>
            </w:r>
            <w:r w:rsidR="00F27EBD">
              <w:t xml:space="preserve">in remarks </w:t>
            </w:r>
            <w:r>
              <w:t>that TWCWG discussion to occur to determine best way to implement conditionally mandatory attribute checks</w:t>
            </w:r>
            <w:r w:rsidR="00163B8D">
              <w:t xml:space="preserve"> (e.g., simpler wording, or checks that are specific to each such conditionally mandatory attribute).</w:t>
            </w:r>
          </w:p>
        </w:tc>
      </w:tr>
      <w:tr w:rsidR="001C1E83" w14:paraId="7B5BC59A" w14:textId="77777777" w:rsidTr="004E0926">
        <w:trPr>
          <w:jc w:val="center"/>
        </w:trPr>
        <w:tc>
          <w:tcPr>
            <w:tcW w:w="667" w:type="dxa"/>
            <w:tcBorders>
              <w:top w:val="single" w:sz="6" w:space="0" w:color="auto"/>
              <w:bottom w:val="single" w:sz="6" w:space="0" w:color="auto"/>
            </w:tcBorders>
          </w:tcPr>
          <w:p w14:paraId="0EDFD24D" w14:textId="77777777" w:rsidR="001C1E83" w:rsidRDefault="001C1E83" w:rsidP="00AE064B">
            <w:pPr>
              <w:pStyle w:val="ISOMB"/>
              <w:spacing w:before="60" w:after="60" w:line="240" w:lineRule="auto"/>
            </w:pPr>
          </w:p>
        </w:tc>
        <w:tc>
          <w:tcPr>
            <w:tcW w:w="600" w:type="dxa"/>
            <w:tcBorders>
              <w:top w:val="single" w:sz="6" w:space="0" w:color="auto"/>
              <w:bottom w:val="single" w:sz="6" w:space="0" w:color="auto"/>
            </w:tcBorders>
          </w:tcPr>
          <w:p w14:paraId="3B937EE8" w14:textId="25C61CF7" w:rsidR="001C1E83" w:rsidRDefault="001A20F1" w:rsidP="00AE064B">
            <w:pPr>
              <w:pStyle w:val="ISOMB"/>
              <w:spacing w:before="60" w:after="60" w:line="240" w:lineRule="auto"/>
            </w:pPr>
            <w:r>
              <w:t>NL</w:t>
            </w:r>
          </w:p>
        </w:tc>
        <w:tc>
          <w:tcPr>
            <w:tcW w:w="1320" w:type="dxa"/>
            <w:tcBorders>
              <w:top w:val="single" w:sz="6" w:space="0" w:color="auto"/>
              <w:bottom w:val="single" w:sz="6" w:space="0" w:color="auto"/>
            </w:tcBorders>
          </w:tcPr>
          <w:p w14:paraId="77BEA7F2" w14:textId="77777777" w:rsidR="001A20F1" w:rsidRDefault="001A20F1" w:rsidP="001A20F1">
            <w:pPr>
              <w:jc w:val="left"/>
              <w:rPr>
                <w:rFonts w:cs="Arial"/>
                <w:color w:val="000000"/>
                <w:sz w:val="18"/>
                <w:szCs w:val="18"/>
                <w:lang w:val="nl-NL" w:eastAsia="nl-NL"/>
              </w:rPr>
            </w:pPr>
            <w:r>
              <w:rPr>
                <w:rFonts w:cs="Arial"/>
                <w:color w:val="000000"/>
                <w:sz w:val="18"/>
                <w:szCs w:val="18"/>
              </w:rPr>
              <w:t>S104_Dev1004</w:t>
            </w:r>
          </w:p>
          <w:p w14:paraId="24786732" w14:textId="77777777" w:rsidR="001C1E83" w:rsidRDefault="001C1E83" w:rsidP="00AE064B">
            <w:pPr>
              <w:pStyle w:val="ISOClause"/>
              <w:spacing w:before="60" w:after="60" w:line="240" w:lineRule="auto"/>
            </w:pPr>
          </w:p>
        </w:tc>
        <w:tc>
          <w:tcPr>
            <w:tcW w:w="1264" w:type="dxa"/>
            <w:tcBorders>
              <w:top w:val="single" w:sz="6" w:space="0" w:color="auto"/>
              <w:bottom w:val="single" w:sz="6" w:space="0" w:color="auto"/>
            </w:tcBorders>
          </w:tcPr>
          <w:p w14:paraId="3A1BA5A2" w14:textId="77777777" w:rsidR="001C1E83" w:rsidRDefault="001C1E83" w:rsidP="00AE064B">
            <w:pPr>
              <w:pStyle w:val="ISOParagraph"/>
              <w:spacing w:before="60" w:after="60" w:line="240" w:lineRule="auto"/>
            </w:pPr>
          </w:p>
        </w:tc>
        <w:tc>
          <w:tcPr>
            <w:tcW w:w="567" w:type="dxa"/>
            <w:tcBorders>
              <w:top w:val="single" w:sz="6" w:space="0" w:color="auto"/>
              <w:bottom w:val="single" w:sz="6" w:space="0" w:color="auto"/>
            </w:tcBorders>
          </w:tcPr>
          <w:p w14:paraId="51AE01BB" w14:textId="5C5DC262" w:rsidR="001C1E83" w:rsidRDefault="001A20F1" w:rsidP="00AE064B">
            <w:pPr>
              <w:pStyle w:val="ISOCommType"/>
              <w:spacing w:before="60" w:after="60" w:line="240" w:lineRule="auto"/>
            </w:pPr>
            <w:r>
              <w:t>te</w:t>
            </w:r>
          </w:p>
        </w:tc>
        <w:tc>
          <w:tcPr>
            <w:tcW w:w="4529" w:type="dxa"/>
            <w:tcBorders>
              <w:top w:val="single" w:sz="6" w:space="0" w:color="auto"/>
              <w:bottom w:val="single" w:sz="6" w:space="0" w:color="auto"/>
            </w:tcBorders>
          </w:tcPr>
          <w:p w14:paraId="1B854086" w14:textId="49C372B4" w:rsidR="001C1E83" w:rsidRPr="001A20F1" w:rsidRDefault="001A20F1" w:rsidP="00331CFC">
            <w:pPr>
              <w:pStyle w:val="ISOComments"/>
              <w:spacing w:before="60" w:after="60" w:line="240" w:lineRule="auto"/>
              <w:rPr>
                <w:lang w:val="en-US"/>
              </w:rPr>
            </w:pPr>
            <w:r>
              <w:t>“</w:t>
            </w:r>
            <w:r>
              <w:rPr>
                <w:rFonts w:ascii="Calibri" w:hAnsi="Calibri" w:cs="Calibri"/>
                <w:color w:val="000000"/>
                <w:sz w:val="20"/>
              </w:rPr>
              <w:t>IF attribute epoch is present and has no value (NULL or empty / blank string)</w:t>
            </w:r>
            <w:r>
              <w:rPr>
                <w:lang w:val="en-US"/>
              </w:rPr>
              <w:t xml:space="preserve">“. </w:t>
            </w:r>
            <w:r w:rsidRPr="00331CFC">
              <w:rPr>
                <w:b/>
                <w:lang w:val="en-US"/>
              </w:rPr>
              <w:t xml:space="preserve">This is oddly specific. What about the other </w:t>
            </w:r>
            <w:r w:rsidR="00331CFC">
              <w:rPr>
                <w:b/>
                <w:lang w:val="en-US"/>
              </w:rPr>
              <w:t xml:space="preserve">non-mandatory </w:t>
            </w:r>
            <w:r w:rsidRPr="00331CFC">
              <w:rPr>
                <w:b/>
                <w:lang w:val="en-US"/>
              </w:rPr>
              <w:t>attributes?</w:t>
            </w:r>
          </w:p>
        </w:tc>
        <w:tc>
          <w:tcPr>
            <w:tcW w:w="4200" w:type="dxa"/>
            <w:tcBorders>
              <w:top w:val="single" w:sz="6" w:space="0" w:color="auto"/>
              <w:bottom w:val="single" w:sz="6" w:space="0" w:color="auto"/>
            </w:tcBorders>
          </w:tcPr>
          <w:p w14:paraId="62090322" w14:textId="63D4387C" w:rsidR="001C1E83" w:rsidRDefault="001A20F1" w:rsidP="00AE064B">
            <w:pPr>
              <w:pStyle w:val="ISOChange"/>
              <w:spacing w:before="60" w:after="60" w:line="240" w:lineRule="auto"/>
            </w:pPr>
            <w:r>
              <w:t>If any non-mandatory attribute is present but has no value (NULL, empty or blank string)</w:t>
            </w:r>
          </w:p>
        </w:tc>
        <w:tc>
          <w:tcPr>
            <w:tcW w:w="2605" w:type="dxa"/>
            <w:tcBorders>
              <w:top w:val="single" w:sz="6" w:space="0" w:color="auto"/>
              <w:bottom w:val="single" w:sz="6" w:space="0" w:color="auto"/>
            </w:tcBorders>
          </w:tcPr>
          <w:p w14:paraId="0ECA20DF" w14:textId="17431330" w:rsidR="001C1E83" w:rsidRDefault="009C7AD6">
            <w:pPr>
              <w:pStyle w:val="ISOSecretObservations"/>
              <w:spacing w:before="60" w:after="60" w:line="240" w:lineRule="auto"/>
            </w:pPr>
            <w:r>
              <w:t>Changed as proposed.</w:t>
            </w:r>
            <w:r w:rsidR="00A24F2B">
              <w:t xml:space="preserve"> Also changed as proposed in S-158:111 checks.</w:t>
            </w:r>
          </w:p>
        </w:tc>
      </w:tr>
      <w:tr w:rsidR="001C1E83" w14:paraId="53484C0C" w14:textId="77777777" w:rsidTr="004E0926">
        <w:trPr>
          <w:jc w:val="center"/>
        </w:trPr>
        <w:tc>
          <w:tcPr>
            <w:tcW w:w="667" w:type="dxa"/>
            <w:tcBorders>
              <w:top w:val="single" w:sz="6" w:space="0" w:color="auto"/>
              <w:bottom w:val="single" w:sz="6" w:space="0" w:color="auto"/>
            </w:tcBorders>
          </w:tcPr>
          <w:p w14:paraId="0AB8A6CD" w14:textId="77777777" w:rsidR="001C1E83" w:rsidRDefault="001C1E83" w:rsidP="00AE064B">
            <w:pPr>
              <w:pStyle w:val="ISOMB"/>
              <w:spacing w:before="60" w:after="60" w:line="240" w:lineRule="auto"/>
            </w:pPr>
          </w:p>
        </w:tc>
        <w:tc>
          <w:tcPr>
            <w:tcW w:w="600" w:type="dxa"/>
            <w:tcBorders>
              <w:top w:val="single" w:sz="6" w:space="0" w:color="auto"/>
              <w:bottom w:val="single" w:sz="6" w:space="0" w:color="auto"/>
            </w:tcBorders>
          </w:tcPr>
          <w:p w14:paraId="68E3B1B4" w14:textId="680BEA45" w:rsidR="001C1E83" w:rsidRDefault="00331CFC" w:rsidP="00AE064B">
            <w:pPr>
              <w:pStyle w:val="ISOMB"/>
              <w:spacing w:before="60" w:after="60" w:line="240" w:lineRule="auto"/>
            </w:pPr>
            <w:r>
              <w:t>NL</w:t>
            </w:r>
          </w:p>
        </w:tc>
        <w:tc>
          <w:tcPr>
            <w:tcW w:w="1320" w:type="dxa"/>
            <w:tcBorders>
              <w:top w:val="single" w:sz="6" w:space="0" w:color="auto"/>
              <w:bottom w:val="single" w:sz="6" w:space="0" w:color="auto"/>
            </w:tcBorders>
          </w:tcPr>
          <w:p w14:paraId="795EA7F2" w14:textId="77777777" w:rsidR="00331CFC" w:rsidRDefault="00331CFC" w:rsidP="00331CFC">
            <w:pPr>
              <w:jc w:val="left"/>
              <w:rPr>
                <w:rFonts w:cs="Arial"/>
                <w:color w:val="000000"/>
                <w:sz w:val="18"/>
                <w:szCs w:val="18"/>
                <w:lang w:val="nl-NL" w:eastAsia="nl-NL"/>
              </w:rPr>
            </w:pPr>
            <w:r>
              <w:rPr>
                <w:rFonts w:cs="Arial"/>
                <w:color w:val="000000"/>
                <w:sz w:val="18"/>
                <w:szCs w:val="18"/>
              </w:rPr>
              <w:t>S104_Dev1003</w:t>
            </w:r>
          </w:p>
          <w:p w14:paraId="02253F2E" w14:textId="77777777" w:rsidR="001C1E83" w:rsidRDefault="001C1E83" w:rsidP="00AE064B">
            <w:pPr>
              <w:pStyle w:val="ISOClause"/>
              <w:spacing w:before="60" w:after="60" w:line="240" w:lineRule="auto"/>
            </w:pPr>
          </w:p>
        </w:tc>
        <w:tc>
          <w:tcPr>
            <w:tcW w:w="1264" w:type="dxa"/>
            <w:tcBorders>
              <w:top w:val="single" w:sz="6" w:space="0" w:color="auto"/>
              <w:bottom w:val="single" w:sz="6" w:space="0" w:color="auto"/>
            </w:tcBorders>
          </w:tcPr>
          <w:p w14:paraId="69F573B1" w14:textId="77777777" w:rsidR="001C1E83" w:rsidRDefault="001C1E83" w:rsidP="00AE064B">
            <w:pPr>
              <w:pStyle w:val="ISOParagraph"/>
              <w:spacing w:before="60" w:after="60" w:line="240" w:lineRule="auto"/>
            </w:pPr>
          </w:p>
        </w:tc>
        <w:tc>
          <w:tcPr>
            <w:tcW w:w="567" w:type="dxa"/>
            <w:tcBorders>
              <w:top w:val="single" w:sz="6" w:space="0" w:color="auto"/>
              <w:bottom w:val="single" w:sz="6" w:space="0" w:color="auto"/>
            </w:tcBorders>
          </w:tcPr>
          <w:p w14:paraId="08643F0C" w14:textId="1C26582E" w:rsidR="001C1E83" w:rsidRDefault="00331CFC" w:rsidP="00AE064B">
            <w:pPr>
              <w:pStyle w:val="ISOCommType"/>
              <w:spacing w:before="60" w:after="60" w:line="240" w:lineRule="auto"/>
            </w:pPr>
            <w:r>
              <w:t>ge</w:t>
            </w:r>
          </w:p>
        </w:tc>
        <w:tc>
          <w:tcPr>
            <w:tcW w:w="4529" w:type="dxa"/>
            <w:tcBorders>
              <w:top w:val="single" w:sz="6" w:space="0" w:color="auto"/>
              <w:bottom w:val="single" w:sz="6" w:space="0" w:color="auto"/>
            </w:tcBorders>
          </w:tcPr>
          <w:p w14:paraId="1C601B31" w14:textId="6829191B" w:rsidR="00331CFC" w:rsidRPr="00331CFC" w:rsidRDefault="00331CFC" w:rsidP="00331CFC">
            <w:pPr>
              <w:pStyle w:val="ISOComments"/>
              <w:spacing w:before="60" w:after="60" w:line="240" w:lineRule="auto"/>
              <w:rPr>
                <w:rFonts w:ascii="Calibri" w:hAnsi="Calibri" w:cs="Calibri"/>
                <w:b/>
                <w:color w:val="000000"/>
                <w:sz w:val="20"/>
                <w:lang w:val="en-US" w:eastAsia="nl-NL"/>
              </w:rPr>
            </w:pPr>
            <w:r>
              <w:t>“</w:t>
            </w:r>
            <w:r>
              <w:rPr>
                <w:rFonts w:ascii="Calibri" w:hAnsi="Calibri" w:cs="Calibri"/>
                <w:color w:val="000000"/>
                <w:sz w:val="20"/>
              </w:rPr>
              <w:t xml:space="preserve">IF attribute verticalDatum is not present”. </w:t>
            </w:r>
            <w:r w:rsidRPr="00331CFC">
              <w:rPr>
                <w:rFonts w:ascii="Calibri" w:hAnsi="Calibri" w:cs="Calibri"/>
                <w:b/>
                <w:color w:val="000000"/>
                <w:sz w:val="20"/>
              </w:rPr>
              <w:t>Isn’t this caught by S104_Dev1002 since the attribute is mandatory?</w:t>
            </w:r>
          </w:p>
          <w:p w14:paraId="08D36F80" w14:textId="2963E4D3" w:rsidR="001C1E83" w:rsidRPr="00331CFC" w:rsidRDefault="001C1E83" w:rsidP="00AE064B">
            <w:pPr>
              <w:pStyle w:val="ISOComments"/>
              <w:spacing w:before="60" w:after="60" w:line="240" w:lineRule="auto"/>
              <w:rPr>
                <w:lang w:val="en-US"/>
              </w:rPr>
            </w:pPr>
          </w:p>
        </w:tc>
        <w:tc>
          <w:tcPr>
            <w:tcW w:w="4200" w:type="dxa"/>
            <w:tcBorders>
              <w:top w:val="single" w:sz="6" w:space="0" w:color="auto"/>
              <w:bottom w:val="single" w:sz="6" w:space="0" w:color="auto"/>
            </w:tcBorders>
          </w:tcPr>
          <w:p w14:paraId="3269478F" w14:textId="77777777" w:rsidR="001C1E83" w:rsidRDefault="001C1E83" w:rsidP="00AE064B">
            <w:pPr>
              <w:pStyle w:val="ISOChange"/>
              <w:spacing w:before="60" w:after="60" w:line="240" w:lineRule="auto"/>
            </w:pPr>
          </w:p>
        </w:tc>
        <w:tc>
          <w:tcPr>
            <w:tcW w:w="2605" w:type="dxa"/>
            <w:tcBorders>
              <w:top w:val="single" w:sz="6" w:space="0" w:color="auto"/>
              <w:bottom w:val="single" w:sz="6" w:space="0" w:color="auto"/>
            </w:tcBorders>
          </w:tcPr>
          <w:p w14:paraId="0BEB0C6C" w14:textId="6E2E3822" w:rsidR="001C1E83" w:rsidRDefault="00B05BDD">
            <w:pPr>
              <w:pStyle w:val="ISOSecretObservations"/>
              <w:spacing w:before="60" w:after="60" w:line="240" w:lineRule="auto"/>
            </w:pPr>
            <w:r>
              <w:t>Removed check as proposed.</w:t>
            </w:r>
            <w:r w:rsidR="00F81FA4">
              <w:t xml:space="preserve"> Also removed S104_Dev1005.</w:t>
            </w:r>
            <w:r>
              <w:t xml:space="preserve"> Can add back in future editions </w:t>
            </w:r>
            <w:r w:rsidR="005C43BE">
              <w:t>if/</w:t>
            </w:r>
            <w:r>
              <w:t>when checks for all General Metadata attributes are included.</w:t>
            </w:r>
            <w:r w:rsidR="00A24F2B">
              <w:t xml:space="preserve"> </w:t>
            </w:r>
            <w:r w:rsidR="00A24F2B">
              <w:t>Al</w:t>
            </w:r>
            <w:r w:rsidR="00A24F2B">
              <w:t>so removed the 2 checks</w:t>
            </w:r>
            <w:r w:rsidR="00A24F2B">
              <w:t xml:space="preserve"> as proposed </w:t>
            </w:r>
            <w:r w:rsidR="00FB1F08">
              <w:t>from</w:t>
            </w:r>
            <w:r w:rsidR="00A24F2B">
              <w:t xml:space="preserve"> S-158:111 checks.</w:t>
            </w:r>
          </w:p>
        </w:tc>
      </w:tr>
      <w:tr w:rsidR="001C1E83" w14:paraId="6CC7302A" w14:textId="77777777" w:rsidTr="004E0926">
        <w:trPr>
          <w:jc w:val="center"/>
        </w:trPr>
        <w:tc>
          <w:tcPr>
            <w:tcW w:w="667" w:type="dxa"/>
            <w:tcBorders>
              <w:top w:val="single" w:sz="6" w:space="0" w:color="auto"/>
              <w:bottom w:val="single" w:sz="6" w:space="0" w:color="auto"/>
            </w:tcBorders>
          </w:tcPr>
          <w:p w14:paraId="179A46C6" w14:textId="77777777" w:rsidR="001C1E83" w:rsidRDefault="001C1E83" w:rsidP="00AE064B">
            <w:pPr>
              <w:pStyle w:val="ISOMB"/>
              <w:spacing w:before="60" w:after="60" w:line="240" w:lineRule="auto"/>
            </w:pPr>
          </w:p>
        </w:tc>
        <w:tc>
          <w:tcPr>
            <w:tcW w:w="600" w:type="dxa"/>
            <w:tcBorders>
              <w:top w:val="single" w:sz="6" w:space="0" w:color="auto"/>
              <w:bottom w:val="single" w:sz="6" w:space="0" w:color="auto"/>
            </w:tcBorders>
          </w:tcPr>
          <w:p w14:paraId="1499C850" w14:textId="308B70CC" w:rsidR="001C1E83" w:rsidRDefault="00331CFC" w:rsidP="00AE064B">
            <w:pPr>
              <w:pStyle w:val="ISOMB"/>
              <w:spacing w:before="60" w:after="60" w:line="240" w:lineRule="auto"/>
            </w:pPr>
            <w:r>
              <w:t>NL</w:t>
            </w:r>
          </w:p>
        </w:tc>
        <w:tc>
          <w:tcPr>
            <w:tcW w:w="1320" w:type="dxa"/>
            <w:tcBorders>
              <w:top w:val="single" w:sz="6" w:space="0" w:color="auto"/>
              <w:bottom w:val="single" w:sz="6" w:space="0" w:color="auto"/>
            </w:tcBorders>
          </w:tcPr>
          <w:p w14:paraId="6AA6693F" w14:textId="2F437D2C" w:rsidR="001C1E83" w:rsidRPr="00331CFC" w:rsidRDefault="00331CFC" w:rsidP="00331CFC">
            <w:pPr>
              <w:jc w:val="left"/>
              <w:rPr>
                <w:rFonts w:cs="Arial"/>
                <w:color w:val="000000"/>
                <w:sz w:val="18"/>
                <w:szCs w:val="18"/>
                <w:lang w:val="nl-NL" w:eastAsia="nl-NL"/>
              </w:rPr>
            </w:pPr>
            <w:r>
              <w:rPr>
                <w:rFonts w:cs="Arial"/>
                <w:color w:val="000000"/>
                <w:sz w:val="18"/>
                <w:szCs w:val="18"/>
              </w:rPr>
              <w:t>S104_Dev1006</w:t>
            </w:r>
          </w:p>
        </w:tc>
        <w:tc>
          <w:tcPr>
            <w:tcW w:w="1264" w:type="dxa"/>
            <w:tcBorders>
              <w:top w:val="single" w:sz="6" w:space="0" w:color="auto"/>
              <w:bottom w:val="single" w:sz="6" w:space="0" w:color="auto"/>
            </w:tcBorders>
          </w:tcPr>
          <w:p w14:paraId="0D207AF8" w14:textId="77777777" w:rsidR="001C1E83" w:rsidRDefault="001C1E83" w:rsidP="00AE064B">
            <w:pPr>
              <w:pStyle w:val="ISOParagraph"/>
              <w:spacing w:before="60" w:after="60" w:line="240" w:lineRule="auto"/>
            </w:pPr>
          </w:p>
        </w:tc>
        <w:tc>
          <w:tcPr>
            <w:tcW w:w="567" w:type="dxa"/>
            <w:tcBorders>
              <w:top w:val="single" w:sz="6" w:space="0" w:color="auto"/>
              <w:bottom w:val="single" w:sz="6" w:space="0" w:color="auto"/>
            </w:tcBorders>
          </w:tcPr>
          <w:p w14:paraId="321A30D8" w14:textId="5B81D83D" w:rsidR="001C1E83" w:rsidRDefault="00331CFC" w:rsidP="00AE064B">
            <w:pPr>
              <w:pStyle w:val="ISOCommType"/>
              <w:spacing w:before="60" w:after="60" w:line="240" w:lineRule="auto"/>
            </w:pPr>
            <w:r>
              <w:t>ed</w:t>
            </w:r>
          </w:p>
        </w:tc>
        <w:tc>
          <w:tcPr>
            <w:tcW w:w="4529" w:type="dxa"/>
            <w:tcBorders>
              <w:top w:val="single" w:sz="6" w:space="0" w:color="auto"/>
              <w:bottom w:val="single" w:sz="6" w:space="0" w:color="auto"/>
            </w:tcBorders>
          </w:tcPr>
          <w:p w14:paraId="31D0A383" w14:textId="0CE92C4D" w:rsidR="001C1E83" w:rsidRPr="00331CFC" w:rsidRDefault="00331CFC" w:rsidP="00AE064B">
            <w:pPr>
              <w:pStyle w:val="ISOComments"/>
              <w:spacing w:before="60" w:after="60" w:line="240" w:lineRule="auto"/>
              <w:rPr>
                <w:rFonts w:ascii="Calibri" w:hAnsi="Calibri" w:cs="Calibri"/>
                <w:color w:val="000000"/>
                <w:sz w:val="20"/>
                <w:lang w:val="en-US" w:eastAsia="nl-NL"/>
              </w:rPr>
            </w:pPr>
            <w:r>
              <w:t>“</w:t>
            </w:r>
            <w:r>
              <w:rPr>
                <w:rFonts w:ascii="Calibri" w:hAnsi="Calibri" w:cs="Calibri"/>
                <w:color w:val="000000"/>
                <w:sz w:val="20"/>
              </w:rPr>
              <w:t xml:space="preserve">Attribute metaFeatures present but empty or blank”. </w:t>
            </w:r>
            <w:r w:rsidRPr="00331CFC">
              <w:rPr>
                <w:rFonts w:ascii="Calibri" w:hAnsi="Calibri" w:cs="Calibri"/>
                <w:b/>
                <w:color w:val="000000"/>
                <w:sz w:val="20"/>
              </w:rPr>
              <w:t>I was wondering what this attribute is? There used to be an attribute called “metadata” in v.1.1.0 but what is attribute “metaFeatures”?</w:t>
            </w:r>
          </w:p>
        </w:tc>
        <w:tc>
          <w:tcPr>
            <w:tcW w:w="4200" w:type="dxa"/>
            <w:tcBorders>
              <w:top w:val="single" w:sz="6" w:space="0" w:color="auto"/>
              <w:bottom w:val="single" w:sz="6" w:space="0" w:color="auto"/>
            </w:tcBorders>
          </w:tcPr>
          <w:p w14:paraId="2C1DB8A6" w14:textId="77777777" w:rsidR="001C1E83" w:rsidRDefault="001C1E83" w:rsidP="00AE064B">
            <w:pPr>
              <w:pStyle w:val="ISOChange"/>
              <w:spacing w:before="60" w:after="60" w:line="240" w:lineRule="auto"/>
            </w:pPr>
          </w:p>
        </w:tc>
        <w:tc>
          <w:tcPr>
            <w:tcW w:w="2605" w:type="dxa"/>
            <w:tcBorders>
              <w:top w:val="single" w:sz="6" w:space="0" w:color="auto"/>
              <w:bottom w:val="single" w:sz="6" w:space="0" w:color="auto"/>
            </w:tcBorders>
          </w:tcPr>
          <w:p w14:paraId="0B418CE7" w14:textId="499641AB" w:rsidR="001C1E83" w:rsidRDefault="00B305C3">
            <w:pPr>
              <w:pStyle w:val="ISOSecretObservations"/>
              <w:spacing w:before="60" w:after="60" w:line="240" w:lineRule="auto"/>
            </w:pPr>
            <w:r>
              <w:t>Removed check as proposed.</w:t>
            </w:r>
            <w:r w:rsidR="006A4132">
              <w:t xml:space="preserve"> </w:t>
            </w:r>
            <w:r w:rsidR="006A4132">
              <w:t xml:space="preserve">Also </w:t>
            </w:r>
            <w:r w:rsidR="006A4132">
              <w:t>removed</w:t>
            </w:r>
            <w:r w:rsidR="006A4132">
              <w:t xml:space="preserve"> as proposed </w:t>
            </w:r>
            <w:r w:rsidR="00FB1F08">
              <w:t>from</w:t>
            </w:r>
            <w:r w:rsidR="006A4132">
              <w:t xml:space="preserve"> S-158:111 checks.</w:t>
            </w:r>
          </w:p>
        </w:tc>
      </w:tr>
      <w:tr w:rsidR="00D7113C" w14:paraId="043EC883" w14:textId="77777777" w:rsidTr="004E0926">
        <w:trPr>
          <w:jc w:val="center"/>
        </w:trPr>
        <w:tc>
          <w:tcPr>
            <w:tcW w:w="667" w:type="dxa"/>
            <w:tcBorders>
              <w:top w:val="single" w:sz="6" w:space="0" w:color="auto"/>
              <w:bottom w:val="single" w:sz="6" w:space="0" w:color="auto"/>
            </w:tcBorders>
          </w:tcPr>
          <w:p w14:paraId="308FA894" w14:textId="77777777" w:rsidR="00D7113C" w:rsidRDefault="00D7113C" w:rsidP="00AE064B">
            <w:pPr>
              <w:pStyle w:val="ISOMB"/>
              <w:spacing w:before="60" w:after="60" w:line="240" w:lineRule="auto"/>
            </w:pPr>
          </w:p>
        </w:tc>
        <w:tc>
          <w:tcPr>
            <w:tcW w:w="600" w:type="dxa"/>
            <w:tcBorders>
              <w:top w:val="single" w:sz="6" w:space="0" w:color="auto"/>
              <w:bottom w:val="single" w:sz="6" w:space="0" w:color="auto"/>
            </w:tcBorders>
          </w:tcPr>
          <w:p w14:paraId="12431035" w14:textId="1D64A881" w:rsidR="00D7113C" w:rsidRDefault="00331CFC" w:rsidP="00AE064B">
            <w:pPr>
              <w:pStyle w:val="ISOMB"/>
              <w:spacing w:before="60" w:after="60" w:line="240" w:lineRule="auto"/>
            </w:pPr>
            <w:r>
              <w:t>NL</w:t>
            </w:r>
          </w:p>
        </w:tc>
        <w:tc>
          <w:tcPr>
            <w:tcW w:w="1320" w:type="dxa"/>
            <w:tcBorders>
              <w:top w:val="single" w:sz="6" w:space="0" w:color="auto"/>
              <w:bottom w:val="single" w:sz="6" w:space="0" w:color="auto"/>
            </w:tcBorders>
          </w:tcPr>
          <w:p w14:paraId="7F170F5E" w14:textId="77777777" w:rsidR="00331CFC" w:rsidRDefault="00331CFC" w:rsidP="00331CFC">
            <w:pPr>
              <w:jc w:val="left"/>
              <w:rPr>
                <w:rFonts w:cs="Arial"/>
                <w:color w:val="000000"/>
                <w:sz w:val="18"/>
                <w:szCs w:val="18"/>
                <w:lang w:val="nl-NL" w:eastAsia="nl-NL"/>
              </w:rPr>
            </w:pPr>
            <w:r>
              <w:rPr>
                <w:rFonts w:cs="Arial"/>
                <w:color w:val="000000"/>
                <w:sz w:val="18"/>
                <w:szCs w:val="18"/>
              </w:rPr>
              <w:t>S104_Dev1018</w:t>
            </w:r>
          </w:p>
          <w:p w14:paraId="31D17DF2" w14:textId="77777777" w:rsidR="00D7113C" w:rsidRDefault="00D7113C" w:rsidP="00AE064B">
            <w:pPr>
              <w:pStyle w:val="ISOClause"/>
              <w:spacing w:before="60" w:after="60" w:line="240" w:lineRule="auto"/>
            </w:pPr>
          </w:p>
        </w:tc>
        <w:tc>
          <w:tcPr>
            <w:tcW w:w="1264" w:type="dxa"/>
            <w:tcBorders>
              <w:top w:val="single" w:sz="6" w:space="0" w:color="auto"/>
              <w:bottom w:val="single" w:sz="6" w:space="0" w:color="auto"/>
            </w:tcBorders>
          </w:tcPr>
          <w:p w14:paraId="4CD98BB3" w14:textId="77777777" w:rsidR="00D7113C" w:rsidRPr="009E4410" w:rsidRDefault="00D7113C" w:rsidP="00AE064B">
            <w:pPr>
              <w:pStyle w:val="ISOParagraph"/>
              <w:spacing w:before="60" w:after="60" w:line="240" w:lineRule="auto"/>
              <w:rPr>
                <w:lang w:val="en-CA"/>
              </w:rPr>
            </w:pPr>
          </w:p>
        </w:tc>
        <w:tc>
          <w:tcPr>
            <w:tcW w:w="567" w:type="dxa"/>
            <w:tcBorders>
              <w:top w:val="single" w:sz="6" w:space="0" w:color="auto"/>
              <w:bottom w:val="single" w:sz="6" w:space="0" w:color="auto"/>
            </w:tcBorders>
          </w:tcPr>
          <w:p w14:paraId="50D12340" w14:textId="5BEB52F6" w:rsidR="00D7113C" w:rsidRDefault="00331CFC" w:rsidP="00AE064B">
            <w:pPr>
              <w:pStyle w:val="ISOCommType"/>
              <w:spacing w:before="60" w:after="60" w:line="240" w:lineRule="auto"/>
            </w:pPr>
            <w:r>
              <w:t>te</w:t>
            </w:r>
          </w:p>
        </w:tc>
        <w:tc>
          <w:tcPr>
            <w:tcW w:w="4529" w:type="dxa"/>
            <w:tcBorders>
              <w:top w:val="single" w:sz="6" w:space="0" w:color="auto"/>
              <w:bottom w:val="single" w:sz="6" w:space="0" w:color="auto"/>
            </w:tcBorders>
          </w:tcPr>
          <w:p w14:paraId="02422432" w14:textId="6557CF48" w:rsidR="00D7113C" w:rsidRDefault="00331CFC" w:rsidP="00AE064B">
            <w:pPr>
              <w:pStyle w:val="ISOComments"/>
              <w:spacing w:before="60" w:after="60" w:line="240" w:lineRule="auto"/>
            </w:pPr>
            <w:r>
              <w:t xml:space="preserve">Attribute ‘metadata’ did exist in v 1.1.0 but is removed in v2.0. </w:t>
            </w:r>
          </w:p>
        </w:tc>
        <w:tc>
          <w:tcPr>
            <w:tcW w:w="4200" w:type="dxa"/>
            <w:tcBorders>
              <w:top w:val="single" w:sz="6" w:space="0" w:color="auto"/>
              <w:bottom w:val="single" w:sz="6" w:space="0" w:color="auto"/>
            </w:tcBorders>
          </w:tcPr>
          <w:p w14:paraId="006886B4" w14:textId="46BED8EF" w:rsidR="00E41BDE" w:rsidRDefault="00E41BDE" w:rsidP="00E41BDE">
            <w:pPr>
              <w:pStyle w:val="ISOChange"/>
              <w:spacing w:before="60" w:after="60" w:line="240" w:lineRule="auto"/>
              <w:rPr>
                <w:rFonts w:cs="Arial"/>
                <w:color w:val="000000"/>
                <w:szCs w:val="18"/>
                <w:lang w:val="nl-NL" w:eastAsia="nl-NL"/>
              </w:rPr>
            </w:pPr>
            <w:r>
              <w:t xml:space="preserve">Remove </w:t>
            </w:r>
            <w:r>
              <w:rPr>
                <w:rFonts w:cs="Arial"/>
                <w:color w:val="000000"/>
                <w:szCs w:val="18"/>
              </w:rPr>
              <w:t>S104_Dev1018</w:t>
            </w:r>
          </w:p>
          <w:p w14:paraId="3E7352C1" w14:textId="4F5B25DD" w:rsidR="00D7113C" w:rsidRDefault="00D7113C" w:rsidP="00AE064B">
            <w:pPr>
              <w:pStyle w:val="ISOChange"/>
              <w:spacing w:before="60" w:after="60" w:line="240" w:lineRule="auto"/>
            </w:pPr>
          </w:p>
        </w:tc>
        <w:tc>
          <w:tcPr>
            <w:tcW w:w="2605" w:type="dxa"/>
            <w:tcBorders>
              <w:top w:val="single" w:sz="6" w:space="0" w:color="auto"/>
              <w:bottom w:val="single" w:sz="6" w:space="0" w:color="auto"/>
            </w:tcBorders>
          </w:tcPr>
          <w:p w14:paraId="693A7F9E" w14:textId="370BB400" w:rsidR="00D7113C" w:rsidRDefault="00E7089B">
            <w:pPr>
              <w:pStyle w:val="ISOSecretObservations"/>
              <w:spacing w:before="60" w:after="60" w:line="240" w:lineRule="auto"/>
            </w:pPr>
            <w:r>
              <w:t xml:space="preserve">Confusion about check- kept check but revised wording to be more clear that it is about </w:t>
            </w:r>
            <w:r>
              <w:lastRenderedPageBreak/>
              <w:t>any string attribute that is over 300 characters.</w:t>
            </w:r>
          </w:p>
        </w:tc>
      </w:tr>
      <w:tr w:rsidR="001C06D9" w14:paraId="1B1E1CAF" w14:textId="77777777" w:rsidTr="004E0926">
        <w:trPr>
          <w:jc w:val="center"/>
        </w:trPr>
        <w:tc>
          <w:tcPr>
            <w:tcW w:w="667" w:type="dxa"/>
            <w:tcBorders>
              <w:top w:val="single" w:sz="6" w:space="0" w:color="auto"/>
              <w:bottom w:val="single" w:sz="6" w:space="0" w:color="auto"/>
            </w:tcBorders>
          </w:tcPr>
          <w:p w14:paraId="779F0395" w14:textId="77777777" w:rsidR="001C06D9" w:rsidRDefault="001C06D9" w:rsidP="000D4DB9">
            <w:pPr>
              <w:pStyle w:val="ISOMB"/>
              <w:spacing w:before="60" w:after="60" w:line="240" w:lineRule="auto"/>
            </w:pPr>
          </w:p>
        </w:tc>
        <w:tc>
          <w:tcPr>
            <w:tcW w:w="600" w:type="dxa"/>
            <w:tcBorders>
              <w:top w:val="single" w:sz="6" w:space="0" w:color="auto"/>
              <w:bottom w:val="single" w:sz="6" w:space="0" w:color="auto"/>
            </w:tcBorders>
          </w:tcPr>
          <w:p w14:paraId="2A595B99" w14:textId="4084AA25" w:rsidR="001C06D9" w:rsidRDefault="00E41BDE" w:rsidP="000D4DB9">
            <w:pPr>
              <w:pStyle w:val="ISOMB"/>
              <w:spacing w:before="60" w:after="60" w:line="240" w:lineRule="auto"/>
            </w:pPr>
            <w:r>
              <w:t>NL</w:t>
            </w:r>
          </w:p>
        </w:tc>
        <w:tc>
          <w:tcPr>
            <w:tcW w:w="1320" w:type="dxa"/>
            <w:tcBorders>
              <w:top w:val="single" w:sz="6" w:space="0" w:color="auto"/>
              <w:bottom w:val="single" w:sz="6" w:space="0" w:color="auto"/>
            </w:tcBorders>
          </w:tcPr>
          <w:p w14:paraId="411BC8C9" w14:textId="77777777" w:rsidR="001C06D9" w:rsidRDefault="001C06D9" w:rsidP="000D4DB9">
            <w:pPr>
              <w:pStyle w:val="ISOClause"/>
              <w:spacing w:before="60" w:after="60" w:line="240" w:lineRule="auto"/>
            </w:pPr>
          </w:p>
        </w:tc>
        <w:tc>
          <w:tcPr>
            <w:tcW w:w="1264" w:type="dxa"/>
            <w:tcBorders>
              <w:top w:val="single" w:sz="6" w:space="0" w:color="auto"/>
              <w:bottom w:val="single" w:sz="6" w:space="0" w:color="auto"/>
            </w:tcBorders>
          </w:tcPr>
          <w:p w14:paraId="61F29671" w14:textId="77777777" w:rsidR="001C06D9" w:rsidRDefault="001C06D9" w:rsidP="000D4DB9">
            <w:pPr>
              <w:pStyle w:val="ISOParagraph"/>
              <w:spacing w:before="60" w:after="60" w:line="240" w:lineRule="auto"/>
            </w:pPr>
          </w:p>
        </w:tc>
        <w:tc>
          <w:tcPr>
            <w:tcW w:w="567" w:type="dxa"/>
            <w:tcBorders>
              <w:top w:val="single" w:sz="6" w:space="0" w:color="auto"/>
              <w:bottom w:val="single" w:sz="6" w:space="0" w:color="auto"/>
            </w:tcBorders>
          </w:tcPr>
          <w:p w14:paraId="32825B92" w14:textId="38FF8074" w:rsidR="001C06D9" w:rsidRDefault="00E41BDE" w:rsidP="000D4DB9">
            <w:pPr>
              <w:pStyle w:val="ISOCommType"/>
              <w:spacing w:before="60" w:after="60" w:line="240" w:lineRule="auto"/>
            </w:pPr>
            <w:r>
              <w:t>te</w:t>
            </w:r>
          </w:p>
        </w:tc>
        <w:tc>
          <w:tcPr>
            <w:tcW w:w="4529" w:type="dxa"/>
            <w:tcBorders>
              <w:top w:val="single" w:sz="6" w:space="0" w:color="auto"/>
              <w:bottom w:val="single" w:sz="6" w:space="0" w:color="auto"/>
            </w:tcBorders>
          </w:tcPr>
          <w:p w14:paraId="4DFFC6CE" w14:textId="628FF64C" w:rsidR="001C06D9" w:rsidRDefault="00E41BDE" w:rsidP="001C06D9">
            <w:pPr>
              <w:pStyle w:val="ISOComments"/>
              <w:spacing w:before="60" w:after="60" w:line="240" w:lineRule="auto"/>
            </w:pPr>
            <w:r>
              <w:t>I seem to be missing a specific test for mandatory attributes that are not a range but do require a specific mask or specific order. Attribute productSpecification is one of these. If we have a test for ranges shouldn’t we also have a test for (string) attributes that require a specific mask or date format string (like issueDate)?</w:t>
            </w:r>
          </w:p>
        </w:tc>
        <w:tc>
          <w:tcPr>
            <w:tcW w:w="4200" w:type="dxa"/>
            <w:tcBorders>
              <w:top w:val="single" w:sz="6" w:space="0" w:color="auto"/>
              <w:bottom w:val="single" w:sz="6" w:space="0" w:color="auto"/>
            </w:tcBorders>
          </w:tcPr>
          <w:p w14:paraId="687AB3B6" w14:textId="77777777" w:rsidR="001C06D9" w:rsidRDefault="001C06D9" w:rsidP="001C06D9">
            <w:pPr>
              <w:pStyle w:val="ISOChange"/>
              <w:spacing w:before="60" w:after="60" w:line="240" w:lineRule="auto"/>
            </w:pPr>
          </w:p>
        </w:tc>
        <w:tc>
          <w:tcPr>
            <w:tcW w:w="2605" w:type="dxa"/>
            <w:tcBorders>
              <w:top w:val="single" w:sz="6" w:space="0" w:color="auto"/>
              <w:bottom w:val="single" w:sz="6" w:space="0" w:color="auto"/>
            </w:tcBorders>
          </w:tcPr>
          <w:p w14:paraId="464D3604" w14:textId="385B11E4" w:rsidR="001C06D9" w:rsidRDefault="00222330">
            <w:pPr>
              <w:pStyle w:val="ISOSecretObservations"/>
              <w:spacing w:before="60" w:after="60" w:line="240" w:lineRule="auto"/>
            </w:pPr>
            <w:r>
              <w:t>Added wording to existing incorrect value checks regarding root, feature, and feature instance level string attributes not following the string format specified in the PS</w:t>
            </w:r>
          </w:p>
        </w:tc>
      </w:tr>
      <w:tr w:rsidR="001C06D9" w14:paraId="752076B6" w14:textId="77777777" w:rsidTr="004E0926">
        <w:trPr>
          <w:jc w:val="center"/>
        </w:trPr>
        <w:tc>
          <w:tcPr>
            <w:tcW w:w="667" w:type="dxa"/>
            <w:tcBorders>
              <w:top w:val="single" w:sz="6" w:space="0" w:color="auto"/>
              <w:bottom w:val="single" w:sz="6" w:space="0" w:color="auto"/>
            </w:tcBorders>
          </w:tcPr>
          <w:p w14:paraId="6D3F2842" w14:textId="77777777" w:rsidR="001C06D9" w:rsidRDefault="001C06D9" w:rsidP="00AE064B">
            <w:pPr>
              <w:pStyle w:val="ISOMB"/>
              <w:spacing w:before="60" w:after="60" w:line="240" w:lineRule="auto"/>
            </w:pPr>
          </w:p>
        </w:tc>
        <w:tc>
          <w:tcPr>
            <w:tcW w:w="600" w:type="dxa"/>
            <w:tcBorders>
              <w:top w:val="single" w:sz="6" w:space="0" w:color="auto"/>
              <w:bottom w:val="single" w:sz="6" w:space="0" w:color="auto"/>
            </w:tcBorders>
          </w:tcPr>
          <w:p w14:paraId="2AF85F25" w14:textId="0667CAF2" w:rsidR="001C06D9" w:rsidRDefault="00DE5AD4" w:rsidP="00AE064B">
            <w:pPr>
              <w:pStyle w:val="ISOMB"/>
              <w:spacing w:before="60" w:after="60" w:line="240" w:lineRule="auto"/>
            </w:pPr>
            <w:r>
              <w:t>NL</w:t>
            </w:r>
          </w:p>
        </w:tc>
        <w:tc>
          <w:tcPr>
            <w:tcW w:w="1320" w:type="dxa"/>
            <w:tcBorders>
              <w:top w:val="single" w:sz="6" w:space="0" w:color="auto"/>
              <w:bottom w:val="single" w:sz="6" w:space="0" w:color="auto"/>
            </w:tcBorders>
          </w:tcPr>
          <w:p w14:paraId="4BCF1EEA" w14:textId="77777777" w:rsidR="00DE5AD4" w:rsidRDefault="00DE5AD4" w:rsidP="00DE5AD4">
            <w:pPr>
              <w:jc w:val="left"/>
              <w:rPr>
                <w:rFonts w:cs="Arial"/>
                <w:color w:val="000000"/>
                <w:sz w:val="18"/>
                <w:szCs w:val="18"/>
                <w:lang w:val="nl-NL" w:eastAsia="nl-NL"/>
              </w:rPr>
            </w:pPr>
            <w:r>
              <w:rPr>
                <w:rFonts w:cs="Arial"/>
                <w:color w:val="000000"/>
                <w:sz w:val="18"/>
                <w:szCs w:val="18"/>
              </w:rPr>
              <w:t>S104_Dev2021</w:t>
            </w:r>
          </w:p>
          <w:p w14:paraId="1566C8F7" w14:textId="77777777" w:rsidR="001C06D9" w:rsidRDefault="001C06D9" w:rsidP="00AE064B">
            <w:pPr>
              <w:pStyle w:val="ISOClause"/>
              <w:spacing w:before="60" w:after="60" w:line="240" w:lineRule="auto"/>
            </w:pPr>
          </w:p>
        </w:tc>
        <w:tc>
          <w:tcPr>
            <w:tcW w:w="1264" w:type="dxa"/>
            <w:tcBorders>
              <w:top w:val="single" w:sz="6" w:space="0" w:color="auto"/>
              <w:bottom w:val="single" w:sz="6" w:space="0" w:color="auto"/>
            </w:tcBorders>
          </w:tcPr>
          <w:p w14:paraId="233859E3" w14:textId="77777777" w:rsidR="001C06D9" w:rsidRDefault="001C06D9" w:rsidP="00AE064B">
            <w:pPr>
              <w:pStyle w:val="ISOParagraph"/>
              <w:spacing w:before="60" w:after="60" w:line="240" w:lineRule="auto"/>
            </w:pPr>
          </w:p>
        </w:tc>
        <w:tc>
          <w:tcPr>
            <w:tcW w:w="567" w:type="dxa"/>
            <w:tcBorders>
              <w:top w:val="single" w:sz="6" w:space="0" w:color="auto"/>
              <w:bottom w:val="single" w:sz="6" w:space="0" w:color="auto"/>
            </w:tcBorders>
          </w:tcPr>
          <w:p w14:paraId="43DD2F1C" w14:textId="24331697" w:rsidR="001C06D9" w:rsidRDefault="00DE5AD4" w:rsidP="00AE064B">
            <w:pPr>
              <w:pStyle w:val="ISOCommType"/>
              <w:spacing w:before="60" w:after="60" w:line="240" w:lineRule="auto"/>
            </w:pPr>
            <w:r>
              <w:t>te</w:t>
            </w:r>
          </w:p>
        </w:tc>
        <w:tc>
          <w:tcPr>
            <w:tcW w:w="4529" w:type="dxa"/>
            <w:tcBorders>
              <w:top w:val="single" w:sz="6" w:space="0" w:color="auto"/>
              <w:bottom w:val="single" w:sz="6" w:space="0" w:color="auto"/>
            </w:tcBorders>
          </w:tcPr>
          <w:p w14:paraId="625D3DAC" w14:textId="093C9B91" w:rsidR="00DE5AD4" w:rsidRPr="00DE5AD4" w:rsidRDefault="00DE5AD4" w:rsidP="00DE5AD4">
            <w:pPr>
              <w:pStyle w:val="ISOComments"/>
              <w:spacing w:before="60" w:after="60" w:line="240" w:lineRule="auto"/>
              <w:rPr>
                <w:rFonts w:ascii="Calibri" w:hAnsi="Calibri" w:cs="Calibri"/>
                <w:color w:val="000000"/>
                <w:sz w:val="20"/>
                <w:lang w:val="en-US" w:eastAsia="nl-NL"/>
              </w:rPr>
            </w:pPr>
            <w:r>
              <w:t>Attribute “metadata” does not exists (anymore?) in Feature Type attribute definition. Maybe it’s better to use the remark “</w:t>
            </w:r>
            <w:r>
              <w:rPr>
                <w:rFonts w:ascii="Calibri" w:hAnsi="Calibri" w:cs="Calibri"/>
                <w:color w:val="000000"/>
                <w:sz w:val="20"/>
              </w:rPr>
              <w:t>The maximum length of all string HDF5 attributes is 300 characters.” and make it a general test for all string attributes?</w:t>
            </w:r>
          </w:p>
          <w:p w14:paraId="17651041" w14:textId="700676FF" w:rsidR="001C06D9" w:rsidRPr="00DE5AD4" w:rsidRDefault="001C06D9" w:rsidP="001C06D9">
            <w:pPr>
              <w:pStyle w:val="ISOComments"/>
              <w:spacing w:before="60" w:after="60" w:line="240" w:lineRule="auto"/>
              <w:rPr>
                <w:lang w:val="en-US"/>
              </w:rPr>
            </w:pPr>
          </w:p>
        </w:tc>
        <w:tc>
          <w:tcPr>
            <w:tcW w:w="4200" w:type="dxa"/>
            <w:tcBorders>
              <w:top w:val="single" w:sz="6" w:space="0" w:color="auto"/>
              <w:bottom w:val="single" w:sz="6" w:space="0" w:color="auto"/>
            </w:tcBorders>
          </w:tcPr>
          <w:p w14:paraId="1B2D413E" w14:textId="77777777" w:rsidR="001C06D9" w:rsidRDefault="001C06D9" w:rsidP="00AE064B">
            <w:pPr>
              <w:pStyle w:val="ISOChange"/>
              <w:spacing w:before="60" w:after="60" w:line="240" w:lineRule="auto"/>
            </w:pPr>
          </w:p>
        </w:tc>
        <w:tc>
          <w:tcPr>
            <w:tcW w:w="2605" w:type="dxa"/>
            <w:tcBorders>
              <w:top w:val="single" w:sz="6" w:space="0" w:color="auto"/>
              <w:bottom w:val="single" w:sz="6" w:space="0" w:color="auto"/>
            </w:tcBorders>
          </w:tcPr>
          <w:p w14:paraId="322CA0C5" w14:textId="204151F0" w:rsidR="001C06D9" w:rsidRDefault="009A5E96">
            <w:pPr>
              <w:pStyle w:val="ISOSecretObservations"/>
              <w:spacing w:before="60" w:after="60" w:line="240" w:lineRule="auto"/>
            </w:pPr>
            <w:r>
              <w:t xml:space="preserve">Revised wording of check to be </w:t>
            </w:r>
            <w:r w:rsidR="000B1750">
              <w:t>clearer</w:t>
            </w:r>
            <w:r>
              <w:t xml:space="preserve"> that it is about any string attribute that is over 300 characters.</w:t>
            </w:r>
          </w:p>
        </w:tc>
      </w:tr>
      <w:tr w:rsidR="00C43D0A" w14:paraId="2BB5BD76" w14:textId="77777777" w:rsidTr="004E0926">
        <w:trPr>
          <w:jc w:val="center"/>
        </w:trPr>
        <w:tc>
          <w:tcPr>
            <w:tcW w:w="667" w:type="dxa"/>
            <w:tcBorders>
              <w:top w:val="single" w:sz="6" w:space="0" w:color="auto"/>
              <w:bottom w:val="single" w:sz="6" w:space="0" w:color="auto"/>
            </w:tcBorders>
          </w:tcPr>
          <w:p w14:paraId="79771974" w14:textId="77777777" w:rsidR="00C43D0A" w:rsidRDefault="00C43D0A" w:rsidP="00AE064B">
            <w:pPr>
              <w:pStyle w:val="ISOMB"/>
              <w:spacing w:before="60" w:after="60" w:line="240" w:lineRule="auto"/>
            </w:pPr>
          </w:p>
        </w:tc>
        <w:tc>
          <w:tcPr>
            <w:tcW w:w="600" w:type="dxa"/>
            <w:tcBorders>
              <w:top w:val="single" w:sz="6" w:space="0" w:color="auto"/>
              <w:bottom w:val="single" w:sz="6" w:space="0" w:color="auto"/>
            </w:tcBorders>
          </w:tcPr>
          <w:p w14:paraId="6918625C" w14:textId="45AA8676" w:rsidR="00C43D0A" w:rsidRDefault="00DE5AD4" w:rsidP="00AE064B">
            <w:pPr>
              <w:pStyle w:val="ISOMB"/>
              <w:spacing w:before="60" w:after="60" w:line="240" w:lineRule="auto"/>
            </w:pPr>
            <w:r>
              <w:t>NL</w:t>
            </w:r>
          </w:p>
        </w:tc>
        <w:tc>
          <w:tcPr>
            <w:tcW w:w="1320" w:type="dxa"/>
            <w:tcBorders>
              <w:top w:val="single" w:sz="6" w:space="0" w:color="auto"/>
              <w:bottom w:val="single" w:sz="6" w:space="0" w:color="auto"/>
            </w:tcBorders>
          </w:tcPr>
          <w:p w14:paraId="52A59C60" w14:textId="77777777" w:rsidR="00DE5AD4" w:rsidRDefault="00DE5AD4" w:rsidP="00DE5AD4">
            <w:pPr>
              <w:jc w:val="left"/>
              <w:rPr>
                <w:rFonts w:cs="Arial"/>
                <w:color w:val="000000"/>
                <w:sz w:val="18"/>
                <w:szCs w:val="18"/>
                <w:lang w:val="nl-NL" w:eastAsia="nl-NL"/>
              </w:rPr>
            </w:pPr>
            <w:r>
              <w:rPr>
                <w:rFonts w:cs="Arial"/>
                <w:color w:val="000000"/>
                <w:sz w:val="18"/>
                <w:szCs w:val="18"/>
              </w:rPr>
              <w:t>S104_Dev3002</w:t>
            </w:r>
          </w:p>
          <w:p w14:paraId="678260ED" w14:textId="77777777" w:rsidR="00C43D0A" w:rsidRDefault="00C43D0A" w:rsidP="00AE064B">
            <w:pPr>
              <w:pStyle w:val="ISOClause"/>
              <w:spacing w:before="60" w:after="60" w:line="240" w:lineRule="auto"/>
            </w:pPr>
          </w:p>
        </w:tc>
        <w:tc>
          <w:tcPr>
            <w:tcW w:w="1264" w:type="dxa"/>
            <w:tcBorders>
              <w:top w:val="single" w:sz="6" w:space="0" w:color="auto"/>
              <w:bottom w:val="single" w:sz="6" w:space="0" w:color="auto"/>
            </w:tcBorders>
          </w:tcPr>
          <w:p w14:paraId="0FCD4775" w14:textId="77777777" w:rsidR="00C43D0A" w:rsidRDefault="00C43D0A" w:rsidP="00AE064B">
            <w:pPr>
              <w:pStyle w:val="ISOParagraph"/>
              <w:spacing w:before="60" w:after="60" w:line="240" w:lineRule="auto"/>
            </w:pPr>
          </w:p>
        </w:tc>
        <w:tc>
          <w:tcPr>
            <w:tcW w:w="567" w:type="dxa"/>
            <w:tcBorders>
              <w:top w:val="single" w:sz="6" w:space="0" w:color="auto"/>
              <w:bottom w:val="single" w:sz="6" w:space="0" w:color="auto"/>
            </w:tcBorders>
          </w:tcPr>
          <w:p w14:paraId="513B016F" w14:textId="23290757" w:rsidR="00C43D0A" w:rsidRDefault="00DE5AD4" w:rsidP="00AE064B">
            <w:pPr>
              <w:pStyle w:val="ISOCommType"/>
              <w:spacing w:before="60" w:after="60" w:line="240" w:lineRule="auto"/>
            </w:pPr>
            <w:r>
              <w:t>te</w:t>
            </w:r>
          </w:p>
        </w:tc>
        <w:tc>
          <w:tcPr>
            <w:tcW w:w="4529" w:type="dxa"/>
            <w:tcBorders>
              <w:top w:val="single" w:sz="6" w:space="0" w:color="auto"/>
              <w:bottom w:val="single" w:sz="6" w:space="0" w:color="auto"/>
            </w:tcBorders>
          </w:tcPr>
          <w:p w14:paraId="1F053F7B" w14:textId="419D0D4D" w:rsidR="00DE5AD4" w:rsidRDefault="00DE5AD4" w:rsidP="00DE5AD4">
            <w:pPr>
              <w:pStyle w:val="ISOComments"/>
              <w:spacing w:before="60" w:after="60" w:line="240" w:lineRule="auto"/>
              <w:rPr>
                <w:rFonts w:ascii="Calibri" w:hAnsi="Calibri" w:cs="Calibri"/>
                <w:color w:val="000000"/>
                <w:sz w:val="20"/>
              </w:rPr>
            </w:pPr>
            <w:r>
              <w:t>“</w:t>
            </w:r>
            <w:r>
              <w:rPr>
                <w:rFonts w:ascii="Calibri" w:hAnsi="Calibri" w:cs="Calibri"/>
                <w:color w:val="000000"/>
                <w:sz w:val="20"/>
              </w:rPr>
              <w:t>IF the values of attributes westBoundLongitude, eastBoundLongitude, southBoundLatitude, northBoundLatitude are not within the appropriate ranges</w:t>
            </w:r>
            <w:r>
              <w:rPr>
                <w:rFonts w:ascii="Calibri" w:hAnsi="Calibri" w:cs="Calibri"/>
                <w:color w:val="000000"/>
                <w:sz w:val="20"/>
              </w:rPr>
              <w:br/>
              <w:t>OR (eastBoundLongitude &lt;= westBoundLongitude)</w:t>
            </w:r>
            <w:r>
              <w:rPr>
                <w:rFonts w:ascii="Calibri" w:hAnsi="Calibri" w:cs="Calibri"/>
                <w:color w:val="000000"/>
                <w:sz w:val="20"/>
              </w:rPr>
              <w:br/>
              <w:t>OR northBoundLatitude &lt;= southBoundLatitude”</w:t>
            </w:r>
          </w:p>
          <w:p w14:paraId="41140C2E" w14:textId="7E8EB012" w:rsidR="00DE5AD4" w:rsidRPr="00DE5AD4" w:rsidRDefault="00DE5AD4" w:rsidP="00DE5AD4">
            <w:pPr>
              <w:pStyle w:val="ISOComments"/>
              <w:spacing w:before="60" w:after="60" w:line="240" w:lineRule="auto"/>
              <w:rPr>
                <w:rFonts w:ascii="Calibri" w:hAnsi="Calibri" w:cs="Calibri"/>
                <w:color w:val="000000"/>
                <w:sz w:val="20"/>
                <w:lang w:val="en-US" w:eastAsia="nl-NL"/>
              </w:rPr>
            </w:pPr>
            <w:r>
              <w:rPr>
                <w:rFonts w:ascii="Calibri" w:hAnsi="Calibri" w:cs="Calibri"/>
                <w:color w:val="000000"/>
                <w:sz w:val="20"/>
              </w:rPr>
              <w:t xml:space="preserve">How to determine ‘appropriate”. There are of course a general tests like </w:t>
            </w:r>
            <w:r w:rsidR="00191508">
              <w:rPr>
                <w:rFonts w:ascii="Calibri" w:hAnsi="Calibri" w:cs="Calibri"/>
                <w:color w:val="000000"/>
                <w:sz w:val="20"/>
              </w:rPr>
              <w:t>latitude [</w:t>
            </w:r>
            <w:r>
              <w:rPr>
                <w:rFonts w:ascii="Calibri" w:hAnsi="Calibri" w:cs="Calibri"/>
                <w:color w:val="000000"/>
                <w:sz w:val="20"/>
              </w:rPr>
              <w:t xml:space="preserve">-90 </w:t>
            </w:r>
            <w:r w:rsidR="00191508">
              <w:rPr>
                <w:rFonts w:ascii="Calibri" w:hAnsi="Calibri" w:cs="Calibri"/>
                <w:color w:val="000000"/>
                <w:sz w:val="20"/>
              </w:rPr>
              <w:t>..</w:t>
            </w:r>
            <w:r>
              <w:rPr>
                <w:rFonts w:ascii="Calibri" w:hAnsi="Calibri" w:cs="Calibri"/>
                <w:color w:val="000000"/>
                <w:sz w:val="20"/>
              </w:rPr>
              <w:t xml:space="preserve"> 90</w:t>
            </w:r>
            <w:r w:rsidR="00191508">
              <w:rPr>
                <w:rFonts w:ascii="Calibri" w:hAnsi="Calibri" w:cs="Calibri"/>
                <w:color w:val="000000"/>
                <w:sz w:val="20"/>
              </w:rPr>
              <w:t>]</w:t>
            </w:r>
            <w:r>
              <w:rPr>
                <w:rFonts w:ascii="Calibri" w:hAnsi="Calibri" w:cs="Calibri"/>
                <w:color w:val="000000"/>
                <w:sz w:val="20"/>
              </w:rPr>
              <w:t xml:space="preserve"> and </w:t>
            </w:r>
            <w:r w:rsidR="00191508">
              <w:rPr>
                <w:rFonts w:ascii="Calibri" w:hAnsi="Calibri" w:cs="Calibri"/>
                <w:color w:val="000000"/>
                <w:sz w:val="20"/>
              </w:rPr>
              <w:t>longitude [</w:t>
            </w:r>
            <w:r>
              <w:rPr>
                <w:rFonts w:ascii="Calibri" w:hAnsi="Calibri" w:cs="Calibri"/>
                <w:color w:val="000000"/>
                <w:sz w:val="20"/>
              </w:rPr>
              <w:t xml:space="preserve">-180 </w:t>
            </w:r>
            <w:r w:rsidR="00191508">
              <w:rPr>
                <w:rFonts w:ascii="Calibri" w:hAnsi="Calibri" w:cs="Calibri"/>
                <w:color w:val="000000"/>
                <w:sz w:val="20"/>
              </w:rPr>
              <w:t>..</w:t>
            </w:r>
            <w:r>
              <w:rPr>
                <w:rFonts w:ascii="Calibri" w:hAnsi="Calibri" w:cs="Calibri"/>
                <w:color w:val="000000"/>
                <w:sz w:val="20"/>
              </w:rPr>
              <w:t xml:space="preserve"> 180</w:t>
            </w:r>
            <w:r w:rsidR="00191508">
              <w:rPr>
                <w:rFonts w:ascii="Calibri" w:hAnsi="Calibri" w:cs="Calibri"/>
                <w:color w:val="000000"/>
                <w:sz w:val="20"/>
              </w:rPr>
              <w:t>], eastBoundLongitude &gt;= westBoundLongitude, northBoundLatitude &gt;= southBoundLatitude</w:t>
            </w:r>
            <w:r>
              <w:rPr>
                <w:rFonts w:ascii="Calibri" w:hAnsi="Calibri" w:cs="Calibri"/>
                <w:color w:val="000000"/>
                <w:sz w:val="20"/>
              </w:rPr>
              <w:t>. Other tests are more difficult. I’d say the bounding box of the feature type instance should be within the bounding box of the general metadata.</w:t>
            </w:r>
          </w:p>
          <w:p w14:paraId="5FB2E66D" w14:textId="08532ABB" w:rsidR="00C43D0A" w:rsidRPr="00DE5AD4" w:rsidRDefault="00C43D0A" w:rsidP="001C06D9">
            <w:pPr>
              <w:pStyle w:val="ISOComments"/>
              <w:spacing w:before="60" w:after="60" w:line="240" w:lineRule="auto"/>
              <w:rPr>
                <w:lang w:val="en-US"/>
              </w:rPr>
            </w:pPr>
          </w:p>
        </w:tc>
        <w:tc>
          <w:tcPr>
            <w:tcW w:w="4200" w:type="dxa"/>
            <w:tcBorders>
              <w:top w:val="single" w:sz="6" w:space="0" w:color="auto"/>
              <w:bottom w:val="single" w:sz="6" w:space="0" w:color="auto"/>
            </w:tcBorders>
          </w:tcPr>
          <w:p w14:paraId="6D3EBB09" w14:textId="77777777" w:rsidR="00C43D0A" w:rsidRDefault="00C43D0A" w:rsidP="00AE064B">
            <w:pPr>
              <w:pStyle w:val="ISOChange"/>
              <w:spacing w:before="60" w:after="60" w:line="240" w:lineRule="auto"/>
            </w:pPr>
          </w:p>
        </w:tc>
        <w:tc>
          <w:tcPr>
            <w:tcW w:w="2605" w:type="dxa"/>
            <w:tcBorders>
              <w:top w:val="single" w:sz="6" w:space="0" w:color="auto"/>
              <w:bottom w:val="single" w:sz="6" w:space="0" w:color="auto"/>
            </w:tcBorders>
          </w:tcPr>
          <w:p w14:paraId="1A9A4780" w14:textId="6FD31D45" w:rsidR="00F30007" w:rsidRDefault="001710BC">
            <w:pPr>
              <w:pStyle w:val="ISOSecretObservations"/>
              <w:spacing w:before="60" w:after="60" w:line="240" w:lineRule="auto"/>
            </w:pPr>
            <w:r>
              <w:t>Added “</w:t>
            </w:r>
            <w:r w:rsidR="008E3483" w:rsidRPr="008E3483">
              <w:t>OR the bounding box attributes in &lt;FINST&gt; are not within the bounding box attributes in the root group of the HDF5 dataset.</w:t>
            </w:r>
            <w:r>
              <w:t xml:space="preserve">” to </w:t>
            </w:r>
            <w:r w:rsidR="003C516D">
              <w:t xml:space="preserve">S104_Dev3002 </w:t>
            </w:r>
            <w:r>
              <w:t>check</w:t>
            </w:r>
            <w:r w:rsidR="00F30007">
              <w:t>. As remark states, this check is a generic sanity check and “appropriate ranges” depend on which CRS is used.</w:t>
            </w:r>
          </w:p>
        </w:tc>
      </w:tr>
      <w:tr w:rsidR="00C43D0A" w14:paraId="3B6B604A" w14:textId="77777777" w:rsidTr="004E0926">
        <w:trPr>
          <w:jc w:val="center"/>
        </w:trPr>
        <w:tc>
          <w:tcPr>
            <w:tcW w:w="667" w:type="dxa"/>
            <w:tcBorders>
              <w:top w:val="single" w:sz="6" w:space="0" w:color="auto"/>
              <w:bottom w:val="single" w:sz="6" w:space="0" w:color="auto"/>
            </w:tcBorders>
          </w:tcPr>
          <w:p w14:paraId="7632280A" w14:textId="77777777" w:rsidR="00C43D0A" w:rsidRDefault="00C43D0A" w:rsidP="00AE064B">
            <w:pPr>
              <w:pStyle w:val="ISOMB"/>
              <w:spacing w:before="60" w:after="60" w:line="240" w:lineRule="auto"/>
            </w:pPr>
          </w:p>
        </w:tc>
        <w:tc>
          <w:tcPr>
            <w:tcW w:w="600" w:type="dxa"/>
            <w:tcBorders>
              <w:top w:val="single" w:sz="6" w:space="0" w:color="auto"/>
              <w:bottom w:val="single" w:sz="6" w:space="0" w:color="auto"/>
            </w:tcBorders>
          </w:tcPr>
          <w:p w14:paraId="7D36EF1B" w14:textId="1730C63B" w:rsidR="00C43D0A" w:rsidRDefault="00191508" w:rsidP="00AE064B">
            <w:pPr>
              <w:pStyle w:val="ISOMB"/>
              <w:spacing w:before="60" w:after="60" w:line="240" w:lineRule="auto"/>
            </w:pPr>
            <w:r>
              <w:t>NL</w:t>
            </w:r>
          </w:p>
        </w:tc>
        <w:tc>
          <w:tcPr>
            <w:tcW w:w="1320" w:type="dxa"/>
            <w:tcBorders>
              <w:top w:val="single" w:sz="6" w:space="0" w:color="auto"/>
              <w:bottom w:val="single" w:sz="6" w:space="0" w:color="auto"/>
            </w:tcBorders>
          </w:tcPr>
          <w:p w14:paraId="48BB4B48" w14:textId="77777777" w:rsidR="00191508" w:rsidRDefault="00191508" w:rsidP="00191508">
            <w:pPr>
              <w:jc w:val="left"/>
              <w:rPr>
                <w:rFonts w:cs="Arial"/>
                <w:color w:val="000000"/>
                <w:sz w:val="18"/>
                <w:szCs w:val="18"/>
                <w:lang w:val="nl-NL" w:eastAsia="nl-NL"/>
              </w:rPr>
            </w:pPr>
            <w:r>
              <w:rPr>
                <w:rFonts w:cs="Arial"/>
                <w:color w:val="000000"/>
                <w:sz w:val="18"/>
                <w:szCs w:val="18"/>
              </w:rPr>
              <w:t>S104_Dev3010</w:t>
            </w:r>
          </w:p>
          <w:p w14:paraId="3F7FD92B" w14:textId="77777777" w:rsidR="00C43D0A" w:rsidRDefault="00C43D0A" w:rsidP="00AE064B">
            <w:pPr>
              <w:pStyle w:val="ISOClause"/>
              <w:spacing w:before="60" w:after="60" w:line="240" w:lineRule="auto"/>
            </w:pPr>
          </w:p>
        </w:tc>
        <w:tc>
          <w:tcPr>
            <w:tcW w:w="1264" w:type="dxa"/>
            <w:tcBorders>
              <w:top w:val="single" w:sz="6" w:space="0" w:color="auto"/>
              <w:bottom w:val="single" w:sz="6" w:space="0" w:color="auto"/>
            </w:tcBorders>
          </w:tcPr>
          <w:p w14:paraId="26BB11ED" w14:textId="77777777" w:rsidR="00C43D0A" w:rsidRDefault="00C43D0A" w:rsidP="00AE064B">
            <w:pPr>
              <w:pStyle w:val="ISOParagraph"/>
              <w:spacing w:before="60" w:after="60" w:line="240" w:lineRule="auto"/>
            </w:pPr>
          </w:p>
        </w:tc>
        <w:tc>
          <w:tcPr>
            <w:tcW w:w="567" w:type="dxa"/>
            <w:tcBorders>
              <w:top w:val="single" w:sz="6" w:space="0" w:color="auto"/>
              <w:bottom w:val="single" w:sz="6" w:space="0" w:color="auto"/>
            </w:tcBorders>
          </w:tcPr>
          <w:p w14:paraId="71AB79A0" w14:textId="77777777" w:rsidR="00C43D0A" w:rsidRDefault="00C43D0A" w:rsidP="00AE064B">
            <w:pPr>
              <w:pStyle w:val="ISOCommType"/>
              <w:spacing w:before="60" w:after="60" w:line="240" w:lineRule="auto"/>
            </w:pPr>
          </w:p>
        </w:tc>
        <w:tc>
          <w:tcPr>
            <w:tcW w:w="4529" w:type="dxa"/>
            <w:tcBorders>
              <w:top w:val="single" w:sz="6" w:space="0" w:color="auto"/>
              <w:bottom w:val="single" w:sz="6" w:space="0" w:color="auto"/>
            </w:tcBorders>
          </w:tcPr>
          <w:p w14:paraId="5A65E8BB" w14:textId="5FC48104" w:rsidR="00C43D0A" w:rsidRDefault="00191508" w:rsidP="001C06D9">
            <w:pPr>
              <w:pStyle w:val="ISOComments"/>
              <w:spacing w:before="60" w:after="60" w:line="240" w:lineRule="auto"/>
            </w:pPr>
            <w:r>
              <w:t xml:space="preserve">Attribute “verticalDatumEpoch”? </w:t>
            </w:r>
          </w:p>
        </w:tc>
        <w:tc>
          <w:tcPr>
            <w:tcW w:w="4200" w:type="dxa"/>
            <w:tcBorders>
              <w:top w:val="single" w:sz="6" w:space="0" w:color="auto"/>
              <w:bottom w:val="single" w:sz="6" w:space="0" w:color="auto"/>
            </w:tcBorders>
          </w:tcPr>
          <w:p w14:paraId="129E46A5" w14:textId="683EA316" w:rsidR="00C43D0A" w:rsidRDefault="00191508" w:rsidP="00AE064B">
            <w:pPr>
              <w:pStyle w:val="ISOChange"/>
              <w:spacing w:before="60" w:after="60" w:line="240" w:lineRule="auto"/>
            </w:pPr>
            <w:r>
              <w:t>Remove test</w:t>
            </w:r>
          </w:p>
        </w:tc>
        <w:tc>
          <w:tcPr>
            <w:tcW w:w="2605" w:type="dxa"/>
            <w:tcBorders>
              <w:top w:val="single" w:sz="6" w:space="0" w:color="auto"/>
              <w:bottom w:val="single" w:sz="6" w:space="0" w:color="auto"/>
            </w:tcBorders>
          </w:tcPr>
          <w:p w14:paraId="5D08F351" w14:textId="106771D3" w:rsidR="00C43D0A" w:rsidRDefault="00D312AE">
            <w:pPr>
              <w:pStyle w:val="ISOSecretObservations"/>
              <w:spacing w:before="60" w:after="60" w:line="240" w:lineRule="auto"/>
            </w:pPr>
            <w:r>
              <w:t>Confusion about check- kept check.</w:t>
            </w:r>
          </w:p>
        </w:tc>
      </w:tr>
      <w:tr w:rsidR="00DC255F" w14:paraId="0B0FC3B0" w14:textId="77777777" w:rsidTr="004E0926">
        <w:trPr>
          <w:jc w:val="center"/>
        </w:trPr>
        <w:tc>
          <w:tcPr>
            <w:tcW w:w="667" w:type="dxa"/>
            <w:tcBorders>
              <w:top w:val="single" w:sz="6" w:space="0" w:color="auto"/>
              <w:bottom w:val="single" w:sz="6" w:space="0" w:color="auto"/>
            </w:tcBorders>
          </w:tcPr>
          <w:p w14:paraId="2159C602" w14:textId="77777777" w:rsidR="00DC255F" w:rsidRDefault="00DC255F" w:rsidP="00AE064B">
            <w:pPr>
              <w:pStyle w:val="ISOMB"/>
              <w:spacing w:before="60" w:after="60" w:line="240" w:lineRule="auto"/>
            </w:pPr>
          </w:p>
        </w:tc>
        <w:tc>
          <w:tcPr>
            <w:tcW w:w="600" w:type="dxa"/>
            <w:tcBorders>
              <w:top w:val="single" w:sz="6" w:space="0" w:color="auto"/>
              <w:bottom w:val="single" w:sz="6" w:space="0" w:color="auto"/>
            </w:tcBorders>
          </w:tcPr>
          <w:p w14:paraId="0C0E0D60" w14:textId="506FB3F1" w:rsidR="00DC255F" w:rsidRDefault="0019254D" w:rsidP="00AE064B">
            <w:pPr>
              <w:pStyle w:val="ISOMB"/>
              <w:spacing w:before="60" w:after="60" w:line="240" w:lineRule="auto"/>
            </w:pPr>
            <w:r>
              <w:t>NL</w:t>
            </w:r>
          </w:p>
        </w:tc>
        <w:tc>
          <w:tcPr>
            <w:tcW w:w="1320" w:type="dxa"/>
            <w:tcBorders>
              <w:top w:val="single" w:sz="6" w:space="0" w:color="auto"/>
              <w:bottom w:val="single" w:sz="6" w:space="0" w:color="auto"/>
            </w:tcBorders>
          </w:tcPr>
          <w:p w14:paraId="310D1AAE" w14:textId="77777777" w:rsidR="0019254D" w:rsidRDefault="0019254D" w:rsidP="0019254D">
            <w:pPr>
              <w:jc w:val="left"/>
              <w:rPr>
                <w:rFonts w:cs="Arial"/>
                <w:color w:val="000000"/>
                <w:sz w:val="18"/>
                <w:szCs w:val="18"/>
                <w:lang w:val="nl-NL" w:eastAsia="nl-NL"/>
              </w:rPr>
            </w:pPr>
            <w:r>
              <w:rPr>
                <w:rFonts w:cs="Arial"/>
                <w:color w:val="000000"/>
                <w:sz w:val="18"/>
                <w:szCs w:val="18"/>
              </w:rPr>
              <w:t>S104_Dev3025</w:t>
            </w:r>
          </w:p>
          <w:p w14:paraId="1223DCC4" w14:textId="77777777" w:rsidR="00DC255F" w:rsidRDefault="00DC255F" w:rsidP="00AE064B">
            <w:pPr>
              <w:pStyle w:val="ISOClause"/>
              <w:spacing w:before="60" w:after="60" w:line="240" w:lineRule="auto"/>
            </w:pPr>
          </w:p>
        </w:tc>
        <w:tc>
          <w:tcPr>
            <w:tcW w:w="1264" w:type="dxa"/>
            <w:tcBorders>
              <w:top w:val="single" w:sz="6" w:space="0" w:color="auto"/>
              <w:bottom w:val="single" w:sz="6" w:space="0" w:color="auto"/>
            </w:tcBorders>
          </w:tcPr>
          <w:p w14:paraId="04D90A39" w14:textId="77777777" w:rsidR="00DC255F" w:rsidRDefault="00DC255F" w:rsidP="00AE064B">
            <w:pPr>
              <w:pStyle w:val="ISOParagraph"/>
              <w:spacing w:before="60" w:after="60" w:line="240" w:lineRule="auto"/>
            </w:pPr>
          </w:p>
        </w:tc>
        <w:tc>
          <w:tcPr>
            <w:tcW w:w="567" w:type="dxa"/>
            <w:tcBorders>
              <w:top w:val="single" w:sz="6" w:space="0" w:color="auto"/>
              <w:bottom w:val="single" w:sz="6" w:space="0" w:color="auto"/>
            </w:tcBorders>
          </w:tcPr>
          <w:p w14:paraId="1569D6F8" w14:textId="77777777" w:rsidR="00DC255F" w:rsidRDefault="00DC255F" w:rsidP="00AE064B">
            <w:pPr>
              <w:pStyle w:val="ISOCommType"/>
              <w:spacing w:before="60" w:after="60" w:line="240" w:lineRule="auto"/>
            </w:pPr>
          </w:p>
        </w:tc>
        <w:tc>
          <w:tcPr>
            <w:tcW w:w="4529" w:type="dxa"/>
            <w:tcBorders>
              <w:top w:val="single" w:sz="6" w:space="0" w:color="auto"/>
              <w:bottom w:val="single" w:sz="6" w:space="0" w:color="auto"/>
            </w:tcBorders>
          </w:tcPr>
          <w:p w14:paraId="1868ACA8" w14:textId="168CF782" w:rsidR="00DC255F" w:rsidRPr="00C43D0A" w:rsidRDefault="0019254D" w:rsidP="008273BF">
            <w:pPr>
              <w:pStyle w:val="ISOComments"/>
              <w:spacing w:before="60" w:after="60" w:line="240" w:lineRule="auto"/>
            </w:pPr>
            <w:r>
              <w:t xml:space="preserve">I’m beginning to suspect that I’m the one who is not getting the </w:t>
            </w:r>
            <w:r w:rsidR="008273BF">
              <w:t>sentence</w:t>
            </w:r>
            <w:r>
              <w:t xml:space="preserve">. </w:t>
            </w:r>
            <w:r w:rsidR="008273BF">
              <w:t xml:space="preserve">Maybe the test is referring to the general string attribute test. But isn’t it better to rephrase it to </w:t>
            </w:r>
            <w:r>
              <w:t>“</w:t>
            </w:r>
            <w:r>
              <w:rPr>
                <w:rFonts w:ascii="Calibri" w:hAnsi="Calibri" w:cs="Calibri"/>
                <w:color w:val="000000"/>
                <w:sz w:val="20"/>
              </w:rPr>
              <w:t>The maximum length of all string HDF5 attributes is 300 characters.” and make it a general test for all string attributes?</w:t>
            </w:r>
          </w:p>
        </w:tc>
        <w:tc>
          <w:tcPr>
            <w:tcW w:w="4200" w:type="dxa"/>
            <w:tcBorders>
              <w:top w:val="single" w:sz="6" w:space="0" w:color="auto"/>
              <w:bottom w:val="single" w:sz="6" w:space="0" w:color="auto"/>
            </w:tcBorders>
          </w:tcPr>
          <w:p w14:paraId="02B4643B" w14:textId="77777777" w:rsidR="00DC255F" w:rsidRDefault="00DC255F" w:rsidP="00AE064B">
            <w:pPr>
              <w:pStyle w:val="ISOChange"/>
              <w:spacing w:before="60" w:after="60" w:line="240" w:lineRule="auto"/>
            </w:pPr>
          </w:p>
        </w:tc>
        <w:tc>
          <w:tcPr>
            <w:tcW w:w="2605" w:type="dxa"/>
            <w:tcBorders>
              <w:top w:val="single" w:sz="6" w:space="0" w:color="auto"/>
              <w:bottom w:val="single" w:sz="6" w:space="0" w:color="auto"/>
            </w:tcBorders>
          </w:tcPr>
          <w:p w14:paraId="5D75CB94" w14:textId="30980F99" w:rsidR="00DC255F" w:rsidRDefault="000D0958">
            <w:pPr>
              <w:pStyle w:val="ISOSecretObservations"/>
              <w:spacing w:before="60" w:after="60" w:line="240" w:lineRule="auto"/>
            </w:pPr>
            <w:r>
              <w:t xml:space="preserve">See above remark for </w:t>
            </w:r>
            <w:r w:rsidRPr="000D0958">
              <w:t>S104_Dev2021</w:t>
            </w:r>
            <w:r>
              <w:t>. Revised wording of these 300 character limit string attribute checks</w:t>
            </w:r>
            <w:r w:rsidR="00DA4750">
              <w:t xml:space="preserve">. </w:t>
            </w:r>
            <w:r w:rsidR="00DA4750">
              <w:t>Changed the same in the S-158:1</w:t>
            </w:r>
            <w:r w:rsidR="00DA4750">
              <w:t>11</w:t>
            </w:r>
            <w:r w:rsidR="00DA4750">
              <w:t xml:space="preserve"> checks.</w:t>
            </w:r>
          </w:p>
        </w:tc>
      </w:tr>
      <w:tr w:rsidR="00CE4E04" w14:paraId="2EA783E8" w14:textId="77777777" w:rsidTr="004E0926">
        <w:trPr>
          <w:jc w:val="center"/>
        </w:trPr>
        <w:tc>
          <w:tcPr>
            <w:tcW w:w="667" w:type="dxa"/>
            <w:tcBorders>
              <w:top w:val="single" w:sz="6" w:space="0" w:color="auto"/>
              <w:bottom w:val="single" w:sz="6" w:space="0" w:color="auto"/>
            </w:tcBorders>
          </w:tcPr>
          <w:p w14:paraId="76D2F606" w14:textId="77777777" w:rsidR="00CE4E04" w:rsidRDefault="00CE4E04" w:rsidP="00CE4E04">
            <w:pPr>
              <w:pStyle w:val="ISOMB"/>
              <w:spacing w:before="60" w:after="60" w:line="240" w:lineRule="auto"/>
            </w:pPr>
          </w:p>
        </w:tc>
        <w:tc>
          <w:tcPr>
            <w:tcW w:w="600" w:type="dxa"/>
            <w:tcBorders>
              <w:top w:val="single" w:sz="6" w:space="0" w:color="auto"/>
              <w:bottom w:val="single" w:sz="6" w:space="0" w:color="auto"/>
            </w:tcBorders>
          </w:tcPr>
          <w:p w14:paraId="16354223" w14:textId="3D5D64E0" w:rsidR="00CE4E04" w:rsidRDefault="00CE4E04" w:rsidP="00CE4E04">
            <w:pPr>
              <w:pStyle w:val="ISOMB"/>
              <w:spacing w:before="60" w:after="60" w:line="240" w:lineRule="auto"/>
            </w:pPr>
            <w:r>
              <w:t>JP</w:t>
            </w:r>
          </w:p>
        </w:tc>
        <w:tc>
          <w:tcPr>
            <w:tcW w:w="1320" w:type="dxa"/>
            <w:tcBorders>
              <w:top w:val="single" w:sz="6" w:space="0" w:color="auto"/>
              <w:bottom w:val="single" w:sz="6" w:space="0" w:color="auto"/>
            </w:tcBorders>
          </w:tcPr>
          <w:p w14:paraId="1436F93B" w14:textId="520A51AF" w:rsidR="00CE4E04" w:rsidRDefault="00CE4E04" w:rsidP="00CE4E04">
            <w:pPr>
              <w:pStyle w:val="ISOClause"/>
              <w:spacing w:before="60" w:after="60" w:line="240" w:lineRule="auto"/>
            </w:pPr>
            <w:r>
              <w:t>S104_Dev1007</w:t>
            </w:r>
          </w:p>
        </w:tc>
        <w:tc>
          <w:tcPr>
            <w:tcW w:w="1264" w:type="dxa"/>
            <w:tcBorders>
              <w:top w:val="single" w:sz="6" w:space="0" w:color="auto"/>
              <w:bottom w:val="single" w:sz="6" w:space="0" w:color="auto"/>
            </w:tcBorders>
          </w:tcPr>
          <w:p w14:paraId="1C040EF9" w14:textId="77777777" w:rsidR="00CE4E04" w:rsidRDefault="00CE4E04" w:rsidP="00CE4E04">
            <w:pPr>
              <w:pStyle w:val="ISOParagraph"/>
              <w:spacing w:before="60" w:after="60" w:line="240" w:lineRule="auto"/>
            </w:pPr>
          </w:p>
        </w:tc>
        <w:tc>
          <w:tcPr>
            <w:tcW w:w="567" w:type="dxa"/>
            <w:tcBorders>
              <w:top w:val="single" w:sz="6" w:space="0" w:color="auto"/>
              <w:bottom w:val="single" w:sz="6" w:space="0" w:color="auto"/>
            </w:tcBorders>
          </w:tcPr>
          <w:p w14:paraId="62BF2552" w14:textId="3BFE9491" w:rsidR="00CE4E04" w:rsidRDefault="00CE4E04" w:rsidP="00CE4E04">
            <w:pPr>
              <w:pStyle w:val="ISOCommType"/>
              <w:spacing w:before="60" w:after="60" w:line="240" w:lineRule="auto"/>
            </w:pPr>
            <w:r>
              <w:t>ed</w:t>
            </w:r>
          </w:p>
        </w:tc>
        <w:tc>
          <w:tcPr>
            <w:tcW w:w="4529" w:type="dxa"/>
            <w:tcBorders>
              <w:top w:val="single" w:sz="6" w:space="0" w:color="auto"/>
              <w:bottom w:val="single" w:sz="6" w:space="0" w:color="auto"/>
            </w:tcBorders>
          </w:tcPr>
          <w:p w14:paraId="5A07A3D6" w14:textId="54CE6363" w:rsidR="00CE4E04" w:rsidRDefault="00CE4E04" w:rsidP="00CE4E04">
            <w:pPr>
              <w:pStyle w:val="ISOComments"/>
              <w:spacing w:before="60" w:after="60" w:line="240" w:lineRule="auto"/>
            </w:pPr>
            <w:r>
              <w:t>Add Domain Consistency</w:t>
            </w:r>
            <w:r w:rsidR="00481A51">
              <w:t xml:space="preserve"> to Data Quality Measure</w:t>
            </w:r>
          </w:p>
        </w:tc>
        <w:tc>
          <w:tcPr>
            <w:tcW w:w="4200" w:type="dxa"/>
            <w:tcBorders>
              <w:top w:val="single" w:sz="6" w:space="0" w:color="auto"/>
              <w:bottom w:val="single" w:sz="6" w:space="0" w:color="auto"/>
            </w:tcBorders>
          </w:tcPr>
          <w:p w14:paraId="022CA012" w14:textId="53652BB3" w:rsidR="00CE4E04" w:rsidRDefault="00CE4E04" w:rsidP="00CE4E04">
            <w:pPr>
              <w:jc w:val="left"/>
              <w:rPr>
                <w:rFonts w:ascii="Calibri" w:hAnsi="Calibri" w:cs="Calibri"/>
                <w:sz w:val="20"/>
              </w:rPr>
            </w:pPr>
            <w:r>
              <w:rPr>
                <w:rFonts w:ascii="Calibri" w:hAnsi="Calibri" w:cs="Calibri"/>
                <w:sz w:val="20"/>
              </w:rPr>
              <w:t>Logical Consistency / Conceptual Consistency / Domain Consistency</w:t>
            </w:r>
          </w:p>
          <w:p w14:paraId="6B4A56BB" w14:textId="77777777" w:rsidR="00CE4E04" w:rsidRDefault="00CE4E04" w:rsidP="00CE4E04">
            <w:pPr>
              <w:jc w:val="left"/>
              <w:rPr>
                <w:rFonts w:ascii="Calibri" w:hAnsi="Calibri" w:cs="Calibri"/>
                <w:sz w:val="20"/>
                <w:lang w:val="en-US"/>
              </w:rPr>
            </w:pPr>
          </w:p>
          <w:p w14:paraId="72253BE7" w14:textId="26AF7EDE" w:rsidR="00CE4E04" w:rsidRDefault="00CE4E04" w:rsidP="00CE4E04">
            <w:pPr>
              <w:pStyle w:val="ISOChange"/>
              <w:spacing w:before="60" w:after="60" w:line="240" w:lineRule="auto"/>
            </w:pPr>
          </w:p>
        </w:tc>
        <w:tc>
          <w:tcPr>
            <w:tcW w:w="2605" w:type="dxa"/>
            <w:tcBorders>
              <w:top w:val="single" w:sz="6" w:space="0" w:color="auto"/>
              <w:bottom w:val="single" w:sz="6" w:space="0" w:color="auto"/>
            </w:tcBorders>
          </w:tcPr>
          <w:p w14:paraId="19781417" w14:textId="55D456DA" w:rsidR="00CE4E04" w:rsidRDefault="00481A51" w:rsidP="00CE4E04">
            <w:pPr>
              <w:pStyle w:val="ISOSecretObservations"/>
              <w:spacing w:before="60" w:after="60" w:line="240" w:lineRule="auto"/>
            </w:pPr>
            <w:r>
              <w:t>Added</w:t>
            </w:r>
            <w:r w:rsidR="00A43617">
              <w:t>. Added the same in the S-158:111 checks.</w:t>
            </w:r>
          </w:p>
        </w:tc>
      </w:tr>
      <w:tr w:rsidR="00B349C7" w14:paraId="6F792F46" w14:textId="77777777" w:rsidTr="004E0926">
        <w:trPr>
          <w:jc w:val="center"/>
        </w:trPr>
        <w:tc>
          <w:tcPr>
            <w:tcW w:w="667" w:type="dxa"/>
            <w:tcBorders>
              <w:top w:val="single" w:sz="6" w:space="0" w:color="auto"/>
              <w:bottom w:val="single" w:sz="6" w:space="0" w:color="auto"/>
            </w:tcBorders>
          </w:tcPr>
          <w:p w14:paraId="6B7C350B"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70BD811" w14:textId="2EEF71F2" w:rsidR="00B349C7" w:rsidRDefault="00B349C7" w:rsidP="00B349C7">
            <w:pPr>
              <w:pStyle w:val="ISOMB"/>
              <w:spacing w:before="60" w:after="60" w:line="240" w:lineRule="auto"/>
            </w:pPr>
            <w:r>
              <w:t>BR</w:t>
            </w:r>
          </w:p>
        </w:tc>
        <w:tc>
          <w:tcPr>
            <w:tcW w:w="1320" w:type="dxa"/>
            <w:tcBorders>
              <w:top w:val="single" w:sz="6" w:space="0" w:color="auto"/>
              <w:bottom w:val="single" w:sz="6" w:space="0" w:color="auto"/>
            </w:tcBorders>
          </w:tcPr>
          <w:p w14:paraId="3C6CBB66"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25E0CE0" w14:textId="32F32F2D" w:rsidR="00B349C7" w:rsidRDefault="00B349C7" w:rsidP="00B349C7">
            <w:pPr>
              <w:pStyle w:val="ISOParagraph"/>
              <w:spacing w:before="60" w:after="60" w:line="240" w:lineRule="auto"/>
            </w:pPr>
            <w:r w:rsidRPr="00AE3D32">
              <w:t xml:space="preserve">Spreadsheet of </w:t>
            </w:r>
            <w:r>
              <w:t>S-104</w:t>
            </w:r>
            <w:r w:rsidRPr="00AE3D32">
              <w:t xml:space="preserve"> validation checks</w:t>
            </w:r>
          </w:p>
        </w:tc>
        <w:tc>
          <w:tcPr>
            <w:tcW w:w="567" w:type="dxa"/>
            <w:tcBorders>
              <w:top w:val="single" w:sz="6" w:space="0" w:color="auto"/>
              <w:bottom w:val="single" w:sz="6" w:space="0" w:color="auto"/>
            </w:tcBorders>
          </w:tcPr>
          <w:p w14:paraId="5D20B887" w14:textId="36659828" w:rsidR="00B349C7" w:rsidRDefault="00B349C7" w:rsidP="00B349C7">
            <w:pPr>
              <w:pStyle w:val="ISOCommType"/>
              <w:spacing w:before="60" w:after="60" w:line="240" w:lineRule="auto"/>
            </w:pPr>
            <w:r>
              <w:t>te</w:t>
            </w:r>
          </w:p>
        </w:tc>
        <w:tc>
          <w:tcPr>
            <w:tcW w:w="4529" w:type="dxa"/>
            <w:tcBorders>
              <w:top w:val="single" w:sz="6" w:space="0" w:color="auto"/>
              <w:bottom w:val="single" w:sz="6" w:space="0" w:color="auto"/>
            </w:tcBorders>
          </w:tcPr>
          <w:p w14:paraId="728B02F5" w14:textId="77777777" w:rsidR="00B349C7" w:rsidRDefault="00B349C7" w:rsidP="00B349C7">
            <w:pPr>
              <w:pStyle w:val="ISOComments"/>
              <w:spacing w:before="60" w:after="60" w:line="240" w:lineRule="auto"/>
            </w:pPr>
            <w:r w:rsidRPr="00672FED">
              <w:t>In a nautical chart whose bathymetry uses local Chart Datums from different epochs, it is possible that S-104 information derived from sea level observations is used in an area with a Chart Datum from a different epoch. In such cases, this error message may appear.</w:t>
            </w:r>
          </w:p>
          <w:p w14:paraId="4B53F400"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59FD5555" w14:textId="77777777" w:rsidR="00B349C7" w:rsidRDefault="00B349C7" w:rsidP="00B349C7">
            <w:pPr>
              <w:pStyle w:val="ISOChange"/>
              <w:spacing w:before="60" w:after="60" w:line="240" w:lineRule="auto"/>
            </w:pPr>
            <w:r>
              <w:t xml:space="preserve">Include the Check Message: </w:t>
            </w:r>
            <w:r w:rsidRPr="00672FED">
              <w:t xml:space="preserve">Vertical datum </w:t>
            </w:r>
            <w:r>
              <w:t xml:space="preserve">Epoch </w:t>
            </w:r>
            <w:r w:rsidRPr="00672FED">
              <w:t xml:space="preserve">of &lt;FINST&gt; differs from vertical datum </w:t>
            </w:r>
            <w:r>
              <w:t xml:space="preserve">Epoch </w:t>
            </w:r>
            <w:r w:rsidRPr="00672FED">
              <w:t>at General Metadata level</w:t>
            </w:r>
          </w:p>
          <w:p w14:paraId="66BF801C" w14:textId="77777777" w:rsidR="00B349C7" w:rsidRDefault="00B349C7" w:rsidP="00B349C7">
            <w:pPr>
              <w:pStyle w:val="ISOChange"/>
              <w:spacing w:before="60" w:after="60" w:line="240" w:lineRule="auto"/>
            </w:pPr>
          </w:p>
          <w:p w14:paraId="5BA29108" w14:textId="77777777" w:rsidR="00B349C7" w:rsidRDefault="00B349C7" w:rsidP="00B349C7">
            <w:pPr>
              <w:pStyle w:val="ISOChange"/>
              <w:spacing w:before="60" w:after="60" w:line="240" w:lineRule="auto"/>
            </w:pPr>
            <w:r>
              <w:t xml:space="preserve">Include the description: </w:t>
            </w:r>
            <w:r w:rsidRPr="00672FED">
              <w:t>IF the vertical datum</w:t>
            </w:r>
            <w:r>
              <w:t xml:space="preserve"> Epoch</w:t>
            </w:r>
            <w:r w:rsidRPr="00672FED">
              <w:t xml:space="preserve"> of a Feature Instance group is different than the vertical datum specified in the General Metadata level</w:t>
            </w:r>
          </w:p>
          <w:p w14:paraId="06A2B81A" w14:textId="77777777" w:rsidR="00B349C7" w:rsidRDefault="00B349C7" w:rsidP="00B349C7">
            <w:pPr>
              <w:pStyle w:val="ISOChange"/>
              <w:spacing w:before="60" w:after="60" w:line="240" w:lineRule="auto"/>
            </w:pPr>
          </w:p>
          <w:p w14:paraId="6EC47F7C" w14:textId="2B7D68E8" w:rsidR="00B349C7" w:rsidRDefault="00B349C7" w:rsidP="00B349C7">
            <w:pPr>
              <w:pStyle w:val="ISOChange"/>
              <w:spacing w:before="60" w:after="60" w:line="240" w:lineRule="auto"/>
            </w:pPr>
            <w:r>
              <w:t xml:space="preserve">Include Check Solution: </w:t>
            </w:r>
            <w:r w:rsidRPr="001F41C6">
              <w:t>Correct the dataset so that the vertical datum epoch of each Feature Instance group matches the epoch specified at the General Metadata level. Add or correct the verticalDatumEpoch attribute in the dataset as needed.</w:t>
            </w:r>
          </w:p>
        </w:tc>
        <w:tc>
          <w:tcPr>
            <w:tcW w:w="2605" w:type="dxa"/>
            <w:tcBorders>
              <w:top w:val="single" w:sz="6" w:space="0" w:color="auto"/>
              <w:bottom w:val="single" w:sz="6" w:space="0" w:color="auto"/>
            </w:tcBorders>
          </w:tcPr>
          <w:p w14:paraId="035BAFF0" w14:textId="5D9838E4" w:rsidR="00B349C7" w:rsidRDefault="00283DCD" w:rsidP="00B349C7">
            <w:pPr>
              <w:pStyle w:val="ISOSecretObservations"/>
              <w:spacing w:before="60" w:after="60" w:line="240" w:lineRule="auto"/>
            </w:pPr>
            <w:r>
              <w:t>Added check</w:t>
            </w:r>
            <w:r w:rsidR="00B07FB0">
              <w:t>.</w:t>
            </w:r>
          </w:p>
        </w:tc>
      </w:tr>
      <w:tr w:rsidR="00B349C7" w14:paraId="1ACEE511" w14:textId="77777777" w:rsidTr="004E0926">
        <w:trPr>
          <w:jc w:val="center"/>
        </w:trPr>
        <w:tc>
          <w:tcPr>
            <w:tcW w:w="667" w:type="dxa"/>
            <w:tcBorders>
              <w:top w:val="single" w:sz="6" w:space="0" w:color="auto"/>
              <w:bottom w:val="single" w:sz="6" w:space="0" w:color="auto"/>
            </w:tcBorders>
          </w:tcPr>
          <w:p w14:paraId="17178D43"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7D930E7D" w14:textId="04DDB653" w:rsidR="00B349C7" w:rsidRDefault="00B349C7" w:rsidP="00B349C7">
            <w:pPr>
              <w:pStyle w:val="ISOMB"/>
              <w:spacing w:before="60" w:after="60" w:line="240" w:lineRule="auto"/>
            </w:pPr>
            <w:r>
              <w:t>BR</w:t>
            </w:r>
          </w:p>
        </w:tc>
        <w:tc>
          <w:tcPr>
            <w:tcW w:w="1320" w:type="dxa"/>
            <w:tcBorders>
              <w:top w:val="single" w:sz="6" w:space="0" w:color="auto"/>
              <w:bottom w:val="single" w:sz="6" w:space="0" w:color="auto"/>
            </w:tcBorders>
          </w:tcPr>
          <w:p w14:paraId="0D9FD8BC"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484A5992" w14:textId="48A84F44" w:rsidR="00B349C7" w:rsidRDefault="00B349C7" w:rsidP="00B349C7">
            <w:pPr>
              <w:pStyle w:val="ISOParagraph"/>
              <w:spacing w:before="60" w:after="60" w:line="240" w:lineRule="auto"/>
            </w:pPr>
            <w:r w:rsidRPr="00672FED">
              <w:t>Document History</w:t>
            </w:r>
          </w:p>
        </w:tc>
        <w:tc>
          <w:tcPr>
            <w:tcW w:w="567" w:type="dxa"/>
            <w:tcBorders>
              <w:top w:val="single" w:sz="6" w:space="0" w:color="auto"/>
              <w:bottom w:val="single" w:sz="6" w:space="0" w:color="auto"/>
            </w:tcBorders>
          </w:tcPr>
          <w:p w14:paraId="675B157F" w14:textId="7BF5B79F" w:rsidR="00B349C7" w:rsidRDefault="00B349C7" w:rsidP="00B349C7">
            <w:pPr>
              <w:pStyle w:val="ISOCommType"/>
              <w:spacing w:before="60" w:after="60" w:line="240" w:lineRule="auto"/>
            </w:pPr>
            <w:r>
              <w:t>ed</w:t>
            </w:r>
          </w:p>
        </w:tc>
        <w:tc>
          <w:tcPr>
            <w:tcW w:w="4529" w:type="dxa"/>
            <w:tcBorders>
              <w:top w:val="single" w:sz="6" w:space="0" w:color="auto"/>
              <w:bottom w:val="single" w:sz="6" w:space="0" w:color="auto"/>
            </w:tcBorders>
          </w:tcPr>
          <w:p w14:paraId="2C5492B6" w14:textId="1C923963" w:rsidR="00B349C7" w:rsidRDefault="00B349C7" w:rsidP="00B349C7">
            <w:pPr>
              <w:pStyle w:val="ISOComments"/>
              <w:spacing w:before="60" w:after="60" w:line="240" w:lineRule="auto"/>
            </w:pPr>
            <w:r>
              <w:t>It is written “Cuirrents”</w:t>
            </w:r>
          </w:p>
        </w:tc>
        <w:tc>
          <w:tcPr>
            <w:tcW w:w="4200" w:type="dxa"/>
            <w:tcBorders>
              <w:top w:val="single" w:sz="6" w:space="0" w:color="auto"/>
              <w:bottom w:val="single" w:sz="6" w:space="0" w:color="auto"/>
            </w:tcBorders>
          </w:tcPr>
          <w:p w14:paraId="438D2755" w14:textId="30B050B9" w:rsidR="00B349C7" w:rsidRDefault="00B349C7" w:rsidP="00B349C7">
            <w:pPr>
              <w:pStyle w:val="ISOChange"/>
              <w:spacing w:before="60" w:after="60" w:line="240" w:lineRule="auto"/>
            </w:pPr>
            <w:bookmarkStart w:id="0" w:name="_Hlk179552209"/>
            <w:r w:rsidRPr="001C137B">
              <w:rPr>
                <w:rFonts w:cs="Arial"/>
              </w:rPr>
              <w:t xml:space="preserve">IHO </w:t>
            </w:r>
            <w:bookmarkEnd w:id="0"/>
            <w:r>
              <w:rPr>
                <w:rFonts w:cs="Arial"/>
              </w:rPr>
              <w:t xml:space="preserve">Tides, Water Level, and </w:t>
            </w:r>
            <w:r w:rsidRPr="00672FED">
              <w:rPr>
                <w:rFonts w:cs="Arial"/>
              </w:rPr>
              <w:t>Currents</w:t>
            </w:r>
          </w:p>
        </w:tc>
        <w:tc>
          <w:tcPr>
            <w:tcW w:w="2605" w:type="dxa"/>
            <w:tcBorders>
              <w:top w:val="single" w:sz="6" w:space="0" w:color="auto"/>
              <w:bottom w:val="single" w:sz="6" w:space="0" w:color="auto"/>
            </w:tcBorders>
          </w:tcPr>
          <w:p w14:paraId="192AD234" w14:textId="25688937" w:rsidR="00B349C7" w:rsidRDefault="00E709E2" w:rsidP="00B349C7">
            <w:pPr>
              <w:pStyle w:val="ISOSecretObservations"/>
              <w:spacing w:before="60" w:after="60" w:line="240" w:lineRule="auto"/>
            </w:pPr>
            <w:r>
              <w:t>Corrected. Also corrected in S-158:111 cover document.</w:t>
            </w:r>
          </w:p>
        </w:tc>
      </w:tr>
      <w:tr w:rsidR="00B349C7" w14:paraId="0271C488" w14:textId="77777777" w:rsidTr="004E0926">
        <w:trPr>
          <w:jc w:val="center"/>
        </w:trPr>
        <w:tc>
          <w:tcPr>
            <w:tcW w:w="667" w:type="dxa"/>
            <w:tcBorders>
              <w:top w:val="single" w:sz="6" w:space="0" w:color="auto"/>
              <w:bottom w:val="single" w:sz="6" w:space="0" w:color="auto"/>
            </w:tcBorders>
          </w:tcPr>
          <w:p w14:paraId="0E367E4B"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5B97B0CD" w14:textId="7715A72A" w:rsidR="00B349C7" w:rsidRDefault="00B349C7" w:rsidP="00B349C7">
            <w:pPr>
              <w:pStyle w:val="ISOMB"/>
              <w:spacing w:before="60" w:after="60" w:line="240" w:lineRule="auto"/>
            </w:pPr>
            <w:r>
              <w:t>BR</w:t>
            </w:r>
          </w:p>
        </w:tc>
        <w:tc>
          <w:tcPr>
            <w:tcW w:w="1320" w:type="dxa"/>
            <w:tcBorders>
              <w:top w:val="single" w:sz="6" w:space="0" w:color="auto"/>
              <w:bottom w:val="single" w:sz="6" w:space="0" w:color="auto"/>
            </w:tcBorders>
          </w:tcPr>
          <w:p w14:paraId="65669318" w14:textId="14BAEDEC" w:rsidR="00B349C7" w:rsidRDefault="00B349C7" w:rsidP="00B349C7">
            <w:pPr>
              <w:pStyle w:val="ISOClause"/>
              <w:spacing w:before="60" w:after="60" w:line="240" w:lineRule="auto"/>
            </w:pPr>
            <w:r>
              <w:t>1.7.1</w:t>
            </w:r>
          </w:p>
        </w:tc>
        <w:tc>
          <w:tcPr>
            <w:tcW w:w="1264" w:type="dxa"/>
            <w:tcBorders>
              <w:top w:val="single" w:sz="6" w:space="0" w:color="auto"/>
              <w:bottom w:val="single" w:sz="6" w:space="0" w:color="auto"/>
            </w:tcBorders>
          </w:tcPr>
          <w:p w14:paraId="2B25EBC4" w14:textId="62462D5B" w:rsidR="00B349C7" w:rsidRDefault="00B349C7" w:rsidP="00B349C7">
            <w:pPr>
              <w:pStyle w:val="ISOParagraph"/>
              <w:spacing w:before="60" w:after="60" w:line="240" w:lineRule="auto"/>
            </w:pPr>
            <w:r w:rsidRPr="00672FED">
              <w:t>Specification metadata</w:t>
            </w:r>
          </w:p>
        </w:tc>
        <w:tc>
          <w:tcPr>
            <w:tcW w:w="567" w:type="dxa"/>
            <w:tcBorders>
              <w:top w:val="single" w:sz="6" w:space="0" w:color="auto"/>
              <w:bottom w:val="single" w:sz="6" w:space="0" w:color="auto"/>
            </w:tcBorders>
          </w:tcPr>
          <w:p w14:paraId="68D29531" w14:textId="3946E5DC" w:rsidR="00B349C7" w:rsidRDefault="00B349C7" w:rsidP="00B349C7">
            <w:pPr>
              <w:pStyle w:val="ISOCommType"/>
              <w:spacing w:before="60" w:after="60" w:line="240" w:lineRule="auto"/>
            </w:pPr>
            <w:r>
              <w:t>ed</w:t>
            </w:r>
          </w:p>
        </w:tc>
        <w:tc>
          <w:tcPr>
            <w:tcW w:w="4529" w:type="dxa"/>
            <w:tcBorders>
              <w:top w:val="single" w:sz="6" w:space="0" w:color="auto"/>
              <w:bottom w:val="single" w:sz="6" w:space="0" w:color="auto"/>
            </w:tcBorders>
          </w:tcPr>
          <w:p w14:paraId="71B27494" w14:textId="6FECEEAD" w:rsidR="00B349C7" w:rsidRDefault="00B349C7" w:rsidP="00B349C7">
            <w:pPr>
              <w:pStyle w:val="ISOComments"/>
              <w:spacing w:before="60" w:after="60" w:line="240" w:lineRule="auto"/>
            </w:pPr>
            <w:r>
              <w:t>It is written “</w:t>
            </w:r>
            <w:r w:rsidRPr="00672FED">
              <w:t>Naviational</w:t>
            </w:r>
            <w:r>
              <w:t>”</w:t>
            </w:r>
          </w:p>
        </w:tc>
        <w:tc>
          <w:tcPr>
            <w:tcW w:w="4200" w:type="dxa"/>
            <w:tcBorders>
              <w:top w:val="single" w:sz="6" w:space="0" w:color="auto"/>
              <w:bottom w:val="single" w:sz="6" w:space="0" w:color="auto"/>
            </w:tcBorders>
          </w:tcPr>
          <w:p w14:paraId="662F54AA" w14:textId="6F8D672B" w:rsidR="00B349C7" w:rsidRDefault="00B349C7" w:rsidP="00B349C7">
            <w:pPr>
              <w:pStyle w:val="ISOChange"/>
              <w:spacing w:before="60" w:after="60" w:line="240" w:lineRule="auto"/>
            </w:pPr>
            <w:r w:rsidRPr="00672FED">
              <w:t>Navi</w:t>
            </w:r>
            <w:r>
              <w:t>g</w:t>
            </w:r>
            <w:r w:rsidRPr="00672FED">
              <w:t>ational Warnings Validation Checks</w:t>
            </w:r>
          </w:p>
        </w:tc>
        <w:tc>
          <w:tcPr>
            <w:tcW w:w="2605" w:type="dxa"/>
            <w:tcBorders>
              <w:top w:val="single" w:sz="6" w:space="0" w:color="auto"/>
              <w:bottom w:val="single" w:sz="6" w:space="0" w:color="auto"/>
            </w:tcBorders>
          </w:tcPr>
          <w:p w14:paraId="40CFE42F" w14:textId="74F0562A" w:rsidR="00B349C7" w:rsidRDefault="003B63ED" w:rsidP="00B349C7">
            <w:pPr>
              <w:pStyle w:val="ISOSecretObservations"/>
              <w:spacing w:before="60" w:after="60" w:line="240" w:lineRule="auto"/>
            </w:pPr>
            <w:r>
              <w:t>Corrected. Also corrected in S-158:111 cover document.</w:t>
            </w:r>
          </w:p>
        </w:tc>
      </w:tr>
      <w:tr w:rsidR="00B349C7" w14:paraId="70F5CC1D" w14:textId="77777777" w:rsidTr="004E0926">
        <w:trPr>
          <w:jc w:val="center"/>
        </w:trPr>
        <w:tc>
          <w:tcPr>
            <w:tcW w:w="667" w:type="dxa"/>
            <w:tcBorders>
              <w:top w:val="single" w:sz="6" w:space="0" w:color="auto"/>
              <w:bottom w:val="single" w:sz="6" w:space="0" w:color="auto"/>
            </w:tcBorders>
          </w:tcPr>
          <w:p w14:paraId="618D46A2"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03DB9BA9"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1AEF4E9B"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69A74A3A"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51D77C92"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52D2BD49"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79B487F6"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1DD0DE88" w14:textId="77777777" w:rsidR="00B349C7" w:rsidRDefault="00B349C7" w:rsidP="00B349C7">
            <w:pPr>
              <w:pStyle w:val="ISOSecretObservations"/>
              <w:spacing w:before="60" w:after="60" w:line="240" w:lineRule="auto"/>
            </w:pPr>
          </w:p>
        </w:tc>
      </w:tr>
      <w:tr w:rsidR="00B349C7" w14:paraId="77C07A5E" w14:textId="77777777" w:rsidTr="004E0926">
        <w:trPr>
          <w:jc w:val="center"/>
        </w:trPr>
        <w:tc>
          <w:tcPr>
            <w:tcW w:w="667" w:type="dxa"/>
            <w:tcBorders>
              <w:top w:val="single" w:sz="6" w:space="0" w:color="auto"/>
              <w:bottom w:val="single" w:sz="6" w:space="0" w:color="auto"/>
            </w:tcBorders>
          </w:tcPr>
          <w:p w14:paraId="20A46408"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5D9E452C"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1BD080A7"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28E44E14"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59940CB6"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1FB88BD8"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05D99C43"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084C7210" w14:textId="77777777" w:rsidR="00B349C7" w:rsidRDefault="00B349C7" w:rsidP="00B349C7">
            <w:pPr>
              <w:pStyle w:val="ISOSecretObservations"/>
              <w:spacing w:before="60" w:after="60" w:line="240" w:lineRule="auto"/>
            </w:pPr>
          </w:p>
        </w:tc>
      </w:tr>
      <w:tr w:rsidR="00B349C7" w14:paraId="18EA6A33" w14:textId="77777777" w:rsidTr="004E0926">
        <w:trPr>
          <w:jc w:val="center"/>
        </w:trPr>
        <w:tc>
          <w:tcPr>
            <w:tcW w:w="667" w:type="dxa"/>
            <w:tcBorders>
              <w:top w:val="single" w:sz="6" w:space="0" w:color="auto"/>
              <w:bottom w:val="single" w:sz="6" w:space="0" w:color="auto"/>
            </w:tcBorders>
          </w:tcPr>
          <w:p w14:paraId="2E236EF2"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20640B10"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390933CA"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1149118"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7D0F0ED8"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45B97F76"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785BA99B"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6F86940B" w14:textId="77777777" w:rsidR="00B349C7" w:rsidRDefault="00B349C7" w:rsidP="00B349C7">
            <w:pPr>
              <w:pStyle w:val="ISOSecretObservations"/>
              <w:spacing w:before="60" w:after="60" w:line="240" w:lineRule="auto"/>
            </w:pPr>
          </w:p>
        </w:tc>
      </w:tr>
      <w:tr w:rsidR="00B349C7" w14:paraId="2AE62DE4" w14:textId="77777777" w:rsidTr="004E0926">
        <w:trPr>
          <w:jc w:val="center"/>
        </w:trPr>
        <w:tc>
          <w:tcPr>
            <w:tcW w:w="667" w:type="dxa"/>
            <w:tcBorders>
              <w:top w:val="single" w:sz="6" w:space="0" w:color="auto"/>
              <w:bottom w:val="single" w:sz="6" w:space="0" w:color="auto"/>
            </w:tcBorders>
          </w:tcPr>
          <w:p w14:paraId="73F8F845"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315975CA"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500890A3"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73A19747"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1935655F"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307EBA9D"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08C9EF5B"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45F03320" w14:textId="77777777" w:rsidR="00B349C7" w:rsidRDefault="00B349C7" w:rsidP="00B349C7">
            <w:pPr>
              <w:pStyle w:val="ISOSecretObservations"/>
              <w:spacing w:before="60" w:after="60" w:line="240" w:lineRule="auto"/>
            </w:pPr>
          </w:p>
        </w:tc>
      </w:tr>
      <w:tr w:rsidR="00B349C7" w14:paraId="1F674235" w14:textId="77777777" w:rsidTr="004E0926">
        <w:trPr>
          <w:jc w:val="center"/>
        </w:trPr>
        <w:tc>
          <w:tcPr>
            <w:tcW w:w="667" w:type="dxa"/>
            <w:tcBorders>
              <w:top w:val="single" w:sz="6" w:space="0" w:color="auto"/>
              <w:bottom w:val="single" w:sz="6" w:space="0" w:color="auto"/>
            </w:tcBorders>
          </w:tcPr>
          <w:p w14:paraId="5B7B4072"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22642D3B"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782805C6"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27278DD"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6C937A8B"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0D1128A"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1FC135A4"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523391A5" w14:textId="77777777" w:rsidR="00B349C7" w:rsidRDefault="00B349C7" w:rsidP="00B349C7">
            <w:pPr>
              <w:pStyle w:val="ISOSecretObservations"/>
              <w:spacing w:before="60" w:after="60" w:line="240" w:lineRule="auto"/>
            </w:pPr>
          </w:p>
        </w:tc>
      </w:tr>
      <w:tr w:rsidR="00B349C7" w14:paraId="61E7E35D" w14:textId="77777777" w:rsidTr="004E0926">
        <w:trPr>
          <w:jc w:val="center"/>
        </w:trPr>
        <w:tc>
          <w:tcPr>
            <w:tcW w:w="667" w:type="dxa"/>
            <w:tcBorders>
              <w:top w:val="single" w:sz="6" w:space="0" w:color="auto"/>
              <w:bottom w:val="single" w:sz="6" w:space="0" w:color="auto"/>
            </w:tcBorders>
          </w:tcPr>
          <w:p w14:paraId="5763A7DF"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252BEDD4"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214FB35C"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09A0A5FE"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730CC561"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4BFD1EB6" w14:textId="77777777" w:rsidR="00B349C7" w:rsidRPr="00CF3D1C"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48900B5A"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5910505D" w14:textId="77777777" w:rsidR="00B349C7" w:rsidRDefault="00B349C7" w:rsidP="00B349C7">
            <w:pPr>
              <w:pStyle w:val="ISOSecretObservations"/>
              <w:spacing w:before="60" w:after="60" w:line="240" w:lineRule="auto"/>
            </w:pPr>
          </w:p>
        </w:tc>
      </w:tr>
      <w:tr w:rsidR="00B349C7" w14:paraId="13A944FA" w14:textId="77777777" w:rsidTr="004E0926">
        <w:trPr>
          <w:jc w:val="center"/>
        </w:trPr>
        <w:tc>
          <w:tcPr>
            <w:tcW w:w="667" w:type="dxa"/>
            <w:tcBorders>
              <w:top w:val="single" w:sz="6" w:space="0" w:color="auto"/>
              <w:bottom w:val="single" w:sz="6" w:space="0" w:color="auto"/>
            </w:tcBorders>
          </w:tcPr>
          <w:p w14:paraId="180A4FFD"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5EAB5149"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6D5A3615"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8D9B84B"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137FE80B"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2CF5BCD2" w14:textId="77777777" w:rsidR="00B349C7" w:rsidRPr="00CF3D1C"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6A59A16C"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0B92A3F9" w14:textId="77777777" w:rsidR="00B349C7" w:rsidRDefault="00B349C7" w:rsidP="00B349C7">
            <w:pPr>
              <w:pStyle w:val="ISOSecretObservations"/>
              <w:spacing w:before="60" w:after="60" w:line="240" w:lineRule="auto"/>
            </w:pPr>
          </w:p>
        </w:tc>
      </w:tr>
      <w:tr w:rsidR="00B349C7" w14:paraId="72839C8A" w14:textId="77777777" w:rsidTr="004E0926">
        <w:trPr>
          <w:jc w:val="center"/>
        </w:trPr>
        <w:tc>
          <w:tcPr>
            <w:tcW w:w="667" w:type="dxa"/>
            <w:tcBorders>
              <w:top w:val="single" w:sz="6" w:space="0" w:color="auto"/>
              <w:bottom w:val="single" w:sz="6" w:space="0" w:color="auto"/>
            </w:tcBorders>
          </w:tcPr>
          <w:p w14:paraId="5FC7E32A"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262B2E1"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6F751570"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79C45043"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7B480DCD"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16466E3B"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26FF918C"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357F5F9B" w14:textId="77777777" w:rsidR="00B349C7" w:rsidRDefault="00B349C7" w:rsidP="00B349C7">
            <w:pPr>
              <w:pStyle w:val="ISOSecretObservations"/>
              <w:spacing w:before="60" w:after="60" w:line="240" w:lineRule="auto"/>
            </w:pPr>
          </w:p>
        </w:tc>
      </w:tr>
      <w:tr w:rsidR="00B349C7" w14:paraId="47FD141E" w14:textId="77777777" w:rsidTr="004E0926">
        <w:trPr>
          <w:jc w:val="center"/>
        </w:trPr>
        <w:tc>
          <w:tcPr>
            <w:tcW w:w="667" w:type="dxa"/>
            <w:tcBorders>
              <w:top w:val="single" w:sz="6" w:space="0" w:color="auto"/>
              <w:bottom w:val="single" w:sz="6" w:space="0" w:color="auto"/>
            </w:tcBorders>
          </w:tcPr>
          <w:p w14:paraId="3E19552A"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6CE50FFC"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2AA32DAF"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511C6538"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4963FC98"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1BDE3899"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372E1635"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7E16B3CF" w14:textId="77777777" w:rsidR="00B349C7" w:rsidRDefault="00B349C7" w:rsidP="00B349C7">
            <w:pPr>
              <w:pStyle w:val="ISOSecretObservations"/>
              <w:spacing w:before="60" w:after="60" w:line="240" w:lineRule="auto"/>
            </w:pPr>
          </w:p>
        </w:tc>
      </w:tr>
      <w:tr w:rsidR="00B349C7" w14:paraId="76E09B87" w14:textId="77777777" w:rsidTr="004E0926">
        <w:trPr>
          <w:jc w:val="center"/>
        </w:trPr>
        <w:tc>
          <w:tcPr>
            <w:tcW w:w="667" w:type="dxa"/>
            <w:tcBorders>
              <w:top w:val="single" w:sz="6" w:space="0" w:color="auto"/>
              <w:bottom w:val="single" w:sz="6" w:space="0" w:color="auto"/>
            </w:tcBorders>
          </w:tcPr>
          <w:p w14:paraId="52F9AFEB"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4FDEAF39"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2CF50A48"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4F982733"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1B24AE77"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6945C406"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347E0E3F"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62F54839" w14:textId="77777777" w:rsidR="00B349C7" w:rsidRDefault="00B349C7" w:rsidP="00B349C7">
            <w:pPr>
              <w:pStyle w:val="ISOSecretObservations"/>
              <w:spacing w:before="60" w:after="60" w:line="240" w:lineRule="auto"/>
            </w:pPr>
          </w:p>
        </w:tc>
      </w:tr>
      <w:tr w:rsidR="00B349C7" w14:paraId="345797DB" w14:textId="77777777" w:rsidTr="004E0926">
        <w:trPr>
          <w:jc w:val="center"/>
        </w:trPr>
        <w:tc>
          <w:tcPr>
            <w:tcW w:w="667" w:type="dxa"/>
            <w:tcBorders>
              <w:top w:val="single" w:sz="6" w:space="0" w:color="auto"/>
              <w:bottom w:val="single" w:sz="6" w:space="0" w:color="auto"/>
            </w:tcBorders>
          </w:tcPr>
          <w:p w14:paraId="21BB8EAB"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335CFD14"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1165C2A2"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07E87694"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7C19C84E"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04264F8D"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4CC68766"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77453037" w14:textId="77777777" w:rsidR="00B349C7" w:rsidRDefault="00B349C7" w:rsidP="00B349C7">
            <w:pPr>
              <w:pStyle w:val="ISOSecretObservations"/>
              <w:spacing w:before="60" w:after="60" w:line="240" w:lineRule="auto"/>
            </w:pPr>
          </w:p>
        </w:tc>
      </w:tr>
      <w:tr w:rsidR="00B349C7" w14:paraId="3D2309B2" w14:textId="77777777" w:rsidTr="004E0926">
        <w:trPr>
          <w:jc w:val="center"/>
        </w:trPr>
        <w:tc>
          <w:tcPr>
            <w:tcW w:w="667" w:type="dxa"/>
            <w:tcBorders>
              <w:top w:val="single" w:sz="6" w:space="0" w:color="auto"/>
              <w:bottom w:val="single" w:sz="6" w:space="0" w:color="auto"/>
            </w:tcBorders>
          </w:tcPr>
          <w:p w14:paraId="1F69795D"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2C619F3B"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382667FC"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4700850"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48FBAFC4"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A92CFB6"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6D376D54"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026A253B" w14:textId="77777777" w:rsidR="00B349C7" w:rsidRDefault="00B349C7" w:rsidP="00B349C7">
            <w:pPr>
              <w:pStyle w:val="ISOSecretObservations"/>
              <w:spacing w:before="60" w:after="60" w:line="240" w:lineRule="auto"/>
            </w:pPr>
          </w:p>
        </w:tc>
      </w:tr>
      <w:tr w:rsidR="00B349C7" w14:paraId="02B64739" w14:textId="77777777" w:rsidTr="004E0926">
        <w:trPr>
          <w:jc w:val="center"/>
        </w:trPr>
        <w:tc>
          <w:tcPr>
            <w:tcW w:w="667" w:type="dxa"/>
            <w:tcBorders>
              <w:top w:val="single" w:sz="6" w:space="0" w:color="auto"/>
              <w:bottom w:val="single" w:sz="6" w:space="0" w:color="auto"/>
            </w:tcBorders>
          </w:tcPr>
          <w:p w14:paraId="0437D387"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6CBA8EB3"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4C014CC2"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68EA7F52"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07236C9F"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50ABE97" w14:textId="77777777" w:rsidR="00B349C7" w:rsidRPr="00D51052"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383E94DA"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53E13B8C" w14:textId="77777777" w:rsidR="00B349C7" w:rsidRDefault="00B349C7" w:rsidP="00B349C7">
            <w:pPr>
              <w:pStyle w:val="ISOSecretObservations"/>
              <w:spacing w:before="60" w:after="60" w:line="240" w:lineRule="auto"/>
            </w:pPr>
          </w:p>
        </w:tc>
      </w:tr>
      <w:tr w:rsidR="00B349C7" w14:paraId="727DA4D7" w14:textId="77777777" w:rsidTr="004E0926">
        <w:trPr>
          <w:jc w:val="center"/>
        </w:trPr>
        <w:tc>
          <w:tcPr>
            <w:tcW w:w="667" w:type="dxa"/>
            <w:tcBorders>
              <w:top w:val="single" w:sz="6" w:space="0" w:color="auto"/>
              <w:bottom w:val="single" w:sz="6" w:space="0" w:color="auto"/>
            </w:tcBorders>
          </w:tcPr>
          <w:p w14:paraId="25D7159F"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47654C48"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142C36A2"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7F389B79"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39B15AC2"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63F38A3C" w14:textId="77777777" w:rsidR="00B349C7" w:rsidRPr="00D51052" w:rsidRDefault="00B349C7" w:rsidP="00B349C7">
            <w:pPr>
              <w:pStyle w:val="ISOComments"/>
              <w:spacing w:before="60" w:after="60" w:line="240" w:lineRule="auto"/>
              <w:rPr>
                <w:lang w:val="en-CA"/>
              </w:rPr>
            </w:pPr>
          </w:p>
        </w:tc>
        <w:tc>
          <w:tcPr>
            <w:tcW w:w="4200" w:type="dxa"/>
            <w:tcBorders>
              <w:top w:val="single" w:sz="6" w:space="0" w:color="auto"/>
              <w:bottom w:val="single" w:sz="6" w:space="0" w:color="auto"/>
            </w:tcBorders>
          </w:tcPr>
          <w:p w14:paraId="110AFDC3"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6DB5CCC5" w14:textId="77777777" w:rsidR="00B349C7" w:rsidRDefault="00B349C7" w:rsidP="00B349C7">
            <w:pPr>
              <w:pStyle w:val="ISOSecretObservations"/>
              <w:spacing w:before="60" w:after="60" w:line="240" w:lineRule="auto"/>
            </w:pPr>
          </w:p>
        </w:tc>
      </w:tr>
      <w:tr w:rsidR="00B349C7" w14:paraId="5AFDB648" w14:textId="77777777" w:rsidTr="004E0926">
        <w:trPr>
          <w:jc w:val="center"/>
        </w:trPr>
        <w:tc>
          <w:tcPr>
            <w:tcW w:w="667" w:type="dxa"/>
            <w:tcBorders>
              <w:top w:val="single" w:sz="6" w:space="0" w:color="auto"/>
              <w:bottom w:val="single" w:sz="6" w:space="0" w:color="auto"/>
            </w:tcBorders>
          </w:tcPr>
          <w:p w14:paraId="5929AEEF"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2F28F725"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519E04A2"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6248B8D"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330A6BC0"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31D48230"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40933252"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69FE472F" w14:textId="77777777" w:rsidR="00B349C7" w:rsidRDefault="00B349C7" w:rsidP="00B349C7">
            <w:pPr>
              <w:pStyle w:val="ISOSecretObservations"/>
              <w:spacing w:before="60" w:after="60" w:line="240" w:lineRule="auto"/>
            </w:pPr>
          </w:p>
        </w:tc>
      </w:tr>
      <w:tr w:rsidR="00B349C7" w14:paraId="21602FB1" w14:textId="77777777" w:rsidTr="004E0926">
        <w:trPr>
          <w:jc w:val="center"/>
        </w:trPr>
        <w:tc>
          <w:tcPr>
            <w:tcW w:w="667" w:type="dxa"/>
            <w:tcBorders>
              <w:top w:val="single" w:sz="6" w:space="0" w:color="auto"/>
              <w:bottom w:val="single" w:sz="6" w:space="0" w:color="auto"/>
            </w:tcBorders>
          </w:tcPr>
          <w:p w14:paraId="5246CAB0"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00DA9650"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5CC51C67"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10DF951B"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6C67EB26"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69B4EF70" w14:textId="77777777" w:rsidR="00B349C7" w:rsidRPr="00D51052"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5D528569"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41D4F24C" w14:textId="77777777" w:rsidR="00B349C7" w:rsidRDefault="00B349C7" w:rsidP="00B349C7">
            <w:pPr>
              <w:pStyle w:val="ISOSecretObservations"/>
              <w:spacing w:before="60" w:after="60" w:line="240" w:lineRule="auto"/>
            </w:pPr>
          </w:p>
        </w:tc>
      </w:tr>
      <w:tr w:rsidR="00B349C7" w14:paraId="333570B3" w14:textId="77777777" w:rsidTr="004E0926">
        <w:trPr>
          <w:jc w:val="center"/>
        </w:trPr>
        <w:tc>
          <w:tcPr>
            <w:tcW w:w="667" w:type="dxa"/>
            <w:tcBorders>
              <w:top w:val="single" w:sz="6" w:space="0" w:color="auto"/>
              <w:bottom w:val="single" w:sz="6" w:space="0" w:color="auto"/>
            </w:tcBorders>
          </w:tcPr>
          <w:p w14:paraId="02126A3A"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781ED24"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6E734F26"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58B06A2D"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02E6267B"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525EDFE6" w14:textId="77777777" w:rsidR="00B349C7" w:rsidRPr="00D51052"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1CC062A3"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1B94B6CC" w14:textId="77777777" w:rsidR="00B349C7" w:rsidRDefault="00B349C7" w:rsidP="00B349C7">
            <w:pPr>
              <w:pStyle w:val="ISOSecretObservations"/>
              <w:spacing w:before="60" w:after="60" w:line="240" w:lineRule="auto"/>
            </w:pPr>
          </w:p>
        </w:tc>
      </w:tr>
      <w:tr w:rsidR="00B349C7" w14:paraId="4386ABFC" w14:textId="77777777" w:rsidTr="004E0926">
        <w:trPr>
          <w:jc w:val="center"/>
        </w:trPr>
        <w:tc>
          <w:tcPr>
            <w:tcW w:w="667" w:type="dxa"/>
            <w:tcBorders>
              <w:top w:val="single" w:sz="6" w:space="0" w:color="auto"/>
              <w:bottom w:val="single" w:sz="6" w:space="0" w:color="auto"/>
            </w:tcBorders>
          </w:tcPr>
          <w:p w14:paraId="24314C89"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251DE84"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69D23103"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FAF2FBC"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3EC70B80"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510FCEC" w14:textId="77777777" w:rsidR="00B349C7" w:rsidRPr="00D51052"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27C3D841"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1F4C0C75" w14:textId="77777777" w:rsidR="00B349C7" w:rsidRDefault="00B349C7" w:rsidP="00B349C7">
            <w:pPr>
              <w:pStyle w:val="ISOSecretObservations"/>
              <w:spacing w:before="60" w:after="60" w:line="240" w:lineRule="auto"/>
            </w:pPr>
          </w:p>
        </w:tc>
      </w:tr>
      <w:tr w:rsidR="00B349C7" w14:paraId="5E5DB50A" w14:textId="77777777" w:rsidTr="004E0926">
        <w:trPr>
          <w:jc w:val="center"/>
        </w:trPr>
        <w:tc>
          <w:tcPr>
            <w:tcW w:w="667" w:type="dxa"/>
            <w:tcBorders>
              <w:top w:val="single" w:sz="6" w:space="0" w:color="auto"/>
              <w:bottom w:val="single" w:sz="6" w:space="0" w:color="auto"/>
            </w:tcBorders>
          </w:tcPr>
          <w:p w14:paraId="2080C754"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076BA0C2"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4702F1A4"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56FCFF23"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42D4C465"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77F38FF" w14:textId="77777777" w:rsidR="00B349C7" w:rsidRPr="00D51052"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66BA7476"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1A12CD61" w14:textId="77777777" w:rsidR="00B349C7" w:rsidRDefault="00B349C7" w:rsidP="00B349C7">
            <w:pPr>
              <w:pStyle w:val="ISOSecretObservations"/>
              <w:spacing w:before="60" w:after="60" w:line="240" w:lineRule="auto"/>
            </w:pPr>
          </w:p>
        </w:tc>
      </w:tr>
      <w:tr w:rsidR="00B349C7" w14:paraId="7A2A669F" w14:textId="77777777" w:rsidTr="004E0926">
        <w:trPr>
          <w:jc w:val="center"/>
        </w:trPr>
        <w:tc>
          <w:tcPr>
            <w:tcW w:w="667" w:type="dxa"/>
            <w:tcBorders>
              <w:top w:val="single" w:sz="6" w:space="0" w:color="auto"/>
              <w:bottom w:val="single" w:sz="6" w:space="0" w:color="auto"/>
            </w:tcBorders>
          </w:tcPr>
          <w:p w14:paraId="4BF72051"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629F9B8A"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201EEE5A"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5DAAB7C7"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79593943"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6EF6B5B9" w14:textId="77777777" w:rsidR="00B349C7" w:rsidRPr="00D51052"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09A67A1D"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52A76068" w14:textId="77777777" w:rsidR="00B349C7" w:rsidRDefault="00B349C7" w:rsidP="00B349C7">
            <w:pPr>
              <w:pStyle w:val="ISOSecretObservations"/>
              <w:spacing w:before="60" w:after="60" w:line="240" w:lineRule="auto"/>
            </w:pPr>
          </w:p>
        </w:tc>
      </w:tr>
      <w:tr w:rsidR="00B349C7" w14:paraId="50612098" w14:textId="77777777" w:rsidTr="004E0926">
        <w:trPr>
          <w:jc w:val="center"/>
        </w:trPr>
        <w:tc>
          <w:tcPr>
            <w:tcW w:w="667" w:type="dxa"/>
            <w:tcBorders>
              <w:top w:val="single" w:sz="6" w:space="0" w:color="auto"/>
              <w:bottom w:val="single" w:sz="6" w:space="0" w:color="auto"/>
            </w:tcBorders>
          </w:tcPr>
          <w:p w14:paraId="47AFD0BB"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3EE77039"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4FC90FD3"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6F70F8AD"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5C00FBAF"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2CC445B6"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00B3287E"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74252749" w14:textId="77777777" w:rsidR="00B349C7" w:rsidRDefault="00B349C7" w:rsidP="00B349C7">
            <w:pPr>
              <w:pStyle w:val="ISOSecretObservations"/>
              <w:spacing w:before="60" w:after="60" w:line="240" w:lineRule="auto"/>
            </w:pPr>
          </w:p>
        </w:tc>
      </w:tr>
      <w:tr w:rsidR="00B349C7" w14:paraId="546CD7FF" w14:textId="77777777" w:rsidTr="004E0926">
        <w:trPr>
          <w:jc w:val="center"/>
        </w:trPr>
        <w:tc>
          <w:tcPr>
            <w:tcW w:w="667" w:type="dxa"/>
            <w:tcBorders>
              <w:top w:val="single" w:sz="6" w:space="0" w:color="auto"/>
              <w:bottom w:val="single" w:sz="6" w:space="0" w:color="auto"/>
            </w:tcBorders>
          </w:tcPr>
          <w:p w14:paraId="392C3D03"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712D751A"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77F25E8D"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28224E05"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4717E6F7"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B0460B4" w14:textId="77777777" w:rsidR="00B349C7"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71FEC476"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55C3D26F" w14:textId="77777777" w:rsidR="00B349C7" w:rsidRDefault="00B349C7" w:rsidP="00B349C7">
            <w:pPr>
              <w:pStyle w:val="ISOSecretObservations"/>
              <w:spacing w:before="60" w:after="60" w:line="240" w:lineRule="auto"/>
            </w:pPr>
          </w:p>
        </w:tc>
      </w:tr>
      <w:tr w:rsidR="00B349C7" w14:paraId="4B9EE0A3" w14:textId="77777777" w:rsidTr="004E0926">
        <w:trPr>
          <w:jc w:val="center"/>
        </w:trPr>
        <w:tc>
          <w:tcPr>
            <w:tcW w:w="667" w:type="dxa"/>
            <w:tcBorders>
              <w:top w:val="single" w:sz="6" w:space="0" w:color="auto"/>
              <w:bottom w:val="single" w:sz="6" w:space="0" w:color="auto"/>
            </w:tcBorders>
          </w:tcPr>
          <w:p w14:paraId="6EA72C26"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E5597D5"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54AE7AC1"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44A816AE"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7F7ADF82"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27DD7750" w14:textId="77777777" w:rsidR="00B349C7" w:rsidRPr="008E6631"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7636FFEA"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3704BBA1" w14:textId="77777777" w:rsidR="00B349C7" w:rsidRDefault="00B349C7" w:rsidP="00B349C7">
            <w:pPr>
              <w:pStyle w:val="ISOSecretObservations"/>
              <w:spacing w:before="60" w:after="60" w:line="240" w:lineRule="auto"/>
            </w:pPr>
          </w:p>
        </w:tc>
      </w:tr>
      <w:tr w:rsidR="00B349C7" w14:paraId="0E7BF9C4" w14:textId="77777777" w:rsidTr="004E0926">
        <w:trPr>
          <w:jc w:val="center"/>
        </w:trPr>
        <w:tc>
          <w:tcPr>
            <w:tcW w:w="667" w:type="dxa"/>
            <w:tcBorders>
              <w:top w:val="single" w:sz="6" w:space="0" w:color="auto"/>
              <w:bottom w:val="single" w:sz="6" w:space="0" w:color="auto"/>
            </w:tcBorders>
          </w:tcPr>
          <w:p w14:paraId="291C9C31"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49A0C882"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383912B8"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0090017A"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2F9556A0"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0F28FF89"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32DFEDB8"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53AF7DDA" w14:textId="77777777" w:rsidR="00B349C7" w:rsidRDefault="00B349C7" w:rsidP="00B349C7">
            <w:pPr>
              <w:pStyle w:val="ISOSecretObservations"/>
              <w:spacing w:before="60" w:after="60" w:line="240" w:lineRule="auto"/>
            </w:pPr>
          </w:p>
        </w:tc>
      </w:tr>
      <w:tr w:rsidR="00B349C7" w14:paraId="37C9F493" w14:textId="77777777" w:rsidTr="004E0926">
        <w:trPr>
          <w:jc w:val="center"/>
        </w:trPr>
        <w:tc>
          <w:tcPr>
            <w:tcW w:w="667" w:type="dxa"/>
            <w:tcBorders>
              <w:top w:val="single" w:sz="6" w:space="0" w:color="auto"/>
              <w:bottom w:val="single" w:sz="6" w:space="0" w:color="auto"/>
            </w:tcBorders>
          </w:tcPr>
          <w:p w14:paraId="45297CAA"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63A062E4"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1AFEBC91"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994C431"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1B376A83"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37FDEDD8"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239A5189"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7236B4FB" w14:textId="77777777" w:rsidR="00B349C7" w:rsidRDefault="00B349C7" w:rsidP="00B349C7">
            <w:pPr>
              <w:pStyle w:val="ISOSecretObservations"/>
              <w:spacing w:before="60" w:after="60" w:line="240" w:lineRule="auto"/>
            </w:pPr>
          </w:p>
        </w:tc>
      </w:tr>
      <w:tr w:rsidR="00B349C7" w14:paraId="0D4334B9" w14:textId="77777777" w:rsidTr="004E0926">
        <w:trPr>
          <w:jc w:val="center"/>
        </w:trPr>
        <w:tc>
          <w:tcPr>
            <w:tcW w:w="667" w:type="dxa"/>
            <w:tcBorders>
              <w:top w:val="single" w:sz="6" w:space="0" w:color="auto"/>
              <w:bottom w:val="single" w:sz="6" w:space="0" w:color="auto"/>
            </w:tcBorders>
          </w:tcPr>
          <w:p w14:paraId="59B87AC0"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549FF4E"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52D407DC"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2B3E696D"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145F40A9"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25404081"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2CF755AE"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279EAC42" w14:textId="77777777" w:rsidR="00B349C7" w:rsidRDefault="00B349C7" w:rsidP="00B349C7">
            <w:pPr>
              <w:pStyle w:val="ISOSecretObservations"/>
              <w:spacing w:before="60" w:after="60" w:line="240" w:lineRule="auto"/>
            </w:pPr>
          </w:p>
        </w:tc>
      </w:tr>
      <w:tr w:rsidR="00B349C7" w14:paraId="743CB78B" w14:textId="77777777" w:rsidTr="004E0926">
        <w:trPr>
          <w:jc w:val="center"/>
        </w:trPr>
        <w:tc>
          <w:tcPr>
            <w:tcW w:w="667" w:type="dxa"/>
            <w:tcBorders>
              <w:top w:val="single" w:sz="6" w:space="0" w:color="auto"/>
              <w:bottom w:val="single" w:sz="6" w:space="0" w:color="auto"/>
            </w:tcBorders>
          </w:tcPr>
          <w:p w14:paraId="664A6164"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4E871E68"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30A656E5"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7860643B"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24F231DB"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7A6F734D" w14:textId="77777777" w:rsidR="00B349C7" w:rsidRPr="00015D60" w:rsidRDefault="00B349C7" w:rsidP="00B349C7">
            <w:pPr>
              <w:pStyle w:val="ISOComments"/>
              <w:spacing w:before="60" w:after="60"/>
            </w:pPr>
          </w:p>
        </w:tc>
        <w:tc>
          <w:tcPr>
            <w:tcW w:w="4200" w:type="dxa"/>
            <w:tcBorders>
              <w:top w:val="single" w:sz="6" w:space="0" w:color="auto"/>
              <w:bottom w:val="single" w:sz="6" w:space="0" w:color="auto"/>
            </w:tcBorders>
          </w:tcPr>
          <w:p w14:paraId="20A73B86"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4AA3428B" w14:textId="77777777" w:rsidR="00B349C7" w:rsidRDefault="00B349C7" w:rsidP="00B349C7">
            <w:pPr>
              <w:pStyle w:val="ISOSecretObservations"/>
              <w:spacing w:before="60" w:after="60" w:line="240" w:lineRule="auto"/>
            </w:pPr>
          </w:p>
        </w:tc>
      </w:tr>
      <w:tr w:rsidR="00B349C7" w14:paraId="503C6819" w14:textId="77777777" w:rsidTr="004E0926">
        <w:trPr>
          <w:jc w:val="center"/>
        </w:trPr>
        <w:tc>
          <w:tcPr>
            <w:tcW w:w="667" w:type="dxa"/>
            <w:tcBorders>
              <w:top w:val="single" w:sz="6" w:space="0" w:color="auto"/>
              <w:bottom w:val="single" w:sz="6" w:space="0" w:color="auto"/>
            </w:tcBorders>
          </w:tcPr>
          <w:p w14:paraId="585A42A9"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9BC2E48"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63482E4F"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632588B4"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31FA52D5"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6B488F5E" w14:textId="77777777" w:rsidR="00B349C7" w:rsidRPr="001C24B8" w:rsidRDefault="00B349C7" w:rsidP="00B349C7">
            <w:pPr>
              <w:pStyle w:val="ISOComments"/>
              <w:spacing w:before="60" w:after="60"/>
            </w:pPr>
          </w:p>
        </w:tc>
        <w:tc>
          <w:tcPr>
            <w:tcW w:w="4200" w:type="dxa"/>
            <w:tcBorders>
              <w:top w:val="single" w:sz="6" w:space="0" w:color="auto"/>
              <w:bottom w:val="single" w:sz="6" w:space="0" w:color="auto"/>
            </w:tcBorders>
          </w:tcPr>
          <w:p w14:paraId="59B0E8C1"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72DE2B9F" w14:textId="77777777" w:rsidR="00B349C7" w:rsidRDefault="00B349C7" w:rsidP="00B349C7">
            <w:pPr>
              <w:pStyle w:val="ISOSecretObservations"/>
              <w:spacing w:before="60" w:after="60" w:line="240" w:lineRule="auto"/>
            </w:pPr>
          </w:p>
        </w:tc>
      </w:tr>
      <w:tr w:rsidR="00B349C7" w14:paraId="2689EDBA" w14:textId="77777777" w:rsidTr="004E0926">
        <w:trPr>
          <w:jc w:val="center"/>
        </w:trPr>
        <w:tc>
          <w:tcPr>
            <w:tcW w:w="667" w:type="dxa"/>
            <w:tcBorders>
              <w:top w:val="single" w:sz="6" w:space="0" w:color="auto"/>
              <w:bottom w:val="single" w:sz="6" w:space="0" w:color="auto"/>
            </w:tcBorders>
          </w:tcPr>
          <w:p w14:paraId="3872724E"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1997F168"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7514D8CD"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BCE2F40"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6FF790F9"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0781A1C9"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13286348"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0F756AAB" w14:textId="77777777" w:rsidR="00B349C7" w:rsidRDefault="00B349C7" w:rsidP="00B349C7">
            <w:pPr>
              <w:pStyle w:val="ISOSecretObservations"/>
              <w:spacing w:before="60" w:after="60" w:line="240" w:lineRule="auto"/>
            </w:pPr>
          </w:p>
        </w:tc>
      </w:tr>
      <w:tr w:rsidR="00B349C7" w14:paraId="6208A977" w14:textId="77777777" w:rsidTr="004E0926">
        <w:trPr>
          <w:jc w:val="center"/>
        </w:trPr>
        <w:tc>
          <w:tcPr>
            <w:tcW w:w="667" w:type="dxa"/>
            <w:tcBorders>
              <w:top w:val="single" w:sz="6" w:space="0" w:color="auto"/>
              <w:bottom w:val="single" w:sz="6" w:space="0" w:color="auto"/>
            </w:tcBorders>
          </w:tcPr>
          <w:p w14:paraId="1471B69D"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697767CB"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24D5D0E2"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39BB246D"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5B713786"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216BE5ED"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43606B32"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64FD3C8C" w14:textId="77777777" w:rsidR="00B349C7" w:rsidRDefault="00B349C7" w:rsidP="00B349C7">
            <w:pPr>
              <w:pStyle w:val="ISOSecretObservations"/>
              <w:spacing w:before="60" w:after="60" w:line="240" w:lineRule="auto"/>
            </w:pPr>
          </w:p>
        </w:tc>
      </w:tr>
      <w:tr w:rsidR="00B349C7" w14:paraId="2E0F0A33" w14:textId="77777777" w:rsidTr="004E0926">
        <w:trPr>
          <w:jc w:val="center"/>
        </w:trPr>
        <w:tc>
          <w:tcPr>
            <w:tcW w:w="667" w:type="dxa"/>
            <w:tcBorders>
              <w:top w:val="single" w:sz="6" w:space="0" w:color="auto"/>
              <w:bottom w:val="single" w:sz="6" w:space="0" w:color="auto"/>
            </w:tcBorders>
          </w:tcPr>
          <w:p w14:paraId="015A1592"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77FA459F"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574DDED2"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6169FF9F"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3A804EBA"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675918D9"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601B3085"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0E21498B" w14:textId="77777777" w:rsidR="00B349C7" w:rsidRDefault="00B349C7" w:rsidP="00B349C7">
            <w:pPr>
              <w:pStyle w:val="ISOSecretObservations"/>
              <w:spacing w:before="60" w:after="60" w:line="240" w:lineRule="auto"/>
            </w:pPr>
          </w:p>
        </w:tc>
      </w:tr>
      <w:tr w:rsidR="00B349C7" w14:paraId="26D9F4AB" w14:textId="77777777" w:rsidTr="004E0926">
        <w:trPr>
          <w:jc w:val="center"/>
        </w:trPr>
        <w:tc>
          <w:tcPr>
            <w:tcW w:w="667" w:type="dxa"/>
            <w:tcBorders>
              <w:top w:val="single" w:sz="6" w:space="0" w:color="auto"/>
              <w:bottom w:val="single" w:sz="6" w:space="0" w:color="auto"/>
            </w:tcBorders>
          </w:tcPr>
          <w:p w14:paraId="120722EB" w14:textId="77777777" w:rsidR="00B349C7" w:rsidRDefault="00B349C7" w:rsidP="00B349C7">
            <w:pPr>
              <w:pStyle w:val="ISOMB"/>
              <w:spacing w:before="60" w:after="60" w:line="240" w:lineRule="auto"/>
            </w:pPr>
          </w:p>
        </w:tc>
        <w:tc>
          <w:tcPr>
            <w:tcW w:w="600" w:type="dxa"/>
            <w:tcBorders>
              <w:top w:val="single" w:sz="6" w:space="0" w:color="auto"/>
              <w:bottom w:val="single" w:sz="6" w:space="0" w:color="auto"/>
            </w:tcBorders>
          </w:tcPr>
          <w:p w14:paraId="36D3436D" w14:textId="77777777" w:rsidR="00B349C7" w:rsidRDefault="00B349C7" w:rsidP="00B349C7">
            <w:pPr>
              <w:pStyle w:val="ISOMB"/>
              <w:spacing w:before="60" w:after="60" w:line="240" w:lineRule="auto"/>
            </w:pPr>
          </w:p>
        </w:tc>
        <w:tc>
          <w:tcPr>
            <w:tcW w:w="1320" w:type="dxa"/>
            <w:tcBorders>
              <w:top w:val="single" w:sz="6" w:space="0" w:color="auto"/>
              <w:bottom w:val="single" w:sz="6" w:space="0" w:color="auto"/>
            </w:tcBorders>
          </w:tcPr>
          <w:p w14:paraId="61CE6CF6" w14:textId="77777777" w:rsidR="00B349C7" w:rsidRDefault="00B349C7" w:rsidP="00B349C7">
            <w:pPr>
              <w:pStyle w:val="ISOClause"/>
              <w:spacing w:before="60" w:after="60" w:line="240" w:lineRule="auto"/>
            </w:pPr>
          </w:p>
        </w:tc>
        <w:tc>
          <w:tcPr>
            <w:tcW w:w="1264" w:type="dxa"/>
            <w:tcBorders>
              <w:top w:val="single" w:sz="6" w:space="0" w:color="auto"/>
              <w:bottom w:val="single" w:sz="6" w:space="0" w:color="auto"/>
            </w:tcBorders>
          </w:tcPr>
          <w:p w14:paraId="4736F454" w14:textId="77777777" w:rsidR="00B349C7" w:rsidRDefault="00B349C7" w:rsidP="00B349C7">
            <w:pPr>
              <w:pStyle w:val="ISOParagraph"/>
              <w:spacing w:before="60" w:after="60" w:line="240" w:lineRule="auto"/>
            </w:pPr>
          </w:p>
        </w:tc>
        <w:tc>
          <w:tcPr>
            <w:tcW w:w="567" w:type="dxa"/>
            <w:tcBorders>
              <w:top w:val="single" w:sz="6" w:space="0" w:color="auto"/>
              <w:bottom w:val="single" w:sz="6" w:space="0" w:color="auto"/>
            </w:tcBorders>
          </w:tcPr>
          <w:p w14:paraId="224827FD" w14:textId="77777777" w:rsidR="00B349C7" w:rsidRDefault="00B349C7" w:rsidP="00B349C7">
            <w:pPr>
              <w:pStyle w:val="ISOCommType"/>
              <w:spacing w:before="60" w:after="60" w:line="240" w:lineRule="auto"/>
            </w:pPr>
          </w:p>
        </w:tc>
        <w:tc>
          <w:tcPr>
            <w:tcW w:w="4529" w:type="dxa"/>
            <w:tcBorders>
              <w:top w:val="single" w:sz="6" w:space="0" w:color="auto"/>
              <w:bottom w:val="single" w:sz="6" w:space="0" w:color="auto"/>
            </w:tcBorders>
          </w:tcPr>
          <w:p w14:paraId="4532D6D9" w14:textId="77777777" w:rsidR="00B349C7" w:rsidRPr="00015D60" w:rsidRDefault="00B349C7" w:rsidP="00B349C7">
            <w:pPr>
              <w:pStyle w:val="ISOComments"/>
              <w:spacing w:before="60" w:after="60" w:line="240" w:lineRule="auto"/>
            </w:pPr>
          </w:p>
        </w:tc>
        <w:tc>
          <w:tcPr>
            <w:tcW w:w="4200" w:type="dxa"/>
            <w:tcBorders>
              <w:top w:val="single" w:sz="6" w:space="0" w:color="auto"/>
              <w:bottom w:val="single" w:sz="6" w:space="0" w:color="auto"/>
            </w:tcBorders>
          </w:tcPr>
          <w:p w14:paraId="4A6916AD" w14:textId="77777777" w:rsidR="00B349C7" w:rsidRDefault="00B349C7" w:rsidP="00B349C7">
            <w:pPr>
              <w:pStyle w:val="ISOChange"/>
              <w:spacing w:before="60" w:after="60" w:line="240" w:lineRule="auto"/>
            </w:pPr>
          </w:p>
        </w:tc>
        <w:tc>
          <w:tcPr>
            <w:tcW w:w="2605" w:type="dxa"/>
            <w:tcBorders>
              <w:top w:val="single" w:sz="6" w:space="0" w:color="auto"/>
              <w:bottom w:val="single" w:sz="6" w:space="0" w:color="auto"/>
            </w:tcBorders>
          </w:tcPr>
          <w:p w14:paraId="3C97CE81" w14:textId="77777777" w:rsidR="00B349C7" w:rsidRDefault="00B349C7" w:rsidP="00B349C7">
            <w:pPr>
              <w:pStyle w:val="ISOSecretObservations"/>
              <w:spacing w:before="60" w:after="60" w:line="240" w:lineRule="auto"/>
            </w:pPr>
          </w:p>
        </w:tc>
      </w:tr>
    </w:tbl>
    <w:p w14:paraId="128C1ABE" w14:textId="77777777" w:rsidR="00FF0862" w:rsidRDefault="00FF0862">
      <w:pPr>
        <w:spacing w:line="240" w:lineRule="exact"/>
      </w:pPr>
    </w:p>
    <w:sectPr w:rsidR="00FF0862">
      <w:headerReference w:type="default" r:id="rId6"/>
      <w:footerReference w:type="default" r:id="rId7"/>
      <w:headerReference w:type="first" r:id="rId8"/>
      <w:footerReference w:type="first" r:id="rId9"/>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DBBC" w14:textId="77777777" w:rsidR="005A7CBA" w:rsidRDefault="005A7CBA">
      <w:r>
        <w:separator/>
      </w:r>
    </w:p>
  </w:endnote>
  <w:endnote w:type="continuationSeparator" w:id="0">
    <w:p w14:paraId="3E9AA457" w14:textId="77777777" w:rsidR="005A7CBA" w:rsidRDefault="005A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2027" w14:textId="77777777" w:rsidR="0019254D" w:rsidRDefault="0019254D">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CO</w:t>
    </w:r>
    <w:r>
      <w:rPr>
        <w:rStyle w:val="PageNumber"/>
        <w:bCs/>
        <w:sz w:val="16"/>
      </w:rPr>
      <w:t xml:space="preserve"> = Contributing Organisation (HOs should use 2 character codes e.g. FR AU etc.)</w:t>
    </w:r>
  </w:p>
  <w:p w14:paraId="179E4CFD" w14:textId="77777777" w:rsidR="0019254D" w:rsidRDefault="0019254D">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ab/>
    </w:r>
    <w:r>
      <w:rPr>
        <w:rStyle w:val="PageNumber"/>
        <w:b/>
        <w:sz w:val="16"/>
      </w:rPr>
      <w:t>ge</w:t>
    </w:r>
    <w:r>
      <w:rPr>
        <w:rStyle w:val="PageNumber"/>
        <w:bCs/>
        <w:sz w:val="16"/>
      </w:rPr>
      <w:t xml:space="preserve"> = general</w:t>
    </w:r>
    <w:r>
      <w:rPr>
        <w:rStyle w:val="PageNumber"/>
        <w:bCs/>
        <w:sz w:val="16"/>
      </w:rPr>
      <w:tab/>
    </w:r>
    <w:r>
      <w:rPr>
        <w:rStyle w:val="PageNumber"/>
        <w:b/>
        <w:sz w:val="16"/>
      </w:rPr>
      <w:t>te</w:t>
    </w:r>
    <w:r>
      <w:rPr>
        <w:rStyle w:val="PageNumber"/>
        <w:bCs/>
        <w:sz w:val="16"/>
      </w:rPr>
      <w:t xml:space="preserve"> = technical </w:t>
    </w:r>
    <w:r>
      <w:rPr>
        <w:rStyle w:val="PageNumber"/>
        <w:bCs/>
        <w:sz w:val="16"/>
      </w:rPr>
      <w:tab/>
    </w:r>
    <w:r>
      <w:rPr>
        <w:rStyle w:val="PageNumber"/>
        <w:b/>
        <w:sz w:val="16"/>
      </w:rPr>
      <w:t>ed</w:t>
    </w:r>
    <w:r>
      <w:rPr>
        <w:rStyle w:val="PageNumber"/>
        <w:bCs/>
        <w:sz w:val="16"/>
      </w:rPr>
      <w:t xml:space="preserve"> = editorial</w:t>
    </w:r>
  </w:p>
  <w:p w14:paraId="2EFC5111" w14:textId="77777777" w:rsidR="0019254D" w:rsidRDefault="0019254D">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bCs/>
        <w:sz w:val="16"/>
      </w:rPr>
      <w:t xml:space="preserve">3     Whilst not compulsory, comments are more likely to be accepted if accompanied by a proposed change. </w:t>
    </w:r>
  </w:p>
  <w:p w14:paraId="20BEB3C6" w14:textId="77777777" w:rsidR="0019254D" w:rsidRDefault="0019254D">
    <w:pPr>
      <w:pStyle w:val="Footer"/>
      <w:tabs>
        <w:tab w:val="clear" w:pos="4820"/>
        <w:tab w:val="clear" w:pos="9639"/>
        <w:tab w:val="left" w:pos="426"/>
      </w:tabs>
      <w:spacing w:before="20" w:after="20"/>
      <w:jc w:val="left"/>
      <w:rPr>
        <w:rStyle w:val="PageNumber"/>
        <w:bCs/>
        <w:sz w:val="16"/>
      </w:rPr>
    </w:pPr>
    <w:r>
      <w:rPr>
        <w:rStyle w:val="PageNumber"/>
        <w:b/>
        <w:sz w:val="16"/>
      </w:rPr>
      <w:t>NOTE</w:t>
    </w:r>
    <w:r>
      <w:rPr>
        <w:rStyle w:val="PageNumber"/>
        <w:bCs/>
        <w:sz w:val="16"/>
      </w:rPr>
      <w:tab/>
      <w:t>Columns 1, 2, 4, 5 are compulsory.</w:t>
    </w:r>
  </w:p>
  <w:p w14:paraId="4F03680E" w14:textId="60504260" w:rsidR="0019254D" w:rsidRDefault="0019254D">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sidR="008273BF">
      <w:rPr>
        <w:rStyle w:val="PageNumber"/>
        <w:noProof/>
        <w:sz w:val="16"/>
        <w:lang w:val="en-US"/>
      </w:rPr>
      <w:t>4</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sidR="008273BF">
      <w:rPr>
        <w:rStyle w:val="PageNumber"/>
        <w:noProof/>
        <w:sz w:val="16"/>
        <w:lang w:val="en-US"/>
      </w:rPr>
      <w:t>4</w:t>
    </w:r>
    <w:r>
      <w:rPr>
        <w:rStyle w:val="PageNumber"/>
        <w:sz w:val="16"/>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C004" w14:textId="77777777" w:rsidR="0019254D" w:rsidRDefault="0019254D">
    <w:pPr>
      <w:pStyle w:val="Footer"/>
      <w:tabs>
        <w:tab w:val="clear" w:pos="4820"/>
        <w:tab w:val="clear" w:pos="9639"/>
        <w:tab w:val="left" w:pos="284"/>
        <w:tab w:val="left" w:pos="3969"/>
      </w:tabs>
      <w:spacing w:before="20" w:after="20"/>
      <w:jc w:val="left"/>
      <w:rPr>
        <w:rStyle w:val="PageNumber"/>
        <w:bCs/>
        <w:sz w:val="16"/>
      </w:rPr>
    </w:pPr>
    <w:r>
      <w:rPr>
        <w:rStyle w:val="PageNumber"/>
        <w:bCs/>
        <w:sz w:val="16"/>
      </w:rPr>
      <w:t>1</w:t>
    </w:r>
    <w:r>
      <w:rPr>
        <w:rStyle w:val="PageNumber"/>
        <w:bCs/>
        <w:sz w:val="16"/>
      </w:rPr>
      <w:tab/>
    </w:r>
    <w:r>
      <w:rPr>
        <w:rStyle w:val="PageNumber"/>
        <w:b/>
        <w:sz w:val="16"/>
      </w:rPr>
      <w:t>MB</w:t>
    </w:r>
    <w:r>
      <w:rPr>
        <w:rStyle w:val="PageNumber"/>
        <w:bCs/>
        <w:sz w:val="16"/>
      </w:rPr>
      <w:t xml:space="preserve"> = Member body (enter the ISO 3166 two-letter country code, e.g. CN for </w:t>
    </w:r>
    <w:smartTag w:uri="urn:schemas-microsoft-com:office:smarttags" w:element="country-region">
      <w:smartTag w:uri="urn:schemas-microsoft-com:office:smarttags" w:element="place">
        <w:r>
          <w:rPr>
            <w:rStyle w:val="PageNumber"/>
            <w:bCs/>
            <w:sz w:val="16"/>
          </w:rPr>
          <w:t>China</w:t>
        </w:r>
      </w:smartTag>
    </w:smartTag>
    <w:r>
      <w:rPr>
        <w:rStyle w:val="PageNumber"/>
        <w:bCs/>
        <w:sz w:val="16"/>
      </w:rPr>
      <w:t>)</w:t>
    </w:r>
    <w:r>
      <w:rPr>
        <w:rStyle w:val="PageNumber"/>
        <w:bCs/>
        <w:sz w:val="16"/>
      </w:rPr>
      <w:tab/>
    </w:r>
    <w:r>
      <w:rPr>
        <w:rStyle w:val="PageNumber"/>
        <w:b/>
        <w:sz w:val="16"/>
      </w:rPr>
      <w:t>**</w:t>
    </w:r>
    <w:r>
      <w:rPr>
        <w:rStyle w:val="PageNumber"/>
        <w:bCs/>
        <w:sz w:val="16"/>
      </w:rPr>
      <w:t xml:space="preserve"> = ISO/CS editing unit</w:t>
    </w:r>
  </w:p>
  <w:p w14:paraId="3AD52368" w14:textId="77777777" w:rsidR="0019254D" w:rsidRDefault="0019254D">
    <w:pPr>
      <w:pStyle w:val="Footer"/>
      <w:tabs>
        <w:tab w:val="clear" w:pos="4820"/>
        <w:tab w:val="clear" w:pos="9639"/>
        <w:tab w:val="left" w:pos="284"/>
        <w:tab w:val="left" w:pos="1843"/>
        <w:tab w:val="left" w:pos="2268"/>
        <w:tab w:val="left" w:pos="3119"/>
        <w:tab w:val="left" w:pos="4395"/>
      </w:tabs>
      <w:spacing w:before="20" w:after="20"/>
      <w:jc w:val="left"/>
      <w:rPr>
        <w:rStyle w:val="PageNumber"/>
        <w:bCs/>
        <w:sz w:val="16"/>
      </w:rPr>
    </w:pPr>
    <w:r>
      <w:rPr>
        <w:rStyle w:val="PageNumber"/>
        <w:sz w:val="16"/>
      </w:rPr>
      <w:t>2</w:t>
    </w:r>
    <w:r>
      <w:rPr>
        <w:rStyle w:val="PageNumber"/>
        <w:b/>
        <w:sz w:val="16"/>
      </w:rPr>
      <w:tab/>
      <w:t>Type of comment</w:t>
    </w:r>
    <w:r>
      <w:rPr>
        <w:rStyle w:val="PageNumber"/>
        <w:bCs/>
        <w:sz w:val="16"/>
      </w:rPr>
      <w:t>:</w:t>
    </w:r>
    <w:r>
      <w:rPr>
        <w:rStyle w:val="PageNumber"/>
        <w:bCs/>
        <w:sz w:val="16"/>
      </w:rPr>
      <w:tab/>
      <w:t>ge = general</w:t>
    </w:r>
    <w:r>
      <w:rPr>
        <w:rStyle w:val="PageNumber"/>
        <w:bCs/>
        <w:sz w:val="16"/>
      </w:rPr>
      <w:tab/>
      <w:t xml:space="preserve">te = technical </w:t>
    </w:r>
    <w:r>
      <w:rPr>
        <w:rStyle w:val="PageNumber"/>
        <w:bCs/>
        <w:sz w:val="16"/>
      </w:rPr>
      <w:tab/>
      <w:t xml:space="preserve">ed = editorial </w:t>
    </w:r>
  </w:p>
  <w:p w14:paraId="1DBC3156" w14:textId="77777777" w:rsidR="0019254D" w:rsidRDefault="0019254D">
    <w:pPr>
      <w:pStyle w:val="Footer"/>
      <w:tabs>
        <w:tab w:val="clear" w:pos="4820"/>
        <w:tab w:val="clear" w:pos="9639"/>
        <w:tab w:val="left" w:pos="284"/>
      </w:tabs>
      <w:spacing w:before="20" w:after="20"/>
      <w:jc w:val="left"/>
      <w:rPr>
        <w:rStyle w:val="PageNumber"/>
        <w:bCs/>
        <w:sz w:val="16"/>
      </w:rPr>
    </w:pPr>
    <w:r>
      <w:rPr>
        <w:rStyle w:val="PageNumber"/>
        <w:b/>
        <w:sz w:val="16"/>
      </w:rPr>
      <w:t>NB</w:t>
    </w:r>
    <w:r>
      <w:rPr>
        <w:rStyle w:val="PageNumber"/>
        <w:bCs/>
        <w:sz w:val="16"/>
      </w:rPr>
      <w:tab/>
      <w:t>Columns 1, 2, 4, 5 are compulsory.</w:t>
    </w:r>
  </w:p>
  <w:p w14:paraId="57BD80F0" w14:textId="77777777" w:rsidR="0019254D" w:rsidRDefault="0019254D">
    <w:pPr>
      <w:pStyle w:val="Footer"/>
      <w:tabs>
        <w:tab w:val="clear" w:pos="4820"/>
        <w:tab w:val="clear" w:pos="9639"/>
      </w:tabs>
      <w:jc w:val="right"/>
      <w:rPr>
        <w:rStyle w:val="PageNumber"/>
        <w:sz w:val="16"/>
      </w:rPr>
    </w:pPr>
    <w:r>
      <w:rPr>
        <w:rStyle w:val="PageNumber"/>
        <w:sz w:val="16"/>
        <w:lang w:val="en-US"/>
      </w:rPr>
      <w:t xml:space="preserve">page </w:t>
    </w:r>
    <w:r>
      <w:rPr>
        <w:rStyle w:val="PageNumber"/>
        <w:sz w:val="16"/>
        <w:lang w:val="en-US"/>
      </w:rPr>
      <w:fldChar w:fldCharType="begin"/>
    </w:r>
    <w:r>
      <w:rPr>
        <w:rStyle w:val="PageNumber"/>
        <w:sz w:val="16"/>
        <w:lang w:val="en-US"/>
      </w:rPr>
      <w:instrText xml:space="preserve"> PAGE </w:instrText>
    </w:r>
    <w:r>
      <w:rPr>
        <w:rStyle w:val="PageNumber"/>
        <w:sz w:val="16"/>
        <w:lang w:val="en-US"/>
      </w:rPr>
      <w:fldChar w:fldCharType="separate"/>
    </w:r>
    <w:r>
      <w:rPr>
        <w:rStyle w:val="PageNumber"/>
        <w:noProof/>
        <w:sz w:val="16"/>
        <w:lang w:val="en-US"/>
      </w:rPr>
      <w:t>1</w:t>
    </w:r>
    <w:r>
      <w:rPr>
        <w:rStyle w:val="PageNumber"/>
        <w:sz w:val="16"/>
        <w:lang w:val="en-US"/>
      </w:rPr>
      <w:fldChar w:fldCharType="end"/>
    </w:r>
    <w:r>
      <w:rPr>
        <w:rStyle w:val="PageNumber"/>
        <w:sz w:val="16"/>
        <w:lang w:val="en-US"/>
      </w:rPr>
      <w:t xml:space="preserve"> of </w:t>
    </w:r>
    <w:r>
      <w:rPr>
        <w:rStyle w:val="PageNumber"/>
        <w:sz w:val="16"/>
        <w:lang w:val="en-US"/>
      </w:rPr>
      <w:fldChar w:fldCharType="begin"/>
    </w:r>
    <w:r>
      <w:rPr>
        <w:rStyle w:val="PageNumber"/>
        <w:sz w:val="16"/>
        <w:lang w:val="en-US"/>
      </w:rPr>
      <w:instrText xml:space="preserve"> NUMPAGES </w:instrText>
    </w:r>
    <w:r>
      <w:rPr>
        <w:rStyle w:val="PageNumber"/>
        <w:sz w:val="16"/>
        <w:lang w:val="en-US"/>
      </w:rPr>
      <w:fldChar w:fldCharType="separate"/>
    </w:r>
    <w:r>
      <w:rPr>
        <w:rStyle w:val="PageNumber"/>
        <w:noProof/>
        <w:sz w:val="16"/>
        <w:lang w:val="en-US"/>
      </w:rPr>
      <w:t>3</w:t>
    </w:r>
    <w:r>
      <w:rPr>
        <w:rStyle w:val="PageNumber"/>
        <w:sz w:val="16"/>
        <w:lang w:val="en-US"/>
      </w:rPr>
      <w:fldChar w:fldCharType="end"/>
    </w:r>
  </w:p>
  <w:p w14:paraId="1C086915" w14:textId="77777777" w:rsidR="0019254D" w:rsidRDefault="0019254D">
    <w:pPr>
      <w:pStyle w:val="Footer"/>
      <w:jc w:val="left"/>
      <w:rPr>
        <w:sz w:val="14"/>
      </w:rPr>
    </w:pPr>
    <w:r>
      <w:rPr>
        <w:rStyle w:val="PageNumber"/>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0BEB" w14:textId="77777777" w:rsidR="005A7CBA" w:rsidRDefault="005A7CBA">
      <w:r>
        <w:separator/>
      </w:r>
    </w:p>
  </w:footnote>
  <w:footnote w:type="continuationSeparator" w:id="0">
    <w:p w14:paraId="26FA888D" w14:textId="77777777" w:rsidR="005A7CBA" w:rsidRDefault="005A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503"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688"/>
      <w:gridCol w:w="2294"/>
      <w:gridCol w:w="4521"/>
    </w:tblGrid>
    <w:tr w:rsidR="0019254D" w14:paraId="2905A41C" w14:textId="77777777">
      <w:trPr>
        <w:cantSplit/>
        <w:jc w:val="center"/>
      </w:trPr>
      <w:tc>
        <w:tcPr>
          <w:tcW w:w="8688" w:type="dxa"/>
          <w:tcBorders>
            <w:top w:val="nil"/>
            <w:left w:val="nil"/>
            <w:bottom w:val="nil"/>
            <w:right w:val="nil"/>
          </w:tcBorders>
        </w:tcPr>
        <w:p w14:paraId="0210E3A1" w14:textId="77777777" w:rsidR="0019254D" w:rsidRDefault="0019254D" w:rsidP="00EF47A6">
          <w:pPr>
            <w:pStyle w:val="ISOComments"/>
            <w:spacing w:before="60" w:after="60"/>
          </w:pPr>
          <w:r>
            <w:rPr>
              <w:rStyle w:val="MTEquationSection"/>
              <w:b/>
              <w:bCs/>
              <w:color w:val="auto"/>
              <w:sz w:val="22"/>
            </w:rPr>
            <w:t xml:space="preserve">comments and editorial observations </w:t>
          </w:r>
        </w:p>
      </w:tc>
      <w:tc>
        <w:tcPr>
          <w:tcW w:w="2294" w:type="dxa"/>
          <w:tcBorders>
            <w:top w:val="single" w:sz="6" w:space="0" w:color="auto"/>
            <w:left w:val="single" w:sz="6" w:space="0" w:color="auto"/>
            <w:bottom w:val="single" w:sz="6" w:space="0" w:color="auto"/>
          </w:tcBorders>
        </w:tcPr>
        <w:p w14:paraId="5CF94E2F" w14:textId="77777777" w:rsidR="0019254D" w:rsidRDefault="0019254D" w:rsidP="003C52A9">
          <w:pPr>
            <w:pStyle w:val="ISOChange"/>
            <w:spacing w:before="60" w:after="60"/>
            <w:rPr>
              <w:bCs/>
            </w:rPr>
          </w:pPr>
          <w:r>
            <w:rPr>
              <w:bCs/>
            </w:rPr>
            <w:t xml:space="preserve">Date: </w:t>
          </w:r>
        </w:p>
      </w:tc>
      <w:tc>
        <w:tcPr>
          <w:tcW w:w="4521" w:type="dxa"/>
          <w:tcBorders>
            <w:top w:val="single" w:sz="6" w:space="0" w:color="auto"/>
            <w:bottom w:val="single" w:sz="6" w:space="0" w:color="auto"/>
          </w:tcBorders>
        </w:tcPr>
        <w:p w14:paraId="633951D8" w14:textId="2898924E" w:rsidR="0019254D" w:rsidRDefault="0019254D" w:rsidP="00D068F7">
          <w:pPr>
            <w:pStyle w:val="ISOSecretObservations"/>
            <w:spacing w:before="60" w:after="60"/>
            <w:rPr>
              <w:bCs/>
              <w:sz w:val="20"/>
            </w:rPr>
          </w:pPr>
          <w:r>
            <w:rPr>
              <w:bCs/>
            </w:rPr>
            <w:t>Document:</w:t>
          </w:r>
          <w:r>
            <w:rPr>
              <w:b/>
              <w:sz w:val="20"/>
            </w:rPr>
            <w:t xml:space="preserve"> </w:t>
          </w:r>
          <w:r>
            <w:rPr>
              <w:rFonts w:hint="eastAsia"/>
              <w:b/>
              <w:sz w:val="20"/>
              <w:lang w:eastAsia="ko-KR"/>
            </w:rPr>
            <w:t>S-</w:t>
          </w:r>
          <w:r>
            <w:rPr>
              <w:b/>
              <w:sz w:val="20"/>
              <w:lang w:eastAsia="ko-KR"/>
            </w:rPr>
            <w:t>158:104</w:t>
          </w:r>
          <w:r>
            <w:rPr>
              <w:rFonts w:hint="eastAsia"/>
              <w:b/>
              <w:sz w:val="20"/>
              <w:lang w:eastAsia="ko-KR"/>
            </w:rPr>
            <w:t xml:space="preserve"> Ed.1.</w:t>
          </w:r>
          <w:r>
            <w:rPr>
              <w:b/>
              <w:sz w:val="20"/>
              <w:lang w:eastAsia="ko-KR"/>
            </w:rPr>
            <w:t>0</w:t>
          </w:r>
          <w:r>
            <w:rPr>
              <w:rFonts w:hint="eastAsia"/>
              <w:b/>
              <w:sz w:val="20"/>
              <w:lang w:eastAsia="ko-KR"/>
            </w:rPr>
            <w:t>.0</w:t>
          </w:r>
        </w:p>
      </w:tc>
    </w:tr>
  </w:tbl>
  <w:p w14:paraId="58759B70" w14:textId="77777777" w:rsidR="0019254D" w:rsidRDefault="0019254D">
    <w:pPr>
      <w:pStyle w:val="Header"/>
    </w:pPr>
  </w:p>
  <w:tbl>
    <w:tblPr>
      <w:tblW w:w="157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41"/>
      <w:gridCol w:w="600"/>
      <w:gridCol w:w="1279"/>
      <w:gridCol w:w="1200"/>
      <w:gridCol w:w="720"/>
      <w:gridCol w:w="4455"/>
      <w:gridCol w:w="4253"/>
      <w:gridCol w:w="2552"/>
    </w:tblGrid>
    <w:tr w:rsidR="0019254D" w14:paraId="38908525" w14:textId="77777777" w:rsidTr="006D52E3">
      <w:trPr>
        <w:cantSplit/>
        <w:jc w:val="center"/>
      </w:trPr>
      <w:tc>
        <w:tcPr>
          <w:tcW w:w="641" w:type="dxa"/>
        </w:tcPr>
        <w:p w14:paraId="32D90CA7" w14:textId="77777777" w:rsidR="0019254D" w:rsidRDefault="0019254D" w:rsidP="006D52E3">
          <w:pPr>
            <w:keepLines/>
            <w:spacing w:before="40" w:after="40" w:line="180" w:lineRule="exact"/>
            <w:jc w:val="center"/>
            <w:rPr>
              <w:sz w:val="16"/>
            </w:rPr>
          </w:pPr>
          <w:r>
            <w:rPr>
              <w:sz w:val="16"/>
            </w:rPr>
            <w:t>1</w:t>
          </w:r>
        </w:p>
      </w:tc>
      <w:tc>
        <w:tcPr>
          <w:tcW w:w="600" w:type="dxa"/>
        </w:tcPr>
        <w:p w14:paraId="4BC72AE6" w14:textId="77777777" w:rsidR="0019254D" w:rsidRDefault="0019254D" w:rsidP="006D52E3">
          <w:pPr>
            <w:keepLines/>
            <w:spacing w:before="40" w:after="40" w:line="180" w:lineRule="exact"/>
            <w:jc w:val="center"/>
            <w:rPr>
              <w:sz w:val="16"/>
            </w:rPr>
          </w:pPr>
          <w:r>
            <w:rPr>
              <w:sz w:val="16"/>
            </w:rPr>
            <w:t>2</w:t>
          </w:r>
        </w:p>
      </w:tc>
      <w:tc>
        <w:tcPr>
          <w:tcW w:w="1279" w:type="dxa"/>
        </w:tcPr>
        <w:p w14:paraId="32C5974B" w14:textId="77777777" w:rsidR="0019254D" w:rsidRDefault="0019254D" w:rsidP="006D52E3">
          <w:pPr>
            <w:keepLines/>
            <w:spacing w:before="40" w:after="40" w:line="180" w:lineRule="exact"/>
            <w:jc w:val="center"/>
            <w:rPr>
              <w:sz w:val="16"/>
            </w:rPr>
          </w:pPr>
          <w:r>
            <w:rPr>
              <w:sz w:val="16"/>
            </w:rPr>
            <w:t>(3)</w:t>
          </w:r>
        </w:p>
      </w:tc>
      <w:tc>
        <w:tcPr>
          <w:tcW w:w="1200" w:type="dxa"/>
        </w:tcPr>
        <w:p w14:paraId="6149D4A3" w14:textId="77777777" w:rsidR="0019254D" w:rsidRDefault="0019254D" w:rsidP="006D52E3">
          <w:pPr>
            <w:keepLines/>
            <w:spacing w:before="40" w:after="40" w:line="180" w:lineRule="exact"/>
            <w:jc w:val="center"/>
            <w:rPr>
              <w:sz w:val="16"/>
            </w:rPr>
          </w:pPr>
          <w:r>
            <w:rPr>
              <w:sz w:val="16"/>
            </w:rPr>
            <w:t>4</w:t>
          </w:r>
        </w:p>
      </w:tc>
      <w:tc>
        <w:tcPr>
          <w:tcW w:w="720" w:type="dxa"/>
        </w:tcPr>
        <w:p w14:paraId="686F5A7D" w14:textId="77777777" w:rsidR="0019254D" w:rsidRDefault="0019254D" w:rsidP="006D52E3">
          <w:pPr>
            <w:keepLines/>
            <w:spacing w:before="40" w:after="40" w:line="180" w:lineRule="exact"/>
            <w:jc w:val="center"/>
            <w:rPr>
              <w:sz w:val="16"/>
            </w:rPr>
          </w:pPr>
          <w:r>
            <w:rPr>
              <w:sz w:val="16"/>
            </w:rPr>
            <w:t>5</w:t>
          </w:r>
        </w:p>
      </w:tc>
      <w:tc>
        <w:tcPr>
          <w:tcW w:w="4455" w:type="dxa"/>
        </w:tcPr>
        <w:p w14:paraId="12EF4F1F" w14:textId="77777777" w:rsidR="0019254D" w:rsidRDefault="0019254D" w:rsidP="006D52E3">
          <w:pPr>
            <w:keepLines/>
            <w:spacing w:before="40" w:after="40" w:line="180" w:lineRule="exact"/>
            <w:jc w:val="center"/>
            <w:rPr>
              <w:sz w:val="16"/>
            </w:rPr>
          </w:pPr>
          <w:r>
            <w:rPr>
              <w:sz w:val="16"/>
            </w:rPr>
            <w:t>(6)</w:t>
          </w:r>
        </w:p>
      </w:tc>
      <w:tc>
        <w:tcPr>
          <w:tcW w:w="4253" w:type="dxa"/>
        </w:tcPr>
        <w:p w14:paraId="01BB0659" w14:textId="77777777" w:rsidR="0019254D" w:rsidRDefault="0019254D" w:rsidP="006D52E3">
          <w:pPr>
            <w:keepLines/>
            <w:spacing w:before="40" w:after="40" w:line="180" w:lineRule="exact"/>
            <w:jc w:val="center"/>
            <w:rPr>
              <w:sz w:val="16"/>
            </w:rPr>
          </w:pPr>
          <w:r>
            <w:rPr>
              <w:sz w:val="16"/>
            </w:rPr>
            <w:t>(7)</w:t>
          </w:r>
        </w:p>
      </w:tc>
      <w:tc>
        <w:tcPr>
          <w:tcW w:w="2552" w:type="dxa"/>
        </w:tcPr>
        <w:p w14:paraId="7EEF2CA4" w14:textId="77777777" w:rsidR="0019254D" w:rsidRDefault="0019254D">
          <w:pPr>
            <w:keepLines/>
            <w:spacing w:before="40" w:after="40" w:line="180" w:lineRule="exact"/>
            <w:jc w:val="center"/>
            <w:rPr>
              <w:sz w:val="16"/>
            </w:rPr>
          </w:pPr>
        </w:p>
      </w:tc>
    </w:tr>
    <w:tr w:rsidR="0019254D" w14:paraId="37808EEA" w14:textId="77777777" w:rsidTr="006D52E3">
      <w:trPr>
        <w:cantSplit/>
        <w:trHeight w:val="1134"/>
        <w:jc w:val="center"/>
      </w:trPr>
      <w:tc>
        <w:tcPr>
          <w:tcW w:w="641" w:type="dxa"/>
          <w:textDirection w:val="tbRl"/>
        </w:tcPr>
        <w:p w14:paraId="1B50A6B3" w14:textId="77777777" w:rsidR="0019254D" w:rsidRDefault="0019254D" w:rsidP="006D52E3">
          <w:pPr>
            <w:keepLines/>
            <w:spacing w:before="100" w:after="60" w:line="190" w:lineRule="exact"/>
            <w:ind w:left="113" w:right="113"/>
            <w:jc w:val="center"/>
            <w:rPr>
              <w:b/>
              <w:sz w:val="16"/>
            </w:rPr>
          </w:pPr>
          <w:r>
            <w:rPr>
              <w:b/>
              <w:sz w:val="16"/>
            </w:rPr>
            <w:t>Component</w:t>
          </w:r>
        </w:p>
      </w:tc>
      <w:tc>
        <w:tcPr>
          <w:tcW w:w="600" w:type="dxa"/>
        </w:tcPr>
        <w:p w14:paraId="0017D4BB" w14:textId="77777777" w:rsidR="0019254D" w:rsidRDefault="0019254D">
          <w:pPr>
            <w:keepLines/>
            <w:spacing w:before="100" w:after="60" w:line="190" w:lineRule="exact"/>
            <w:jc w:val="center"/>
            <w:rPr>
              <w:b/>
              <w:sz w:val="16"/>
            </w:rPr>
          </w:pPr>
          <w:r>
            <w:rPr>
              <w:b/>
              <w:sz w:val="16"/>
            </w:rPr>
            <w:t>CO</w:t>
          </w:r>
          <w:r>
            <w:rPr>
              <w:b/>
              <w:bCs/>
              <w:position w:val="6"/>
              <w:sz w:val="12"/>
            </w:rPr>
            <w:t>1</w:t>
          </w:r>
          <w:r>
            <w:rPr>
              <w:b/>
              <w:sz w:val="16"/>
            </w:rPr>
            <w:br/>
          </w:r>
        </w:p>
      </w:tc>
      <w:tc>
        <w:tcPr>
          <w:tcW w:w="1279" w:type="dxa"/>
        </w:tcPr>
        <w:p w14:paraId="2D48CA26" w14:textId="77777777" w:rsidR="0019254D" w:rsidRDefault="0019254D">
          <w:pPr>
            <w:keepLines/>
            <w:spacing w:before="100" w:after="60" w:line="190" w:lineRule="exact"/>
            <w:jc w:val="center"/>
            <w:rPr>
              <w:b/>
              <w:sz w:val="16"/>
            </w:rPr>
          </w:pPr>
          <w:r>
            <w:rPr>
              <w:b/>
              <w:sz w:val="16"/>
            </w:rPr>
            <w:t>Clause No./</w:t>
          </w:r>
          <w:r>
            <w:rPr>
              <w:b/>
              <w:sz w:val="16"/>
            </w:rPr>
            <w:br/>
            <w:t>Subclause No./</w:t>
          </w:r>
          <w:r>
            <w:rPr>
              <w:b/>
              <w:sz w:val="16"/>
            </w:rPr>
            <w:br/>
            <w:t>Annex</w:t>
          </w:r>
          <w:r>
            <w:rPr>
              <w:b/>
              <w:sz w:val="16"/>
            </w:rPr>
            <w:br/>
          </w:r>
          <w:r>
            <w:rPr>
              <w:bCs/>
              <w:sz w:val="16"/>
            </w:rPr>
            <w:t>(e.g. 3.1)</w:t>
          </w:r>
        </w:p>
      </w:tc>
      <w:tc>
        <w:tcPr>
          <w:tcW w:w="1200" w:type="dxa"/>
        </w:tcPr>
        <w:p w14:paraId="5C7FE0D5" w14:textId="77777777" w:rsidR="0019254D" w:rsidRDefault="0019254D">
          <w:pPr>
            <w:keepLines/>
            <w:spacing w:before="100" w:after="60" w:line="190" w:lineRule="exact"/>
            <w:jc w:val="center"/>
            <w:rPr>
              <w:b/>
              <w:sz w:val="16"/>
            </w:rPr>
          </w:pPr>
          <w:r>
            <w:rPr>
              <w:b/>
              <w:sz w:val="16"/>
            </w:rPr>
            <w:t>Paragraph/</w:t>
          </w:r>
          <w:r>
            <w:rPr>
              <w:b/>
              <w:sz w:val="16"/>
            </w:rPr>
            <w:br/>
            <w:t>Figure/Table/Note</w:t>
          </w:r>
          <w:r>
            <w:rPr>
              <w:b/>
              <w:sz w:val="16"/>
            </w:rPr>
            <w:br/>
          </w:r>
          <w:r>
            <w:rPr>
              <w:bCs/>
              <w:sz w:val="16"/>
            </w:rPr>
            <w:t>(e.g. Table 1)</w:t>
          </w:r>
        </w:p>
      </w:tc>
      <w:tc>
        <w:tcPr>
          <w:tcW w:w="720" w:type="dxa"/>
        </w:tcPr>
        <w:p w14:paraId="30E1285E" w14:textId="77777777" w:rsidR="0019254D" w:rsidRDefault="0019254D">
          <w:pPr>
            <w:keepLines/>
            <w:spacing w:before="100" w:after="60" w:line="190" w:lineRule="exact"/>
            <w:jc w:val="center"/>
            <w:rPr>
              <w:b/>
              <w:sz w:val="16"/>
            </w:rPr>
          </w:pPr>
          <w:r>
            <w:rPr>
              <w:b/>
              <w:sz w:val="16"/>
            </w:rPr>
            <w:t>Type of com-ment</w:t>
          </w:r>
          <w:r>
            <w:rPr>
              <w:b/>
              <w:bCs/>
              <w:position w:val="6"/>
              <w:sz w:val="12"/>
            </w:rPr>
            <w:t>2</w:t>
          </w:r>
        </w:p>
      </w:tc>
      <w:tc>
        <w:tcPr>
          <w:tcW w:w="4455" w:type="dxa"/>
        </w:tcPr>
        <w:p w14:paraId="48D66195" w14:textId="77777777" w:rsidR="0019254D" w:rsidRDefault="0019254D">
          <w:pPr>
            <w:keepLines/>
            <w:spacing w:before="100" w:after="60" w:line="190" w:lineRule="exact"/>
            <w:jc w:val="center"/>
            <w:rPr>
              <w:b/>
              <w:sz w:val="16"/>
            </w:rPr>
          </w:pPr>
          <w:r>
            <w:rPr>
              <w:b/>
              <w:sz w:val="16"/>
            </w:rPr>
            <w:t>Comment (justification for change) by the CO</w:t>
          </w:r>
          <w:r w:rsidRPr="00786EDA">
            <w:rPr>
              <w:b/>
              <w:sz w:val="16"/>
              <w:szCs w:val="16"/>
              <w:vertAlign w:val="superscript"/>
            </w:rPr>
            <w:t>3</w:t>
          </w:r>
        </w:p>
      </w:tc>
      <w:tc>
        <w:tcPr>
          <w:tcW w:w="4253" w:type="dxa"/>
        </w:tcPr>
        <w:p w14:paraId="636A7D40" w14:textId="77777777" w:rsidR="0019254D" w:rsidRDefault="0019254D">
          <w:pPr>
            <w:keepLines/>
            <w:spacing w:before="100" w:after="60" w:line="190" w:lineRule="exact"/>
            <w:jc w:val="center"/>
            <w:rPr>
              <w:b/>
              <w:sz w:val="16"/>
            </w:rPr>
          </w:pPr>
          <w:r>
            <w:rPr>
              <w:b/>
              <w:sz w:val="16"/>
            </w:rPr>
            <w:t>Proposed change by the CO</w:t>
          </w:r>
        </w:p>
      </w:tc>
      <w:tc>
        <w:tcPr>
          <w:tcW w:w="2552" w:type="dxa"/>
        </w:tcPr>
        <w:p w14:paraId="0753DE37" w14:textId="77777777" w:rsidR="0019254D" w:rsidRDefault="0019254D">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59F783EB" w14:textId="77777777" w:rsidR="0019254D" w:rsidRDefault="0019254D">
    <w:pPr>
      <w:pStyle w:val="Header"/>
      <w:rPr>
        <w:sz w:val="2"/>
      </w:rPr>
    </w:pPr>
  </w:p>
  <w:p w14:paraId="078CB135" w14:textId="77777777" w:rsidR="0019254D" w:rsidRDefault="0019254D">
    <w:pPr>
      <w:pStyle w:val="Header"/>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19254D" w14:paraId="3E2FE33A" w14:textId="77777777">
      <w:trPr>
        <w:cantSplit/>
        <w:jc w:val="center"/>
      </w:trPr>
      <w:tc>
        <w:tcPr>
          <w:tcW w:w="8572" w:type="dxa"/>
          <w:tcBorders>
            <w:top w:val="nil"/>
            <w:left w:val="nil"/>
            <w:bottom w:val="nil"/>
            <w:right w:val="nil"/>
          </w:tcBorders>
        </w:tcPr>
        <w:p w14:paraId="4BBFD620" w14:textId="77777777" w:rsidR="0019254D" w:rsidRDefault="0019254D">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19866018" w14:textId="77777777" w:rsidR="0019254D" w:rsidRDefault="0019254D">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532143B9" w14:textId="77777777" w:rsidR="0019254D" w:rsidRDefault="0019254D">
          <w:pPr>
            <w:pStyle w:val="ISOSecretObservations"/>
            <w:spacing w:before="60" w:after="60"/>
            <w:rPr>
              <w:bCs/>
            </w:rPr>
          </w:pPr>
          <w:r>
            <w:rPr>
              <w:bCs/>
            </w:rPr>
            <w:t>Document:</w:t>
          </w:r>
          <w:r>
            <w:rPr>
              <w:b/>
            </w:rPr>
            <w:t xml:space="preserve"> </w:t>
          </w:r>
          <w:r>
            <w:rPr>
              <w:b/>
              <w:sz w:val="20"/>
            </w:rPr>
            <w:t>ISO/</w:t>
          </w:r>
        </w:p>
      </w:tc>
    </w:tr>
  </w:tbl>
  <w:p w14:paraId="4E2D0BCD" w14:textId="77777777" w:rsidR="0019254D" w:rsidRDefault="0019254D">
    <w:pPr>
      <w:pStyle w:val="Heade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19254D" w14:paraId="02DD0D47" w14:textId="77777777">
      <w:trPr>
        <w:cantSplit/>
        <w:jc w:val="center"/>
      </w:trPr>
      <w:tc>
        <w:tcPr>
          <w:tcW w:w="539" w:type="dxa"/>
        </w:tcPr>
        <w:p w14:paraId="312A883F" w14:textId="77777777" w:rsidR="0019254D" w:rsidRDefault="0019254D">
          <w:pPr>
            <w:keepLines/>
            <w:spacing w:before="40" w:after="40" w:line="180" w:lineRule="exact"/>
            <w:jc w:val="center"/>
            <w:rPr>
              <w:sz w:val="16"/>
            </w:rPr>
          </w:pPr>
          <w:r>
            <w:rPr>
              <w:sz w:val="16"/>
            </w:rPr>
            <w:t>1</w:t>
          </w:r>
        </w:p>
      </w:tc>
      <w:tc>
        <w:tcPr>
          <w:tcW w:w="1814" w:type="dxa"/>
        </w:tcPr>
        <w:p w14:paraId="47B9AB62" w14:textId="77777777" w:rsidR="0019254D" w:rsidRDefault="0019254D">
          <w:pPr>
            <w:keepLines/>
            <w:spacing w:before="40" w:after="40" w:line="180" w:lineRule="exact"/>
            <w:jc w:val="center"/>
            <w:rPr>
              <w:sz w:val="16"/>
            </w:rPr>
          </w:pPr>
          <w:r>
            <w:rPr>
              <w:sz w:val="16"/>
            </w:rPr>
            <w:t>2</w:t>
          </w:r>
        </w:p>
      </w:tc>
      <w:tc>
        <w:tcPr>
          <w:tcW w:w="1134" w:type="dxa"/>
        </w:tcPr>
        <w:p w14:paraId="38F0A7EB" w14:textId="77777777" w:rsidR="0019254D" w:rsidRDefault="0019254D">
          <w:pPr>
            <w:keepLines/>
            <w:spacing w:before="40" w:after="40" w:line="180" w:lineRule="exact"/>
            <w:jc w:val="center"/>
            <w:rPr>
              <w:sz w:val="16"/>
            </w:rPr>
          </w:pPr>
          <w:r>
            <w:rPr>
              <w:sz w:val="16"/>
            </w:rPr>
            <w:t>3</w:t>
          </w:r>
        </w:p>
      </w:tc>
      <w:tc>
        <w:tcPr>
          <w:tcW w:w="709" w:type="dxa"/>
        </w:tcPr>
        <w:p w14:paraId="0366A9A2" w14:textId="77777777" w:rsidR="0019254D" w:rsidRDefault="0019254D">
          <w:pPr>
            <w:keepLines/>
            <w:spacing w:before="40" w:after="40" w:line="180" w:lineRule="exact"/>
            <w:jc w:val="center"/>
            <w:rPr>
              <w:sz w:val="16"/>
            </w:rPr>
          </w:pPr>
          <w:r>
            <w:rPr>
              <w:sz w:val="16"/>
            </w:rPr>
            <w:t>4</w:t>
          </w:r>
        </w:p>
      </w:tc>
      <w:tc>
        <w:tcPr>
          <w:tcW w:w="4394" w:type="dxa"/>
        </w:tcPr>
        <w:p w14:paraId="1486555D" w14:textId="77777777" w:rsidR="0019254D" w:rsidRDefault="0019254D">
          <w:pPr>
            <w:keepLines/>
            <w:spacing w:before="40" w:after="40" w:line="180" w:lineRule="exact"/>
            <w:jc w:val="center"/>
            <w:rPr>
              <w:sz w:val="16"/>
            </w:rPr>
          </w:pPr>
          <w:r>
            <w:rPr>
              <w:sz w:val="16"/>
            </w:rPr>
            <w:t>5</w:t>
          </w:r>
        </w:p>
      </w:tc>
      <w:tc>
        <w:tcPr>
          <w:tcW w:w="3828" w:type="dxa"/>
        </w:tcPr>
        <w:p w14:paraId="00859C64" w14:textId="77777777" w:rsidR="0019254D" w:rsidRDefault="0019254D">
          <w:pPr>
            <w:keepLines/>
            <w:spacing w:before="40" w:after="40" w:line="180" w:lineRule="exact"/>
            <w:jc w:val="center"/>
            <w:rPr>
              <w:sz w:val="16"/>
            </w:rPr>
          </w:pPr>
          <w:r>
            <w:rPr>
              <w:sz w:val="16"/>
            </w:rPr>
            <w:t>6</w:t>
          </w:r>
        </w:p>
      </w:tc>
      <w:tc>
        <w:tcPr>
          <w:tcW w:w="3459" w:type="dxa"/>
        </w:tcPr>
        <w:p w14:paraId="20CD665F" w14:textId="77777777" w:rsidR="0019254D" w:rsidRDefault="0019254D">
          <w:pPr>
            <w:keepLines/>
            <w:spacing w:before="40" w:after="40" w:line="180" w:lineRule="exact"/>
            <w:jc w:val="center"/>
            <w:rPr>
              <w:sz w:val="16"/>
            </w:rPr>
          </w:pPr>
          <w:r>
            <w:rPr>
              <w:sz w:val="16"/>
            </w:rPr>
            <w:t>7</w:t>
          </w:r>
        </w:p>
      </w:tc>
    </w:tr>
    <w:tr w:rsidR="0019254D" w14:paraId="440BA4B9" w14:textId="77777777">
      <w:trPr>
        <w:cantSplit/>
        <w:jc w:val="center"/>
      </w:trPr>
      <w:tc>
        <w:tcPr>
          <w:tcW w:w="539" w:type="dxa"/>
        </w:tcPr>
        <w:p w14:paraId="755315B3" w14:textId="77777777" w:rsidR="0019254D" w:rsidRDefault="0019254D">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0F745F5E" w14:textId="77777777" w:rsidR="0019254D" w:rsidRDefault="0019254D">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7E7B5829" w14:textId="77777777" w:rsidR="0019254D" w:rsidRDefault="0019254D">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5CF213E1" w14:textId="77777777" w:rsidR="0019254D" w:rsidRDefault="0019254D">
          <w:pPr>
            <w:keepLines/>
            <w:spacing w:before="100" w:after="60" w:line="190" w:lineRule="exact"/>
            <w:jc w:val="center"/>
            <w:rPr>
              <w:b/>
              <w:sz w:val="16"/>
            </w:rPr>
          </w:pPr>
          <w:r>
            <w:rPr>
              <w:b/>
              <w:sz w:val="16"/>
            </w:rPr>
            <w:t>Type of com-ment</w:t>
          </w:r>
          <w:r>
            <w:rPr>
              <w:b/>
              <w:bCs/>
              <w:position w:val="6"/>
              <w:sz w:val="12"/>
            </w:rPr>
            <w:t>2</w:t>
          </w:r>
        </w:p>
      </w:tc>
      <w:tc>
        <w:tcPr>
          <w:tcW w:w="4394" w:type="dxa"/>
        </w:tcPr>
        <w:p w14:paraId="4DF189A9" w14:textId="77777777" w:rsidR="0019254D" w:rsidRDefault="0019254D">
          <w:pPr>
            <w:keepLines/>
            <w:spacing w:before="100" w:after="60" w:line="190" w:lineRule="exact"/>
            <w:jc w:val="center"/>
            <w:rPr>
              <w:b/>
              <w:sz w:val="16"/>
            </w:rPr>
          </w:pPr>
          <w:r>
            <w:rPr>
              <w:b/>
              <w:sz w:val="16"/>
            </w:rPr>
            <w:t>Comment (justification for change)</w:t>
          </w:r>
        </w:p>
      </w:tc>
      <w:tc>
        <w:tcPr>
          <w:tcW w:w="3828" w:type="dxa"/>
        </w:tcPr>
        <w:p w14:paraId="463AF9F3" w14:textId="77777777" w:rsidR="0019254D" w:rsidRDefault="0019254D">
          <w:pPr>
            <w:keepLines/>
            <w:spacing w:before="100" w:after="60" w:line="190" w:lineRule="exact"/>
            <w:jc w:val="center"/>
            <w:rPr>
              <w:b/>
              <w:sz w:val="16"/>
            </w:rPr>
          </w:pPr>
          <w:r>
            <w:rPr>
              <w:b/>
              <w:sz w:val="16"/>
            </w:rPr>
            <w:t>Proposed change</w:t>
          </w:r>
        </w:p>
      </w:tc>
      <w:tc>
        <w:tcPr>
          <w:tcW w:w="3459" w:type="dxa"/>
        </w:tcPr>
        <w:p w14:paraId="5F93CC26" w14:textId="77777777" w:rsidR="0019254D" w:rsidRDefault="0019254D">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0DBB1BA9" w14:textId="77777777" w:rsidR="0019254D" w:rsidRDefault="0019254D">
    <w:pPr>
      <w:pStyle w:val="Header"/>
      <w:rPr>
        <w:sz w:val="2"/>
      </w:rPr>
    </w:pPr>
  </w:p>
  <w:p w14:paraId="5E20DCB0" w14:textId="77777777" w:rsidR="0019254D" w:rsidRDefault="0019254D">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786EDA"/>
    <w:rsid w:val="00003839"/>
    <w:rsid w:val="00014B9C"/>
    <w:rsid w:val="00015D60"/>
    <w:rsid w:val="000414ED"/>
    <w:rsid w:val="00043025"/>
    <w:rsid w:val="000447EE"/>
    <w:rsid w:val="00053F6F"/>
    <w:rsid w:val="00062DD4"/>
    <w:rsid w:val="0007431D"/>
    <w:rsid w:val="000763D5"/>
    <w:rsid w:val="00087D2A"/>
    <w:rsid w:val="000902BA"/>
    <w:rsid w:val="00097546"/>
    <w:rsid w:val="000976E6"/>
    <w:rsid w:val="000A6D94"/>
    <w:rsid w:val="000A79EA"/>
    <w:rsid w:val="000B1750"/>
    <w:rsid w:val="000B300F"/>
    <w:rsid w:val="000C25F7"/>
    <w:rsid w:val="000D0958"/>
    <w:rsid w:val="000D4DB9"/>
    <w:rsid w:val="000E2F9D"/>
    <w:rsid w:val="000E6D42"/>
    <w:rsid w:val="001014F8"/>
    <w:rsid w:val="001116C8"/>
    <w:rsid w:val="00112148"/>
    <w:rsid w:val="001436F9"/>
    <w:rsid w:val="001521CC"/>
    <w:rsid w:val="001572AB"/>
    <w:rsid w:val="00157638"/>
    <w:rsid w:val="00163B8D"/>
    <w:rsid w:val="001710BC"/>
    <w:rsid w:val="00184FCB"/>
    <w:rsid w:val="00191508"/>
    <w:rsid w:val="0019254D"/>
    <w:rsid w:val="001A20F1"/>
    <w:rsid w:val="001A5540"/>
    <w:rsid w:val="001A7052"/>
    <w:rsid w:val="001C06D9"/>
    <w:rsid w:val="001C1E83"/>
    <w:rsid w:val="001C24B8"/>
    <w:rsid w:val="001C50B5"/>
    <w:rsid w:val="001C6C52"/>
    <w:rsid w:val="001D4130"/>
    <w:rsid w:val="001D5785"/>
    <w:rsid w:val="001E1B23"/>
    <w:rsid w:val="001E23F5"/>
    <w:rsid w:val="001F4F01"/>
    <w:rsid w:val="00204CF6"/>
    <w:rsid w:val="00221976"/>
    <w:rsid w:val="00222330"/>
    <w:rsid w:val="00260DF1"/>
    <w:rsid w:val="00261B91"/>
    <w:rsid w:val="00264DC8"/>
    <w:rsid w:val="00273F25"/>
    <w:rsid w:val="002760B7"/>
    <w:rsid w:val="00283DCD"/>
    <w:rsid w:val="002B259A"/>
    <w:rsid w:val="002C0001"/>
    <w:rsid w:val="002C1B82"/>
    <w:rsid w:val="002C3382"/>
    <w:rsid w:val="002D2378"/>
    <w:rsid w:val="002E194D"/>
    <w:rsid w:val="002F3E22"/>
    <w:rsid w:val="00320B0F"/>
    <w:rsid w:val="00325A51"/>
    <w:rsid w:val="00331CFC"/>
    <w:rsid w:val="00345E93"/>
    <w:rsid w:val="00361B9A"/>
    <w:rsid w:val="00363F3D"/>
    <w:rsid w:val="00364651"/>
    <w:rsid w:val="00375A4F"/>
    <w:rsid w:val="0037665D"/>
    <w:rsid w:val="0038427A"/>
    <w:rsid w:val="00386B89"/>
    <w:rsid w:val="003B121F"/>
    <w:rsid w:val="003B63ED"/>
    <w:rsid w:val="003B7A42"/>
    <w:rsid w:val="003C4DEF"/>
    <w:rsid w:val="003C516D"/>
    <w:rsid w:val="003C52A9"/>
    <w:rsid w:val="003C6A69"/>
    <w:rsid w:val="003D2D14"/>
    <w:rsid w:val="003F37F9"/>
    <w:rsid w:val="004053BB"/>
    <w:rsid w:val="004118BC"/>
    <w:rsid w:val="00421F9E"/>
    <w:rsid w:val="0042242B"/>
    <w:rsid w:val="004328A4"/>
    <w:rsid w:val="00457786"/>
    <w:rsid w:val="00460F65"/>
    <w:rsid w:val="00467708"/>
    <w:rsid w:val="00480846"/>
    <w:rsid w:val="00481A51"/>
    <w:rsid w:val="004A07DC"/>
    <w:rsid w:val="004A3E28"/>
    <w:rsid w:val="004B330B"/>
    <w:rsid w:val="004B38C6"/>
    <w:rsid w:val="004C18C5"/>
    <w:rsid w:val="004D4244"/>
    <w:rsid w:val="004E0926"/>
    <w:rsid w:val="004E10E2"/>
    <w:rsid w:val="004E6497"/>
    <w:rsid w:val="005032B9"/>
    <w:rsid w:val="00506512"/>
    <w:rsid w:val="005345AE"/>
    <w:rsid w:val="00535178"/>
    <w:rsid w:val="00536590"/>
    <w:rsid w:val="00577224"/>
    <w:rsid w:val="005943BD"/>
    <w:rsid w:val="00596CD8"/>
    <w:rsid w:val="005A099C"/>
    <w:rsid w:val="005A7CBA"/>
    <w:rsid w:val="005B2A01"/>
    <w:rsid w:val="005B55C8"/>
    <w:rsid w:val="005C43BE"/>
    <w:rsid w:val="00600146"/>
    <w:rsid w:val="00603C9B"/>
    <w:rsid w:val="006051AA"/>
    <w:rsid w:val="00607BFE"/>
    <w:rsid w:val="00607BFF"/>
    <w:rsid w:val="00621B46"/>
    <w:rsid w:val="00630A01"/>
    <w:rsid w:val="00653DCF"/>
    <w:rsid w:val="00663358"/>
    <w:rsid w:val="00664EB8"/>
    <w:rsid w:val="00666B75"/>
    <w:rsid w:val="006A4132"/>
    <w:rsid w:val="006D52E3"/>
    <w:rsid w:val="006D6E38"/>
    <w:rsid w:val="007008D7"/>
    <w:rsid w:val="00735BA8"/>
    <w:rsid w:val="00756CC4"/>
    <w:rsid w:val="00777B5F"/>
    <w:rsid w:val="00786EDA"/>
    <w:rsid w:val="00792B5D"/>
    <w:rsid w:val="007A17EB"/>
    <w:rsid w:val="007A6172"/>
    <w:rsid w:val="007B1228"/>
    <w:rsid w:val="007D6A1E"/>
    <w:rsid w:val="007E38A4"/>
    <w:rsid w:val="007F2A7F"/>
    <w:rsid w:val="00812CEF"/>
    <w:rsid w:val="00815A97"/>
    <w:rsid w:val="008273BF"/>
    <w:rsid w:val="00832001"/>
    <w:rsid w:val="00833116"/>
    <w:rsid w:val="0083766F"/>
    <w:rsid w:val="0084488F"/>
    <w:rsid w:val="00866E14"/>
    <w:rsid w:val="00870559"/>
    <w:rsid w:val="00890BA5"/>
    <w:rsid w:val="008B3301"/>
    <w:rsid w:val="008E20DE"/>
    <w:rsid w:val="008E3483"/>
    <w:rsid w:val="008E6631"/>
    <w:rsid w:val="00903C60"/>
    <w:rsid w:val="009311D7"/>
    <w:rsid w:val="009329FF"/>
    <w:rsid w:val="009337E7"/>
    <w:rsid w:val="00941CA0"/>
    <w:rsid w:val="00943ECC"/>
    <w:rsid w:val="009517C7"/>
    <w:rsid w:val="00953753"/>
    <w:rsid w:val="0095778B"/>
    <w:rsid w:val="009A5E96"/>
    <w:rsid w:val="009B161D"/>
    <w:rsid w:val="009C7AD6"/>
    <w:rsid w:val="009E1EDB"/>
    <w:rsid w:val="009E2921"/>
    <w:rsid w:val="009E4410"/>
    <w:rsid w:val="009F4C00"/>
    <w:rsid w:val="00A06BF5"/>
    <w:rsid w:val="00A119AE"/>
    <w:rsid w:val="00A15C25"/>
    <w:rsid w:val="00A24F2B"/>
    <w:rsid w:val="00A43617"/>
    <w:rsid w:val="00A60376"/>
    <w:rsid w:val="00A608BF"/>
    <w:rsid w:val="00A638AB"/>
    <w:rsid w:val="00A647FF"/>
    <w:rsid w:val="00A91207"/>
    <w:rsid w:val="00AD0971"/>
    <w:rsid w:val="00AE064B"/>
    <w:rsid w:val="00AE336A"/>
    <w:rsid w:val="00AF1B1F"/>
    <w:rsid w:val="00B05BDD"/>
    <w:rsid w:val="00B06387"/>
    <w:rsid w:val="00B07FB0"/>
    <w:rsid w:val="00B12898"/>
    <w:rsid w:val="00B155A8"/>
    <w:rsid w:val="00B305C3"/>
    <w:rsid w:val="00B349C7"/>
    <w:rsid w:val="00B377B0"/>
    <w:rsid w:val="00B67C38"/>
    <w:rsid w:val="00B75633"/>
    <w:rsid w:val="00B92B2E"/>
    <w:rsid w:val="00B979D8"/>
    <w:rsid w:val="00BC2780"/>
    <w:rsid w:val="00BE4F8C"/>
    <w:rsid w:val="00BE53B8"/>
    <w:rsid w:val="00C07B08"/>
    <w:rsid w:val="00C2079C"/>
    <w:rsid w:val="00C3316D"/>
    <w:rsid w:val="00C43D0A"/>
    <w:rsid w:val="00C466A5"/>
    <w:rsid w:val="00C52E3C"/>
    <w:rsid w:val="00C76B97"/>
    <w:rsid w:val="00C844B2"/>
    <w:rsid w:val="00C858B8"/>
    <w:rsid w:val="00C95838"/>
    <w:rsid w:val="00C96B83"/>
    <w:rsid w:val="00CB67EF"/>
    <w:rsid w:val="00CD37EB"/>
    <w:rsid w:val="00CE4E04"/>
    <w:rsid w:val="00CF059C"/>
    <w:rsid w:val="00CF2347"/>
    <w:rsid w:val="00CF3D1C"/>
    <w:rsid w:val="00CF41C3"/>
    <w:rsid w:val="00D068F7"/>
    <w:rsid w:val="00D078C8"/>
    <w:rsid w:val="00D208FB"/>
    <w:rsid w:val="00D312AE"/>
    <w:rsid w:val="00D372DE"/>
    <w:rsid w:val="00D44E1B"/>
    <w:rsid w:val="00D4609F"/>
    <w:rsid w:val="00D46F69"/>
    <w:rsid w:val="00D50D77"/>
    <w:rsid w:val="00D51052"/>
    <w:rsid w:val="00D664C6"/>
    <w:rsid w:val="00D7113C"/>
    <w:rsid w:val="00D7774D"/>
    <w:rsid w:val="00D93E3A"/>
    <w:rsid w:val="00DA4750"/>
    <w:rsid w:val="00DA73D3"/>
    <w:rsid w:val="00DC255F"/>
    <w:rsid w:val="00DC38A3"/>
    <w:rsid w:val="00DE5AD4"/>
    <w:rsid w:val="00DE621A"/>
    <w:rsid w:val="00E0725E"/>
    <w:rsid w:val="00E07B0F"/>
    <w:rsid w:val="00E11B9F"/>
    <w:rsid w:val="00E238D3"/>
    <w:rsid w:val="00E3485F"/>
    <w:rsid w:val="00E34D6C"/>
    <w:rsid w:val="00E3558E"/>
    <w:rsid w:val="00E41BDE"/>
    <w:rsid w:val="00E56501"/>
    <w:rsid w:val="00E62B4E"/>
    <w:rsid w:val="00E7089B"/>
    <w:rsid w:val="00E709E2"/>
    <w:rsid w:val="00EE011F"/>
    <w:rsid w:val="00EE3CC9"/>
    <w:rsid w:val="00EF3AF2"/>
    <w:rsid w:val="00EF47A6"/>
    <w:rsid w:val="00EF66C7"/>
    <w:rsid w:val="00F015F8"/>
    <w:rsid w:val="00F06E74"/>
    <w:rsid w:val="00F26F2C"/>
    <w:rsid w:val="00F27EBD"/>
    <w:rsid w:val="00F30007"/>
    <w:rsid w:val="00F45419"/>
    <w:rsid w:val="00F544A8"/>
    <w:rsid w:val="00F81FA4"/>
    <w:rsid w:val="00F9785C"/>
    <w:rsid w:val="00FB1F08"/>
    <w:rsid w:val="00FC34E5"/>
    <w:rsid w:val="00FF08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7C653DB"/>
  <w15:chartTrackingRefBased/>
  <w15:docId w15:val="{D198A433-9BCC-4D18-B47F-50747A91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z w:val="22"/>
      <w:lang w:val="en-GB" w:eastAsia="en-US"/>
    </w:rPr>
  </w:style>
  <w:style w:type="paragraph" w:styleId="Heading1">
    <w:name w:val="heading 1"/>
    <w:basedOn w:val="Normal"/>
    <w:next w:val="Normal"/>
    <w:qFormat/>
    <w:pPr>
      <w:keepNext/>
      <w:spacing w:before="120" w:after="200"/>
      <w:outlineLvl w:val="0"/>
    </w:pPr>
    <w:rPr>
      <w:b/>
      <w:sz w:val="24"/>
    </w:rPr>
  </w:style>
  <w:style w:type="paragraph" w:styleId="Heading2">
    <w:name w:val="heading 2"/>
    <w:basedOn w:val="Heading1"/>
    <w:next w:val="Normal"/>
    <w:qFormat/>
    <w:pPr>
      <w:spacing w:before="0"/>
      <w:ind w:left="567" w:hanging="567"/>
      <w:outlineLvl w:val="1"/>
    </w:pPr>
    <w:rPr>
      <w:sz w:val="22"/>
    </w:rPr>
  </w:style>
  <w:style w:type="paragraph" w:styleId="Heading3">
    <w:name w:val="heading 3"/>
    <w:basedOn w:val="Heading2"/>
    <w:next w:val="Normal"/>
    <w:qFormat/>
    <w:pPr>
      <w:outlineLvl w:val="2"/>
    </w:pPr>
    <w:rPr>
      <w:b w:val="0"/>
    </w:rPr>
  </w:style>
  <w:style w:type="paragraph" w:styleId="Heading4">
    <w:name w:val="heading 4"/>
    <w:basedOn w:val="Heading3"/>
    <w:next w:val="Normal"/>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tyle>
  <w:style w:type="paragraph" w:styleId="Footer">
    <w:name w:val="footer"/>
    <w:basedOn w:val="Normal"/>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PageNumber">
    <w:name w:val="page number"/>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mtequationsection0">
    <w:name w:val="mtequationsection"/>
    <w:basedOn w:val="DefaultParagraphFont"/>
  </w:style>
  <w:style w:type="paragraph" w:styleId="CommentText">
    <w:name w:val="annotation text"/>
    <w:basedOn w:val="Normal"/>
    <w:link w:val="CommentTextChar"/>
    <w:rsid w:val="006051AA"/>
    <w:pPr>
      <w:spacing w:after="240" w:line="230" w:lineRule="atLeast"/>
    </w:pPr>
    <w:rPr>
      <w:rFonts w:eastAsia="MS Mincho"/>
      <w:sz w:val="20"/>
      <w:lang w:val="de-DE" w:eastAsia="ja-JP"/>
    </w:rPr>
  </w:style>
  <w:style w:type="paragraph" w:customStyle="1" w:styleId="ParagraphText">
    <w:name w:val="Paragraph Text"/>
    <w:basedOn w:val="Normal"/>
    <w:rsid w:val="00866E14"/>
    <w:pPr>
      <w:suppressAutoHyphens/>
      <w:spacing w:before="120"/>
    </w:pPr>
    <w:rPr>
      <w:szCs w:val="24"/>
      <w:lang w:eastAsia="ar-SA"/>
    </w:rPr>
  </w:style>
  <w:style w:type="character" w:styleId="CommentReference">
    <w:name w:val="annotation reference"/>
    <w:rsid w:val="00866E14"/>
    <w:rPr>
      <w:sz w:val="16"/>
      <w:szCs w:val="16"/>
    </w:rPr>
  </w:style>
  <w:style w:type="paragraph" w:styleId="BalloonText">
    <w:name w:val="Balloon Text"/>
    <w:basedOn w:val="Normal"/>
    <w:semiHidden/>
    <w:rsid w:val="00866E14"/>
    <w:rPr>
      <w:rFonts w:ascii="Tahoma" w:hAnsi="Tahoma" w:cs="Tahoma"/>
      <w:sz w:val="16"/>
      <w:szCs w:val="16"/>
    </w:rPr>
  </w:style>
  <w:style w:type="character" w:customStyle="1" w:styleId="eudoraheader">
    <w:name w:val="eudoraheader"/>
    <w:basedOn w:val="DefaultParagraphFont"/>
    <w:rsid w:val="00CD37EB"/>
  </w:style>
  <w:style w:type="character" w:customStyle="1" w:styleId="CommentTextChar">
    <w:name w:val="Comment Text Char"/>
    <w:link w:val="CommentText"/>
    <w:rsid w:val="00DC255F"/>
    <w:rPr>
      <w:rFonts w:ascii="Arial" w:eastAsia="MS Mincho" w:hAnsi="Arial"/>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1369">
      <w:bodyDiv w:val="1"/>
      <w:marLeft w:val="0"/>
      <w:marRight w:val="0"/>
      <w:marTop w:val="0"/>
      <w:marBottom w:val="0"/>
      <w:divBdr>
        <w:top w:val="none" w:sz="0" w:space="0" w:color="auto"/>
        <w:left w:val="none" w:sz="0" w:space="0" w:color="auto"/>
        <w:bottom w:val="none" w:sz="0" w:space="0" w:color="auto"/>
        <w:right w:val="none" w:sz="0" w:space="0" w:color="auto"/>
      </w:divBdr>
    </w:div>
    <w:div w:id="264730185">
      <w:bodyDiv w:val="1"/>
      <w:marLeft w:val="0"/>
      <w:marRight w:val="0"/>
      <w:marTop w:val="0"/>
      <w:marBottom w:val="0"/>
      <w:divBdr>
        <w:top w:val="none" w:sz="0" w:space="0" w:color="auto"/>
        <w:left w:val="none" w:sz="0" w:space="0" w:color="auto"/>
        <w:bottom w:val="none" w:sz="0" w:space="0" w:color="auto"/>
        <w:right w:val="none" w:sz="0" w:space="0" w:color="auto"/>
      </w:divBdr>
    </w:div>
    <w:div w:id="270475427">
      <w:bodyDiv w:val="1"/>
      <w:marLeft w:val="0"/>
      <w:marRight w:val="0"/>
      <w:marTop w:val="0"/>
      <w:marBottom w:val="0"/>
      <w:divBdr>
        <w:top w:val="none" w:sz="0" w:space="0" w:color="auto"/>
        <w:left w:val="none" w:sz="0" w:space="0" w:color="auto"/>
        <w:bottom w:val="none" w:sz="0" w:space="0" w:color="auto"/>
        <w:right w:val="none" w:sz="0" w:space="0" w:color="auto"/>
      </w:divBdr>
    </w:div>
    <w:div w:id="281423433">
      <w:bodyDiv w:val="1"/>
      <w:marLeft w:val="0"/>
      <w:marRight w:val="0"/>
      <w:marTop w:val="0"/>
      <w:marBottom w:val="0"/>
      <w:divBdr>
        <w:top w:val="none" w:sz="0" w:space="0" w:color="auto"/>
        <w:left w:val="none" w:sz="0" w:space="0" w:color="auto"/>
        <w:bottom w:val="none" w:sz="0" w:space="0" w:color="auto"/>
        <w:right w:val="none" w:sz="0" w:space="0" w:color="auto"/>
      </w:divBdr>
    </w:div>
    <w:div w:id="457140171">
      <w:bodyDiv w:val="1"/>
      <w:marLeft w:val="0"/>
      <w:marRight w:val="0"/>
      <w:marTop w:val="0"/>
      <w:marBottom w:val="0"/>
      <w:divBdr>
        <w:top w:val="none" w:sz="0" w:space="0" w:color="auto"/>
        <w:left w:val="none" w:sz="0" w:space="0" w:color="auto"/>
        <w:bottom w:val="none" w:sz="0" w:space="0" w:color="auto"/>
        <w:right w:val="none" w:sz="0" w:space="0" w:color="auto"/>
      </w:divBdr>
    </w:div>
    <w:div w:id="547838313">
      <w:bodyDiv w:val="1"/>
      <w:marLeft w:val="0"/>
      <w:marRight w:val="0"/>
      <w:marTop w:val="0"/>
      <w:marBottom w:val="0"/>
      <w:divBdr>
        <w:top w:val="none" w:sz="0" w:space="0" w:color="auto"/>
        <w:left w:val="none" w:sz="0" w:space="0" w:color="auto"/>
        <w:bottom w:val="none" w:sz="0" w:space="0" w:color="auto"/>
        <w:right w:val="none" w:sz="0" w:space="0" w:color="auto"/>
      </w:divBdr>
    </w:div>
    <w:div w:id="678655276">
      <w:bodyDiv w:val="1"/>
      <w:marLeft w:val="0"/>
      <w:marRight w:val="0"/>
      <w:marTop w:val="0"/>
      <w:marBottom w:val="0"/>
      <w:divBdr>
        <w:top w:val="none" w:sz="0" w:space="0" w:color="auto"/>
        <w:left w:val="none" w:sz="0" w:space="0" w:color="auto"/>
        <w:bottom w:val="none" w:sz="0" w:space="0" w:color="auto"/>
        <w:right w:val="none" w:sz="0" w:space="0" w:color="auto"/>
      </w:divBdr>
    </w:div>
    <w:div w:id="726413302">
      <w:bodyDiv w:val="1"/>
      <w:marLeft w:val="0"/>
      <w:marRight w:val="0"/>
      <w:marTop w:val="0"/>
      <w:marBottom w:val="0"/>
      <w:divBdr>
        <w:top w:val="none" w:sz="0" w:space="0" w:color="auto"/>
        <w:left w:val="none" w:sz="0" w:space="0" w:color="auto"/>
        <w:bottom w:val="none" w:sz="0" w:space="0" w:color="auto"/>
        <w:right w:val="none" w:sz="0" w:space="0" w:color="auto"/>
      </w:divBdr>
    </w:div>
    <w:div w:id="894663674">
      <w:bodyDiv w:val="1"/>
      <w:marLeft w:val="0"/>
      <w:marRight w:val="0"/>
      <w:marTop w:val="0"/>
      <w:marBottom w:val="0"/>
      <w:divBdr>
        <w:top w:val="none" w:sz="0" w:space="0" w:color="auto"/>
        <w:left w:val="none" w:sz="0" w:space="0" w:color="auto"/>
        <w:bottom w:val="none" w:sz="0" w:space="0" w:color="auto"/>
        <w:right w:val="none" w:sz="0" w:space="0" w:color="auto"/>
      </w:divBdr>
    </w:div>
    <w:div w:id="971060169">
      <w:bodyDiv w:val="1"/>
      <w:marLeft w:val="0"/>
      <w:marRight w:val="0"/>
      <w:marTop w:val="0"/>
      <w:marBottom w:val="0"/>
      <w:divBdr>
        <w:top w:val="none" w:sz="0" w:space="0" w:color="auto"/>
        <w:left w:val="none" w:sz="0" w:space="0" w:color="auto"/>
        <w:bottom w:val="none" w:sz="0" w:space="0" w:color="auto"/>
        <w:right w:val="none" w:sz="0" w:space="0" w:color="auto"/>
      </w:divBdr>
    </w:div>
    <w:div w:id="976837415">
      <w:bodyDiv w:val="1"/>
      <w:marLeft w:val="0"/>
      <w:marRight w:val="0"/>
      <w:marTop w:val="0"/>
      <w:marBottom w:val="0"/>
      <w:divBdr>
        <w:top w:val="none" w:sz="0" w:space="0" w:color="auto"/>
        <w:left w:val="none" w:sz="0" w:space="0" w:color="auto"/>
        <w:bottom w:val="none" w:sz="0" w:space="0" w:color="auto"/>
        <w:right w:val="none" w:sz="0" w:space="0" w:color="auto"/>
      </w:divBdr>
    </w:div>
    <w:div w:id="1002467121">
      <w:bodyDiv w:val="1"/>
      <w:marLeft w:val="0"/>
      <w:marRight w:val="0"/>
      <w:marTop w:val="0"/>
      <w:marBottom w:val="0"/>
      <w:divBdr>
        <w:top w:val="none" w:sz="0" w:space="0" w:color="auto"/>
        <w:left w:val="none" w:sz="0" w:space="0" w:color="auto"/>
        <w:bottom w:val="none" w:sz="0" w:space="0" w:color="auto"/>
        <w:right w:val="none" w:sz="0" w:space="0" w:color="auto"/>
      </w:divBdr>
    </w:div>
    <w:div w:id="1310669088">
      <w:bodyDiv w:val="1"/>
      <w:marLeft w:val="0"/>
      <w:marRight w:val="0"/>
      <w:marTop w:val="0"/>
      <w:marBottom w:val="0"/>
      <w:divBdr>
        <w:top w:val="none" w:sz="0" w:space="0" w:color="auto"/>
        <w:left w:val="none" w:sz="0" w:space="0" w:color="auto"/>
        <w:bottom w:val="none" w:sz="0" w:space="0" w:color="auto"/>
        <w:right w:val="none" w:sz="0" w:space="0" w:color="auto"/>
      </w:divBdr>
    </w:div>
    <w:div w:id="1433282126">
      <w:bodyDiv w:val="1"/>
      <w:marLeft w:val="0"/>
      <w:marRight w:val="0"/>
      <w:marTop w:val="0"/>
      <w:marBottom w:val="0"/>
      <w:divBdr>
        <w:top w:val="none" w:sz="0" w:space="0" w:color="auto"/>
        <w:left w:val="none" w:sz="0" w:space="0" w:color="auto"/>
        <w:bottom w:val="none" w:sz="0" w:space="0" w:color="auto"/>
        <w:right w:val="none" w:sz="0" w:space="0" w:color="auto"/>
      </w:divBdr>
    </w:div>
    <w:div w:id="1701584453">
      <w:bodyDiv w:val="1"/>
      <w:marLeft w:val="0"/>
      <w:marRight w:val="0"/>
      <w:marTop w:val="0"/>
      <w:marBottom w:val="0"/>
      <w:divBdr>
        <w:top w:val="none" w:sz="0" w:space="0" w:color="auto"/>
        <w:left w:val="none" w:sz="0" w:space="0" w:color="auto"/>
        <w:bottom w:val="none" w:sz="0" w:space="0" w:color="auto"/>
        <w:right w:val="none" w:sz="0" w:space="0" w:color="auto"/>
      </w:divBdr>
    </w:div>
    <w:div w:id="1847938350">
      <w:bodyDiv w:val="1"/>
      <w:marLeft w:val="0"/>
      <w:marRight w:val="0"/>
      <w:marTop w:val="0"/>
      <w:marBottom w:val="0"/>
      <w:divBdr>
        <w:top w:val="none" w:sz="0" w:space="0" w:color="auto"/>
        <w:left w:val="none" w:sz="0" w:space="0" w:color="auto"/>
        <w:bottom w:val="none" w:sz="0" w:space="0" w:color="auto"/>
        <w:right w:val="none" w:sz="0" w:space="0" w:color="auto"/>
      </w:divBdr>
    </w:div>
    <w:div w:id="1933584027">
      <w:bodyDiv w:val="1"/>
      <w:marLeft w:val="0"/>
      <w:marRight w:val="0"/>
      <w:marTop w:val="0"/>
      <w:marBottom w:val="0"/>
      <w:divBdr>
        <w:top w:val="none" w:sz="0" w:space="0" w:color="auto"/>
        <w:left w:val="none" w:sz="0" w:space="0" w:color="auto"/>
        <w:bottom w:val="none" w:sz="0" w:space="0" w:color="auto"/>
        <w:right w:val="none" w:sz="0" w:space="0" w:color="auto"/>
      </w:divBdr>
    </w:div>
    <w:div w:id="1981378728">
      <w:bodyDiv w:val="1"/>
      <w:marLeft w:val="0"/>
      <w:marRight w:val="0"/>
      <w:marTop w:val="0"/>
      <w:marBottom w:val="0"/>
      <w:divBdr>
        <w:top w:val="none" w:sz="0" w:space="0" w:color="auto"/>
        <w:left w:val="none" w:sz="0" w:space="0" w:color="auto"/>
        <w:bottom w:val="none" w:sz="0" w:space="0" w:color="auto"/>
        <w:right w:val="none" w:sz="0" w:space="0" w:color="auto"/>
      </w:divBdr>
    </w:div>
    <w:div w:id="20139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Template>
  <TotalTime>283</TotalTime>
  <Pages>5</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CommentsOn</vt:lpstr>
    </vt:vector>
  </TitlesOfParts>
  <Company>ISO</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FORM (ISO)</dc:description>
  <cp:lastModifiedBy>Gregory Seroka</cp:lastModifiedBy>
  <cp:revision>36</cp:revision>
  <cp:lastPrinted>2007-12-10T09:00:00Z</cp:lastPrinted>
  <dcterms:created xsi:type="dcterms:W3CDTF">2025-04-11T20:41:00Z</dcterms:created>
  <dcterms:modified xsi:type="dcterms:W3CDTF">2025-05-05T17:10:00Z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