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9F" w:rsidRDefault="008A319F" w:rsidP="008A319F">
      <w:pPr>
        <w:pStyle w:val="a3"/>
        <w:ind w:firstLine="709"/>
      </w:pPr>
    </w:p>
    <w:p w:rsidR="008A319F" w:rsidRDefault="008A319F" w:rsidP="008A319F">
      <w:pPr>
        <w:pStyle w:val="a3"/>
        <w:ind w:firstLine="709"/>
      </w:pPr>
      <w:r>
        <w:t>С чего же начать освоение астрономии? Конечно же, со знакомства со звездным небом! А познакомиться с основными созвездиями вы сможете в нашем разделе по поиску созвездий. В первый же ясный вечер взгляните на небо и отыщите на нем ковш Большой Медведицы. Именно он для многих был, есть и будет отправной точкой для поиска других созвездий. Сначала отыщите околополярные созвездия, такие как уже упомянутая Большая Медведица, затем Малая Медведица с Полярной звездой, Дракон, Кассиопея, Цефей. Затем, в зависимости от времени года и положения на небосклоне «большого ковша», познакомьтесь с другими созвездиями, опускаясь все южнее и южнее. «Визитной карточкой» зимнего неба является созвездие Ориона, привлекающее внимание даже далеких от астрономии людей, весной – созвездие Волопаса с ярко-оранжевой звездой Арктур, летом и осенью – летне-осенний треугольник, образованный яркими звездами – Вегой, Денебом и Альтаиром. А со всеми видимыми в вашей местности созвездиями вы можете познакомиться (и начать свободно среди них ориентироваться) примерно за один год (или даже меньше – в зависимости от того, сколько времени вы планируете уделять своему новому хобби и готовы ли жертвовать время от времени часами сна ради знакомства со звездами). Именно хорошее знание созвездий позволит вам в дальнейшем, когда вы обзаведетесь биноклем и телескопом, находить на небе туманности, галактики, звездные скопления, слабые по блеску объекты Солнечной системы, такие как Уран, Нептун, астероиды и кометы.</w:t>
      </w:r>
    </w:p>
    <w:p w:rsidR="004B5254" w:rsidRDefault="004B5254"/>
    <w:sectPr w:rsidR="004B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319F"/>
    <w:rsid w:val="004B5254"/>
    <w:rsid w:val="008A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19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Company>Grizli777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2024-05-19T12:08:00Z</dcterms:created>
  <dcterms:modified xsi:type="dcterms:W3CDTF">2024-05-19T12:10:00Z</dcterms:modified>
</cp:coreProperties>
</file>