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2 Documentation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Author:</w:t>
      </w:r>
      <w:r w:rsidDel="00000000" w:rsidR="00000000" w:rsidRPr="00000000">
        <w:rPr>
          <w:sz w:val="24"/>
          <w:szCs w:val="24"/>
          <w:rtl w:val="0"/>
        </w:rPr>
        <w:t xml:space="preserve"> Hrynkiv Illia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October 22, 2025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al20t9it3u0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The objective of this project is to demonstrate the process of identifying and optimizing an inefficient ("bad") AI-generated SQL query. The task involves applying optimization techniques such as </w:t>
      </w:r>
      <w:r w:rsidDel="00000000" w:rsidR="00000000" w:rsidRPr="00000000">
        <w:rPr>
          <w:b w:val="1"/>
          <w:rtl w:val="0"/>
        </w:rPr>
        <w:t xml:space="preserve">Indexing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Query Rewriting</w:t>
      </w:r>
      <w:r w:rsidDel="00000000" w:rsidR="00000000" w:rsidRPr="00000000">
        <w:rPr>
          <w:rtl w:val="0"/>
        </w:rPr>
        <w:t xml:space="preserve"> to achieve an identical result with significantly improved performance.</w:t>
      </w:r>
    </w:p>
    <w:p w:rsidR="00000000" w:rsidDel="00000000" w:rsidP="00000000" w:rsidRDefault="00000000" w:rsidRPr="00000000" w14:paraId="0000000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Performance analysis is conducted by comparing the </w:t>
      </w:r>
      <w:r w:rsidDel="00000000" w:rsidR="00000000" w:rsidRPr="00000000">
        <w:rPr>
          <w:rFonts w:ascii="Roboto Mono" w:cs="Roboto Mono" w:eastAsia="Roboto Mono" w:hAnsi="Roboto Mono"/>
          <w:color w:val="1155cc"/>
          <w:rtl w:val="0"/>
        </w:rPr>
        <w:t xml:space="preserve">EXPLAIN ANALYZE</w:t>
      </w:r>
      <w:r w:rsidDel="00000000" w:rsidR="00000000" w:rsidRPr="00000000">
        <w:rPr>
          <w:rtl w:val="0"/>
        </w:rPr>
        <w:t xml:space="preserve"> execution plans before and after optimization.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wdlggh326q94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Baseline Analysis (The Non-Optimized Query)</w:t>
      </w:r>
    </w:p>
    <w:p w:rsidR="00000000" w:rsidDel="00000000" w:rsidP="00000000" w:rsidRDefault="00000000" w:rsidRPr="00000000" w14:paraId="0000000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The "bad" AI-generated query fulfills the following business request: "Show the total score for all players from 'UA' and count how many matches each of them played on the 'Dust2' map."</w:t>
      </w:r>
    </w:p>
    <w:p w:rsidR="00000000" w:rsidDel="00000000" w:rsidP="00000000" w:rsidRDefault="00000000" w:rsidRPr="00000000" w14:paraId="0000000A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1: Correlated Subquery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80" w:before="180" w:lineRule="auto"/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155cc"/>
          <w:rtl w:val="0"/>
        </w:rPr>
        <w:t xml:space="preserve">SELECT COUNT(*)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expression in the main </w:t>
      </w:r>
      <w:r w:rsidDel="00000000" w:rsidR="00000000" w:rsidRPr="00000000">
        <w:rPr>
          <w:rFonts w:ascii="Roboto Mono" w:cs="Roboto Mono" w:eastAsia="Roboto Mono" w:hAnsi="Roboto Mono"/>
          <w:color w:val="1155cc"/>
          <w:rtl w:val="0"/>
        </w:rPr>
        <w:t xml:space="preserve">SELECT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clause is a </w:t>
      </w:r>
      <w:r w:rsidDel="00000000" w:rsidR="00000000" w:rsidRPr="00000000">
        <w:rPr>
          <w:b w:val="1"/>
          <w:rtl w:val="0"/>
        </w:rPr>
        <w:t xml:space="preserve">Correlated Subquery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180" w:before="180" w:lineRule="auto"/>
        <w:ind w:left="0" w:firstLine="0"/>
        <w:rPr/>
      </w:pPr>
      <w:r w:rsidDel="00000000" w:rsidR="00000000" w:rsidRPr="00000000">
        <w:rPr>
          <w:rtl w:val="0"/>
        </w:rPr>
        <w:t xml:space="preserve">The database must execute this subquery </w:t>
      </w:r>
      <w:r w:rsidDel="00000000" w:rsidR="00000000" w:rsidRPr="00000000">
        <w:rPr>
          <w:b w:val="1"/>
          <w:rtl w:val="0"/>
        </w:rPr>
        <w:t xml:space="preserve">one time for every row</w:t>
      </w:r>
      <w:r w:rsidDel="00000000" w:rsidR="00000000" w:rsidRPr="00000000">
        <w:rPr>
          <w:rtl w:val="0"/>
        </w:rPr>
        <w:t xml:space="preserve"> returned </w:t>
      </w:r>
      <w:r w:rsidDel="00000000" w:rsidR="00000000" w:rsidRPr="00000000">
        <w:rPr>
          <w:i w:val="1"/>
          <w:rtl w:val="0"/>
        </w:rPr>
        <w:t xml:space="preserve">after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155cc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. So if the query finds 100,000 players from 'UA', this subquery will run </w:t>
      </w:r>
      <w:r w:rsidDel="00000000" w:rsidR="00000000" w:rsidRPr="00000000">
        <w:rPr>
          <w:b w:val="1"/>
          <w:rtl w:val="0"/>
        </w:rPr>
        <w:t xml:space="preserve">10,0000 times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D">
      <w:pPr>
        <w:spacing w:after="180" w:before="1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2: Non-SARGable Predicate</w:t>
      </w:r>
    </w:p>
    <w:p w:rsidR="00000000" w:rsidDel="00000000" w:rsidP="00000000" w:rsidRDefault="00000000" w:rsidRPr="00000000" w14:paraId="0000000E">
      <w:pPr>
        <w:spacing w:after="180" w:before="180" w:lineRule="auto"/>
        <w:ind w:left="72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155cc"/>
          <w:rtl w:val="0"/>
        </w:rPr>
        <w:t xml:space="preserve">WHERE LEFT(p.country_code, 2) = 'UA'</w:t>
      </w:r>
      <w:r w:rsidDel="00000000" w:rsidR="00000000" w:rsidRPr="00000000">
        <w:rPr>
          <w:rtl w:val="0"/>
        </w:rPr>
        <w:t xml:space="preserve"> condition is </w:t>
      </w:r>
      <w:r w:rsidDel="00000000" w:rsidR="00000000" w:rsidRPr="00000000">
        <w:rPr>
          <w:b w:val="1"/>
          <w:rtl w:val="0"/>
        </w:rPr>
        <w:t xml:space="preserve">non-SARGable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180" w:before="180" w:lineRule="auto"/>
        <w:ind w:left="0" w:firstLine="0"/>
        <w:rPr/>
      </w:pPr>
      <w:r w:rsidDel="00000000" w:rsidR="00000000" w:rsidRPr="00000000">
        <w:rPr>
          <w:rtl w:val="0"/>
        </w:rPr>
        <w:t xml:space="preserve">This forces the database to perform a </w:t>
      </w:r>
      <w:r w:rsidDel="00000000" w:rsidR="00000000" w:rsidRPr="00000000">
        <w:rPr>
          <w:b w:val="1"/>
          <w:rtl w:val="0"/>
        </w:rPr>
        <w:t xml:space="preserve">Full Table Scan</w:t>
      </w:r>
      <w:r w:rsidDel="00000000" w:rsidR="00000000" w:rsidRPr="00000000">
        <w:rPr>
          <w:rtl w:val="0"/>
        </w:rPr>
        <w:t xml:space="preserve">, meaning it must load </w:t>
      </w:r>
      <w:r w:rsidDel="00000000" w:rsidR="00000000" w:rsidRPr="00000000">
        <w:rPr>
          <w:rtl w:val="0"/>
        </w:rPr>
        <w:t xml:space="preserve">every single row</w:t>
      </w:r>
      <w:r w:rsidDel="00000000" w:rsidR="00000000" w:rsidRPr="00000000">
        <w:rPr>
          <w:rtl w:val="0"/>
        </w:rPr>
        <w:t xml:space="preserve"> from the table and apply the condition one by one. This is extremely slow on large tables.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xham1970zxgw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Optimization Process</w:t>
      </w:r>
    </w:p>
    <w:p w:rsidR="00000000" w:rsidDel="00000000" w:rsidP="00000000" w:rsidRDefault="00000000" w:rsidRPr="00000000" w14:paraId="0000001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To resolve the identified bottlenecks, two primary optimization methods were applied. </w:t>
      </w:r>
      <w:r w:rsidDel="00000000" w:rsidR="00000000" w:rsidRPr="00000000">
        <w:rPr>
          <w:i w:val="1"/>
          <w:color w:val="000000"/>
          <w:rtl w:val="0"/>
        </w:rPr>
        <w:t xml:space="preserve">Method 1: Strategic Indexing.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Three new indexes were created to support the rewritten query: </w:t>
      </w:r>
    </w:p>
    <w:p w:rsidR="00000000" w:rsidDel="00000000" w:rsidP="00000000" w:rsidRDefault="00000000" w:rsidRPr="00000000" w14:paraId="00000012">
      <w:pPr>
        <w:spacing w:after="180" w:before="18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155cc"/>
          <w:rtl w:val="0"/>
        </w:rPr>
        <w:t xml:space="preserve">idx_player_country</w:t>
      </w:r>
      <w:r w:rsidDel="00000000" w:rsidR="00000000" w:rsidRPr="00000000">
        <w:rPr>
          <w:rtl w:val="0"/>
        </w:rPr>
        <w:t xml:space="preserve">: Allows the optimizer to instantly find rows for </w:t>
      </w:r>
      <w:r w:rsidDel="00000000" w:rsidR="00000000" w:rsidRPr="00000000">
        <w:rPr>
          <w:rFonts w:ascii="Roboto Mono" w:cs="Roboto Mono" w:eastAsia="Roboto Mono" w:hAnsi="Roboto Mono"/>
          <w:color w:val="1155cc"/>
          <w:rtl w:val="0"/>
        </w:rPr>
        <w:t xml:space="preserve">country_code = 'UA'</w:t>
      </w:r>
      <w:r w:rsidDel="00000000" w:rsidR="00000000" w:rsidRPr="00000000">
        <w:rPr>
          <w:rtl w:val="0"/>
        </w:rPr>
        <w:t xml:space="preserve">, turning a </w:t>
      </w:r>
      <w:r w:rsidDel="00000000" w:rsidR="00000000" w:rsidRPr="00000000">
        <w:rPr>
          <w:b w:val="1"/>
          <w:rtl w:val="0"/>
        </w:rPr>
        <w:t xml:space="preserve">Full Table Scan</w:t>
      </w:r>
      <w:r w:rsidDel="00000000" w:rsidR="00000000" w:rsidRPr="00000000">
        <w:rPr>
          <w:rtl w:val="0"/>
        </w:rPr>
        <w:t xml:space="preserve"> into a fast </w:t>
      </w:r>
      <w:r w:rsidDel="00000000" w:rsidR="00000000" w:rsidRPr="00000000">
        <w:rPr>
          <w:b w:val="1"/>
          <w:rtl w:val="0"/>
        </w:rPr>
        <w:t xml:space="preserve">Index Seek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180" w:before="18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155cc"/>
          <w:rtl w:val="0"/>
        </w:rPr>
        <w:t xml:space="preserve">idx_match_map</w:t>
      </w:r>
      <w:r w:rsidDel="00000000" w:rsidR="00000000" w:rsidRPr="00000000">
        <w:rPr>
          <w:rtl w:val="0"/>
        </w:rPr>
        <w:t xml:space="preserve">: Helps the optimizer speed up the </w:t>
      </w:r>
      <w:r w:rsidDel="00000000" w:rsidR="00000000" w:rsidRPr="00000000">
        <w:rPr>
          <w:rFonts w:ascii="Roboto Mono" w:cs="Roboto Mono" w:eastAsia="Roboto Mono" w:hAnsi="Roboto Mono"/>
          <w:color w:val="1155cc"/>
          <w:rtl w:val="0"/>
        </w:rPr>
        <w:t xml:space="preserve">JOIN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Fonts w:ascii="Roboto Mono" w:cs="Roboto Mono" w:eastAsia="Roboto Mono" w:hAnsi="Roboto Mono"/>
          <w:color w:val="1155cc"/>
          <w:rtl w:val="0"/>
        </w:rPr>
        <w:t xml:space="preserve">matches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rFonts w:ascii="Roboto Mono" w:cs="Roboto Mono" w:eastAsia="Roboto Mono" w:hAnsi="Roboto Mono"/>
          <w:color w:val="1155cc"/>
          <w:rtl w:val="0"/>
        </w:rPr>
        <w:t xml:space="preserve">CASE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statement processing. </w:t>
      </w:r>
    </w:p>
    <w:p w:rsidR="00000000" w:rsidDel="00000000" w:rsidP="00000000" w:rsidRDefault="00000000" w:rsidRPr="00000000" w14:paraId="00000014">
      <w:pPr>
        <w:spacing w:after="180" w:before="18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155cc"/>
          <w:rtl w:val="0"/>
        </w:rPr>
        <w:t xml:space="preserve">idx_mr_player_score</w:t>
      </w:r>
      <w:r w:rsidDel="00000000" w:rsidR="00000000" w:rsidRPr="00000000">
        <w:rPr>
          <w:rtl w:val="0"/>
        </w:rPr>
        <w:t xml:space="preserve">: This is a </w:t>
      </w:r>
      <w:r w:rsidDel="00000000" w:rsidR="00000000" w:rsidRPr="00000000">
        <w:rPr>
          <w:b w:val="1"/>
          <w:rtl w:val="0"/>
        </w:rPr>
        <w:t xml:space="preserve">Covering Index</w:t>
      </w:r>
      <w:r w:rsidDel="00000000" w:rsidR="00000000" w:rsidRPr="00000000">
        <w:rPr>
          <w:rtl w:val="0"/>
        </w:rPr>
        <w:t xml:space="preserve">, the most critical optimization. It allows the optimizer to get </w:t>
      </w:r>
      <w:r w:rsidDel="00000000" w:rsidR="00000000" w:rsidRPr="00000000">
        <w:rPr>
          <w:rtl w:val="0"/>
        </w:rPr>
        <w:t xml:space="preserve">all required</w:t>
      </w:r>
      <w:r w:rsidDel="00000000" w:rsidR="00000000" w:rsidRPr="00000000">
        <w:rPr>
          <w:rtl w:val="0"/>
        </w:rPr>
        <w:t xml:space="preserve"> data </w:t>
      </w:r>
      <w:r w:rsidDel="00000000" w:rsidR="00000000" w:rsidRPr="00000000">
        <w:rPr>
          <w:b w:val="1"/>
          <w:rtl w:val="0"/>
        </w:rPr>
        <w:t xml:space="preserve">directly from the index</w:t>
      </w:r>
      <w:r w:rsidDel="00000000" w:rsidR="00000000" w:rsidRPr="00000000">
        <w:rPr>
          <w:rtl w:val="0"/>
        </w:rPr>
        <w:t xml:space="preserve"> without ever touching the main table. 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0" w:lineRule="auto"/>
        <w:rPr>
          <w:b w:val="1"/>
          <w:color w:val="000000"/>
          <w:sz w:val="22"/>
          <w:szCs w:val="22"/>
        </w:rPr>
      </w:pPr>
      <w:bookmarkStart w:colFirst="0" w:colLast="0" w:name="_kcilaqdg6c0f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Query Rewriting</w:t>
      </w:r>
    </w:p>
    <w:p w:rsidR="00000000" w:rsidDel="00000000" w:rsidP="00000000" w:rsidRDefault="00000000" w:rsidRPr="00000000" w14:paraId="00000016">
      <w:pPr>
        <w:spacing w:after="180" w:lineRule="auto"/>
        <w:rPr/>
      </w:pPr>
      <w:r w:rsidDel="00000000" w:rsidR="00000000" w:rsidRPr="00000000">
        <w:rPr>
          <w:rtl w:val="0"/>
        </w:rPr>
        <w:t xml:space="preserve">The "bad" query was logically rewritten to eliminate both problems:</w:t>
      </w:r>
    </w:p>
    <w:p w:rsidR="00000000" w:rsidDel="00000000" w:rsidP="00000000" w:rsidRDefault="00000000" w:rsidRPr="00000000" w14:paraId="00000017">
      <w:pPr>
        <w:spacing w:after="180" w:lineRule="auto"/>
        <w:rPr/>
      </w:pPr>
      <w:r w:rsidDel="00000000" w:rsidR="00000000" w:rsidRPr="00000000">
        <w:rPr>
          <w:rtl w:val="0"/>
        </w:rPr>
        <w:t xml:space="preserve">The Correlated Subquery was replaced by a </w:t>
      </w:r>
      <w:r w:rsidDel="00000000" w:rsidR="00000000" w:rsidRPr="00000000">
        <w:rPr>
          <w:color w:val="1155cc"/>
          <w:rtl w:val="0"/>
        </w:rPr>
        <w:t xml:space="preserve">JOIN 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color w:val="1155cc"/>
          <w:rtl w:val="0"/>
        </w:rPr>
        <w:t xml:space="preserve">matches </w:t>
      </w:r>
      <w:r w:rsidDel="00000000" w:rsidR="00000000" w:rsidRPr="00000000">
        <w:rPr>
          <w:rtl w:val="0"/>
        </w:rPr>
        <w:t xml:space="preserve">table and a </w:t>
      </w:r>
      <w:r w:rsidDel="00000000" w:rsidR="00000000" w:rsidRPr="00000000">
        <w:rPr>
          <w:b w:val="1"/>
          <w:rtl w:val="0"/>
        </w:rPr>
        <w:t xml:space="preserve">Conditional Aggregation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180" w:lineRule="auto"/>
        <w:ind w:left="0" w:firstLine="0"/>
        <w:rPr>
          <w:color w:val="1155cc"/>
        </w:rPr>
      </w:pPr>
      <w:r w:rsidDel="00000000" w:rsidR="00000000" w:rsidRPr="00000000">
        <w:rPr>
          <w:b w:val="1"/>
          <w:rtl w:val="0"/>
        </w:rPr>
        <w:t xml:space="preserve">Change: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rtl w:val="0"/>
        </w:rPr>
        <w:t xml:space="preserve"> (SELECT COUNT(*)...) → SUM(CASE WHEN m.map_name = 'Dust2' THEN 1 ELSE 0 END)</w:t>
      </w:r>
    </w:p>
    <w:p w:rsidR="00000000" w:rsidDel="00000000" w:rsidP="00000000" w:rsidRDefault="00000000" w:rsidRPr="00000000" w14:paraId="00000019">
      <w:pPr>
        <w:spacing w:after="180" w:lineRule="auto"/>
        <w:ind w:left="0" w:firstLine="0"/>
        <w:rPr/>
      </w:pPr>
      <w:r w:rsidDel="00000000" w:rsidR="00000000" w:rsidRPr="00000000">
        <w:rPr>
          <w:rtl w:val="0"/>
        </w:rPr>
        <w:t xml:space="preserve">The non-SARGable predicate was replaced with the SARGable equivalent.</w:t>
      </w:r>
    </w:p>
    <w:p w:rsidR="00000000" w:rsidDel="00000000" w:rsidP="00000000" w:rsidRDefault="00000000" w:rsidRPr="00000000" w14:paraId="0000001A">
      <w:pPr>
        <w:spacing w:after="180" w:lineRule="auto"/>
        <w:ind w:left="0" w:firstLine="0"/>
        <w:rPr>
          <w:color w:val="1155cc"/>
        </w:rPr>
      </w:pPr>
      <w:r w:rsidDel="00000000" w:rsidR="00000000" w:rsidRPr="00000000">
        <w:rPr>
          <w:b w:val="1"/>
          <w:rtl w:val="0"/>
        </w:rPr>
        <w:t xml:space="preserve">Change: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LEFT(p.country_code, 2) = 'UA'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color w:val="1155cc"/>
          <w:rtl w:val="0"/>
        </w:rPr>
        <w:t xml:space="preserve"> p.country_code = 'UA'</w:t>
      </w:r>
    </w:p>
    <w:p w:rsidR="00000000" w:rsidDel="00000000" w:rsidP="00000000" w:rsidRDefault="00000000" w:rsidRPr="00000000" w14:paraId="0000001B">
      <w:pPr>
        <w:spacing w:after="180" w:lineRule="auto"/>
        <w:ind w:left="0" w:firstLine="0"/>
        <w:rPr/>
      </w:pPr>
      <w:r w:rsidDel="00000000" w:rsidR="00000000" w:rsidRPr="00000000">
        <w:rPr>
          <w:rtl w:val="0"/>
        </w:rPr>
        <w:t xml:space="preserve">This allows MySQL to use the newly created </w:t>
      </w:r>
      <w:r w:rsidDel="00000000" w:rsidR="00000000" w:rsidRPr="00000000">
        <w:rPr>
          <w:color w:val="1155cc"/>
          <w:rtl w:val="0"/>
        </w:rPr>
        <w:t xml:space="preserve">idx_player_country</w:t>
      </w:r>
      <w:r w:rsidDel="00000000" w:rsidR="00000000" w:rsidRPr="00000000">
        <w:rPr>
          <w:rtl w:val="0"/>
        </w:rPr>
        <w:t xml:space="preserve"> index.</w:t>
      </w:r>
    </w:p>
    <w:p w:rsidR="00000000" w:rsidDel="00000000" w:rsidP="00000000" w:rsidRDefault="00000000" w:rsidRPr="00000000" w14:paraId="0000001C">
      <w:pPr>
        <w:spacing w:after="1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1E">
      <w:pPr>
        <w:spacing w:after="180" w:lineRule="auto"/>
        <w:ind w:left="0" w:firstLine="0"/>
        <w:rPr/>
      </w:pPr>
      <w:r w:rsidDel="00000000" w:rsidR="00000000" w:rsidRPr="00000000">
        <w:rPr>
          <w:rtl w:val="0"/>
        </w:rPr>
        <w:t xml:space="preserve">The final query returns the </w:t>
      </w:r>
      <w:r w:rsidDel="00000000" w:rsidR="00000000" w:rsidRPr="00000000">
        <w:rPr>
          <w:b w:val="1"/>
          <w:rtl w:val="0"/>
        </w:rPr>
        <w:t xml:space="preserve">exact same result</w:t>
      </w:r>
      <w:r w:rsidDel="00000000" w:rsidR="00000000" w:rsidRPr="00000000">
        <w:rPr>
          <w:rtl w:val="0"/>
        </w:rPr>
        <w:t xml:space="preserve"> as the "bad" query but does so in a significantly more efficient manner.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