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0ECE" w14:textId="01A5CF37" w:rsidR="00BB6D0C" w:rsidRPr="00BB6D0C" w:rsidRDefault="00BB6D0C" w:rsidP="00BB6D0C">
      <w:pPr>
        <w:spacing w:line="276" w:lineRule="auto"/>
        <w:ind w:left="36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B6D0C">
        <w:rPr>
          <w:rFonts w:ascii="Calibri" w:hAnsi="Calibri" w:cs="Calibri"/>
          <w:b/>
          <w:bCs/>
          <w:color w:val="000000"/>
          <w:sz w:val="28"/>
          <w:szCs w:val="28"/>
        </w:rPr>
        <w:t xml:space="preserve">Lifestyle Portfolio Specialist </w:t>
      </w:r>
    </w:p>
    <w:p w14:paraId="0B6FEED6" w14:textId="77777777" w:rsidR="00BB6D0C" w:rsidRDefault="00BB6D0C" w:rsidP="00BB6D0C">
      <w:pPr>
        <w:spacing w:line="276" w:lineRule="auto"/>
        <w:ind w:left="3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E0F31F3" w14:textId="77777777" w:rsidR="00BB6D0C" w:rsidRDefault="00BB6D0C" w:rsidP="00BB6D0C">
      <w:pPr>
        <w:spacing w:line="276" w:lineRule="auto"/>
        <w:ind w:left="3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8E975CA" w14:textId="602A33B9" w:rsidR="00BB6D0C" w:rsidRDefault="00BB6D0C" w:rsidP="00BB6D0C">
      <w:pPr>
        <w:spacing w:line="276" w:lineRule="auto"/>
        <w:ind w:left="3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Job Description: </w:t>
      </w:r>
    </w:p>
    <w:p w14:paraId="4F58815A" w14:textId="77777777" w:rsidR="00BB6D0C" w:rsidRPr="00FB30A1" w:rsidRDefault="00BB6D0C" w:rsidP="00BB6D0C">
      <w:pPr>
        <w:spacing w:line="276" w:lineRule="auto"/>
        <w:ind w:left="3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16731AA" w14:textId="38A40F64" w:rsidR="00BB6D0C" w:rsidRDefault="00BB6D0C" w:rsidP="00BB6D0C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M</w:t>
      </w:r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>e</w:t>
      </w:r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ningkatkan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jumlah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aktif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bertransaksi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,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meningkatkan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rata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rata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penggunaan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dan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memaksimalkan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>potensi</w:t>
      </w:r>
      <w:proofErr w:type="spellEnd"/>
      <w:r w:rsidRPr="00723353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>berdasarkan</w:t>
      </w:r>
      <w:proofErr w:type="spellEnd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>katagori</w:t>
      </w:r>
      <w:proofErr w:type="spellEnd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>segmentasi</w:t>
      </w:r>
      <w:proofErr w:type="spellEnd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="001E2FF6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. </w:t>
      </w:r>
    </w:p>
    <w:p w14:paraId="08EF353D" w14:textId="2784E6E5" w:rsidR="00C573CB" w:rsidRDefault="00C573CB" w:rsidP="00C573CB">
      <w:pPr>
        <w:spacing w:line="276" w:lineRule="auto"/>
        <w:ind w:left="720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  <w:r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To </w:t>
      </w:r>
      <w:r w:rsidRPr="00C573CB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Increase number of active customers </w:t>
      </w:r>
      <w:r w:rsidR="00C82262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in </w:t>
      </w:r>
      <w:r w:rsidRPr="00C573CB">
        <w:rPr>
          <w:rFonts w:ascii="Calibri" w:hAnsi="Calibri" w:cs="Calibri"/>
          <w:iCs/>
          <w:color w:val="000000"/>
          <w:sz w:val="22"/>
          <w:szCs w:val="22"/>
          <w:lang w:val="en-ID"/>
        </w:rPr>
        <w:t>making transactions, increase average usage and maximize potential based on customer segmentation categories.</w:t>
      </w:r>
    </w:p>
    <w:p w14:paraId="3EE903AD" w14:textId="42C90597" w:rsidR="00BB6D0C" w:rsidRPr="008411C4" w:rsidRDefault="00BB6D0C" w:rsidP="00BB6D0C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Mengedukasi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dan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memaksimalkan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potensi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penggunaan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bagi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aktif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="00F167CA">
        <w:rPr>
          <w:rFonts w:ascii="Calibri" w:hAnsi="Calibri" w:cs="Calibri"/>
          <w:iCs/>
          <w:color w:val="000000"/>
          <w:sz w:val="22"/>
          <w:szCs w:val="22"/>
          <w:lang w:val="en-ID"/>
        </w:rPr>
        <w:t>dengan</w:t>
      </w:r>
      <w:proofErr w:type="spellEnd"/>
      <w:r w:rsidR="00F167CA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="00F167CA">
        <w:rPr>
          <w:rFonts w:ascii="Calibri" w:hAnsi="Calibri" w:cs="Calibri"/>
          <w:iCs/>
          <w:color w:val="000000"/>
          <w:sz w:val="22"/>
          <w:szCs w:val="22"/>
          <w:lang w:val="en-ID"/>
        </w:rPr>
        <w:t>me</w:t>
      </w:r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ngkolaborasikan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penawaran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dari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portfolio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dengan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penawaran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partnership yang di </w:t>
      </w:r>
      <w:proofErr w:type="spellStart"/>
      <w:r w:rsidR="00F167CA">
        <w:rPr>
          <w:rFonts w:ascii="Calibri" w:hAnsi="Calibri" w:cs="Calibri"/>
          <w:iCs/>
          <w:color w:val="000000"/>
          <w:sz w:val="22"/>
          <w:szCs w:val="22"/>
          <w:lang w:val="en-ID"/>
        </w:rPr>
        <w:t>sesuaikan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berdasarkan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data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historis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penggunaan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="001E2FF6">
        <w:rPr>
          <w:rFonts w:ascii="Calibri" w:hAnsi="Calibri" w:cs="Calibri"/>
          <w:iCs/>
          <w:color w:val="000000"/>
          <w:sz w:val="22"/>
          <w:szCs w:val="22"/>
          <w:lang w:val="en-ID"/>
        </w:rPr>
        <w:t>.</w:t>
      </w:r>
    </w:p>
    <w:p w14:paraId="0C3ED12D" w14:textId="713614CE" w:rsidR="00BB6D0C" w:rsidRPr="008411C4" w:rsidRDefault="00BB6D0C" w:rsidP="00BB6D0C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Mengoptimalkan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program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kenaikan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limit - CLI (Credit Limit Increase)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untuk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memitigasi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berkurangnya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potensi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penggunaan</w:t>
      </w:r>
      <w:proofErr w:type="spellEnd"/>
      <w:r w:rsidR="001E2FF6">
        <w:rPr>
          <w:rFonts w:ascii="Calibri" w:hAnsi="Calibri" w:cs="Calibri"/>
          <w:iCs/>
          <w:color w:val="000000"/>
          <w:sz w:val="22"/>
          <w:szCs w:val="22"/>
          <w:lang w:val="en-ID"/>
        </w:rPr>
        <w:t>.</w:t>
      </w:r>
    </w:p>
    <w:p w14:paraId="60EB7034" w14:textId="34E85B48" w:rsidR="00BB6D0C" w:rsidRPr="008411C4" w:rsidRDefault="00BB6D0C" w:rsidP="00BB6D0C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Secara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berkala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melakukan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inisiatif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“upgrade”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kartu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bagi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yg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berpotensi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sehingga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rata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rata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penggunaan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tersebut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dapat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di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maksimalkan</w:t>
      </w:r>
      <w:proofErr w:type="spellEnd"/>
      <w:r w:rsidR="001E2FF6">
        <w:rPr>
          <w:rFonts w:ascii="Calibri" w:hAnsi="Calibri" w:cs="Calibri"/>
          <w:iCs/>
          <w:color w:val="000000"/>
          <w:sz w:val="22"/>
          <w:szCs w:val="22"/>
          <w:lang w:val="en-ID"/>
        </w:rPr>
        <w:t>.</w:t>
      </w:r>
    </w:p>
    <w:p w14:paraId="433C7852" w14:textId="5645DB08" w:rsidR="00BB6D0C" w:rsidRPr="008411C4" w:rsidRDefault="00BB6D0C" w:rsidP="00BB6D0C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Memastikan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semua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keluhan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dan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permintaan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terkait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program portfolio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diselesaikan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tepat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waktu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dan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sesuai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ketentuan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yang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berlaku</w:t>
      </w:r>
      <w:proofErr w:type="spellEnd"/>
      <w:r w:rsidR="00F167CA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. </w:t>
      </w:r>
    </w:p>
    <w:p w14:paraId="330B4438" w14:textId="07FB4B96" w:rsidR="00F167CA" w:rsidRPr="00F167CA" w:rsidRDefault="00BB6D0C" w:rsidP="00F167CA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 w:rsidRPr="001E2FF6">
        <w:rPr>
          <w:rFonts w:ascii="Calibri" w:hAnsi="Calibri" w:cs="Calibri"/>
          <w:iCs/>
          <w:color w:val="000000"/>
          <w:sz w:val="22"/>
          <w:szCs w:val="22"/>
          <w:lang w:val="en-ID"/>
        </w:rPr>
        <w:t>Be</w:t>
      </w:r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rkoordinasi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dengan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unit-unit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terkait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(Operation, Risk, IT, BPM, ADM,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dll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)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dalam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memberikan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usulan-usulan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pengembangan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program/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inisiatif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baru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dan proses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baru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untuk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menjaga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performance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nasabah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,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dengan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melakukan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identifikasi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atas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kendala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kendala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yang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terjadi</w:t>
      </w:r>
      <w:proofErr w:type="spellEnd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 xml:space="preserve"> di </w:t>
      </w:r>
      <w:proofErr w:type="spellStart"/>
      <w:r w:rsidRPr="008411C4">
        <w:rPr>
          <w:rFonts w:ascii="Calibri" w:hAnsi="Calibri" w:cs="Calibri"/>
          <w:iCs/>
          <w:color w:val="000000"/>
          <w:sz w:val="22"/>
          <w:szCs w:val="22"/>
          <w:lang w:val="en-ID"/>
        </w:rPr>
        <w:t>lapangan</w:t>
      </w:r>
      <w:proofErr w:type="spellEnd"/>
      <w:r w:rsidR="00F167CA">
        <w:rPr>
          <w:rFonts w:ascii="Calibri" w:hAnsi="Calibri" w:cs="Calibri"/>
          <w:iCs/>
          <w:color w:val="000000"/>
          <w:sz w:val="22"/>
          <w:szCs w:val="22"/>
          <w:lang w:val="en-ID"/>
        </w:rPr>
        <w:t>.</w:t>
      </w:r>
    </w:p>
    <w:p w14:paraId="3A288574" w14:textId="77777777" w:rsidR="00F167CA" w:rsidRDefault="00F167CA" w:rsidP="00F167CA">
      <w:pPr>
        <w:spacing w:line="276" w:lineRule="auto"/>
        <w:ind w:left="720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</w:p>
    <w:p w14:paraId="0146CB93" w14:textId="5244F2EE" w:rsidR="00BB6D0C" w:rsidRDefault="00BB6D0C" w:rsidP="00F167CA">
      <w:pPr>
        <w:spacing w:line="276" w:lineRule="auto"/>
        <w:ind w:left="72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Requirements: </w:t>
      </w:r>
    </w:p>
    <w:p w14:paraId="13FC6BA5" w14:textId="77777777" w:rsidR="00BB6D0C" w:rsidRDefault="00BB6D0C" w:rsidP="00BB6D0C">
      <w:pPr>
        <w:spacing w:line="276" w:lineRule="auto"/>
        <w:ind w:left="3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BA56FB" w14:textId="77777777" w:rsidR="00BB6D0C" w:rsidRPr="00FB30A1" w:rsidRDefault="00BB6D0C" w:rsidP="00BB6D0C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Pr="008411C4">
        <w:rPr>
          <w:rFonts w:ascii="Calibri" w:hAnsi="Calibri" w:cs="Calibri"/>
          <w:sz w:val="22"/>
          <w:szCs w:val="22"/>
          <w:lang w:val="id-ID"/>
        </w:rPr>
        <w:t xml:space="preserve">inimum </w:t>
      </w:r>
      <w:r w:rsidRPr="008411C4">
        <w:rPr>
          <w:rFonts w:ascii="Calibri" w:hAnsi="Calibri" w:cs="Calibri"/>
          <w:sz w:val="22"/>
          <w:szCs w:val="22"/>
          <w:lang w:val="sv-SE"/>
        </w:rPr>
        <w:t xml:space="preserve">S1 </w:t>
      </w:r>
      <w:r w:rsidRPr="008411C4">
        <w:rPr>
          <w:rFonts w:ascii="Calibri" w:hAnsi="Calibri" w:cs="Calibri"/>
          <w:sz w:val="22"/>
          <w:szCs w:val="22"/>
          <w:lang w:val="id-ID"/>
        </w:rPr>
        <w:t>dari berbagai jurusan</w:t>
      </w:r>
    </w:p>
    <w:p w14:paraId="68A7CFCF" w14:textId="74A3E2D7" w:rsidR="00BB6D0C" w:rsidRPr="00FB30A1" w:rsidRDefault="00BB6D0C" w:rsidP="00BB6D0C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</w:t>
      </w:r>
      <w:r w:rsidRPr="00FB30A1">
        <w:rPr>
          <w:rFonts w:ascii="Calibri" w:hAnsi="Calibri" w:cs="Calibri"/>
          <w:sz w:val="22"/>
          <w:szCs w:val="22"/>
        </w:rPr>
        <w:t>emiliki</w:t>
      </w:r>
      <w:proofErr w:type="spellEnd"/>
      <w:r w:rsidRPr="00FB30A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B30A1">
        <w:rPr>
          <w:rFonts w:ascii="Calibri" w:hAnsi="Calibri" w:cs="Calibri"/>
          <w:sz w:val="22"/>
          <w:szCs w:val="22"/>
        </w:rPr>
        <w:t>latar</w:t>
      </w:r>
      <w:proofErr w:type="spellEnd"/>
      <w:r w:rsidRPr="00FB30A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B30A1">
        <w:rPr>
          <w:rFonts w:ascii="Calibri" w:hAnsi="Calibri" w:cs="Calibri"/>
          <w:sz w:val="22"/>
          <w:szCs w:val="22"/>
        </w:rPr>
        <w:t>belakang</w:t>
      </w:r>
      <w:proofErr w:type="spellEnd"/>
      <w:r w:rsidRPr="00FB30A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B30A1">
        <w:rPr>
          <w:rFonts w:ascii="Calibri" w:hAnsi="Calibri" w:cs="Calibri"/>
          <w:sz w:val="22"/>
          <w:szCs w:val="22"/>
        </w:rPr>
        <w:t>pekerjaan</w:t>
      </w:r>
      <w:proofErr w:type="spellEnd"/>
      <w:r w:rsidRPr="00FB30A1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FB30A1">
        <w:rPr>
          <w:rFonts w:ascii="Calibri" w:hAnsi="Calibri" w:cs="Calibri"/>
          <w:sz w:val="22"/>
          <w:szCs w:val="22"/>
        </w:rPr>
        <w:t>bidang</w:t>
      </w:r>
      <w:proofErr w:type="spellEnd"/>
      <w:r w:rsidRPr="00FB30A1">
        <w:rPr>
          <w:rFonts w:ascii="Calibri" w:hAnsi="Calibri" w:cs="Calibri"/>
          <w:sz w:val="22"/>
          <w:szCs w:val="22"/>
          <w:lang w:val="id-ID"/>
        </w:rPr>
        <w:t xml:space="preserve"> </w:t>
      </w:r>
      <w:r w:rsidRPr="00FB30A1">
        <w:rPr>
          <w:rFonts w:ascii="Calibri" w:hAnsi="Calibri" w:cs="Calibri"/>
          <w:sz w:val="22"/>
          <w:szCs w:val="22"/>
        </w:rPr>
        <w:t xml:space="preserve">Portfolio, Risk </w:t>
      </w:r>
      <w:proofErr w:type="spellStart"/>
      <w:r w:rsidRPr="00FB30A1">
        <w:rPr>
          <w:rFonts w:ascii="Calibri" w:hAnsi="Calibri" w:cs="Calibri"/>
          <w:sz w:val="22"/>
          <w:szCs w:val="22"/>
          <w:lang w:val="en-ID"/>
        </w:rPr>
        <w:t>atau</w:t>
      </w:r>
      <w:proofErr w:type="spellEnd"/>
      <w:r w:rsidRPr="00FB30A1">
        <w:rPr>
          <w:rFonts w:ascii="Calibri" w:hAnsi="Calibri" w:cs="Calibri"/>
          <w:sz w:val="22"/>
          <w:szCs w:val="22"/>
          <w:lang w:val="en-ID"/>
        </w:rPr>
        <w:t xml:space="preserve"> Data Analysis</w:t>
      </w:r>
      <w:r>
        <w:rPr>
          <w:rFonts w:ascii="Calibri" w:hAnsi="Calibri" w:cs="Calibri"/>
          <w:sz w:val="22"/>
          <w:szCs w:val="22"/>
          <w:lang w:val="en-ID"/>
        </w:rPr>
        <w:t xml:space="preserve"> min 3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tahun</w:t>
      </w:r>
      <w:proofErr w:type="spellEnd"/>
    </w:p>
    <w:p w14:paraId="08DC1AA9" w14:textId="77777777" w:rsidR="00BB6D0C" w:rsidRPr="00FB30A1" w:rsidRDefault="00BB6D0C" w:rsidP="00BB6D0C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ID"/>
        </w:rPr>
        <w:t>Memiliki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analytical thinking yang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baik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dan resilient</w:t>
      </w:r>
    </w:p>
    <w:p w14:paraId="7EF76C6E" w14:textId="77777777" w:rsidR="00BB6D0C" w:rsidRPr="00FB30A1" w:rsidRDefault="00BB6D0C" w:rsidP="00BB6D0C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ID"/>
        </w:rPr>
        <w:t>Komunikasi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skill yang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baik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dalam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berkoordinasi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dengan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tim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dan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diluar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ID"/>
        </w:rPr>
        <w:t>tim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 xml:space="preserve"> </w:t>
      </w:r>
    </w:p>
    <w:p w14:paraId="6EBDAA1C" w14:textId="77777777" w:rsidR="00072831" w:rsidRDefault="00072831"/>
    <w:sectPr w:rsidR="00072831" w:rsidSect="00E61E0A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152" w:right="1274" w:bottom="1560" w:left="1267" w:header="547" w:footer="30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40EB" w14:textId="77777777" w:rsidR="00046068" w:rsidRDefault="00046068" w:rsidP="00BB6D0C">
      <w:r>
        <w:separator/>
      </w:r>
    </w:p>
  </w:endnote>
  <w:endnote w:type="continuationSeparator" w:id="0">
    <w:p w14:paraId="6C7FE76A" w14:textId="77777777" w:rsidR="00046068" w:rsidRDefault="00046068" w:rsidP="00BB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50DD" w14:textId="58A088B0" w:rsidR="00BB6D0C" w:rsidRDefault="00BB6D0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1A8ADC4" wp14:editId="54036E6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" name="Text Box 4" descr="OCBC Information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2FCED" w14:textId="5CFE0E33" w:rsidR="00BB6D0C" w:rsidRPr="00BB6D0C" w:rsidRDefault="00BB6D0C" w:rsidP="00BB6D0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6D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8AD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CBC Information Classification: Intern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792FCED" w14:textId="5CFE0E33" w:rsidR="00BB6D0C" w:rsidRPr="00BB6D0C" w:rsidRDefault="00BB6D0C" w:rsidP="00BB6D0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B6D0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78" w:type="dxa"/>
      <w:tblLayout w:type="fixed"/>
      <w:tblLook w:val="0000" w:firstRow="0" w:lastRow="0" w:firstColumn="0" w:lastColumn="0" w:noHBand="0" w:noVBand="0"/>
    </w:tblPr>
    <w:tblGrid>
      <w:gridCol w:w="7668"/>
      <w:gridCol w:w="2232"/>
    </w:tblGrid>
    <w:tr w:rsidR="00CC5A2E" w14:paraId="5D159240" w14:textId="77777777">
      <w:trPr>
        <w:cantSplit/>
        <w:trHeight w:val="295"/>
      </w:trPr>
      <w:tc>
        <w:tcPr>
          <w:tcW w:w="7668" w:type="dxa"/>
          <w:tcBorders>
            <w:top w:val="single" w:sz="4" w:space="0" w:color="000000"/>
          </w:tcBorders>
          <w:shd w:val="clear" w:color="auto" w:fill="auto"/>
        </w:tcPr>
        <w:p w14:paraId="5DA7703A" w14:textId="5485F153" w:rsidR="00CC5A2E" w:rsidRPr="0012253C" w:rsidRDefault="00BB6D0C">
          <w:pPr>
            <w:pStyle w:val="Header"/>
            <w:tabs>
              <w:tab w:val="clear" w:pos="4320"/>
              <w:tab w:val="clear" w:pos="8640"/>
            </w:tabs>
            <w:spacing w:before="40" w:after="40" w:line="288" w:lineRule="auto"/>
            <w:rPr>
              <w:rFonts w:ascii="Verdana" w:hAnsi="Verdana" w:cs="Verdana"/>
              <w:sz w:val="16"/>
              <w:szCs w:val="16"/>
            </w:rPr>
          </w:pPr>
          <w:r>
            <w:rPr>
              <w:rFonts w:ascii="Verdana" w:hAnsi="Verdana" w:cs="Verdana"/>
              <w:noProof/>
              <w:sz w:val="14"/>
              <w:szCs w:val="16"/>
              <w14:ligatures w14:val="standardContextual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3187DAF7" wp14:editId="63256A3B">
                    <wp:simplePos x="1111250" y="1003935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5080" b="0"/>
                    <wp:wrapNone/>
                    <wp:docPr id="5" name="Text Box 5" descr="OCBC Information Classification: Intern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1794F" w14:textId="45C79C9F" w:rsidR="00BB6D0C" w:rsidRPr="00BB6D0C" w:rsidRDefault="00BB6D0C" w:rsidP="00BB6D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BB6D0C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16"/>
                                    <w:szCs w:val="16"/>
                                  </w:rPr>
                                  <w:t>OCBC Information Classification: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187D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OCBC Information Classification: Intern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37F1794F" w14:textId="45C79C9F" w:rsidR="00BB6D0C" w:rsidRPr="00BB6D0C" w:rsidRDefault="00BB6D0C" w:rsidP="00BB6D0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6D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Verdana" w:hAnsi="Verdana" w:cs="Verdana"/>
              <w:noProof/>
              <w:sz w:val="14"/>
              <w:szCs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507AA26" wp14:editId="6E339EE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685"/>
                    <wp:effectExtent l="0" t="0" r="0" b="0"/>
                    <wp:wrapNone/>
                    <wp:docPr id="2" name="Text Box 2" descr="{&quot;HashCode&quot;:-1063190127,&quot;Height&quot;:841.0,&quot;Width&quot;:595.0,&quot;Placement&quot;:&quot;Footer&quot;,&quot;Index&quot;:&quot;Primary&quot;,&quot;Section&quot;:1,&quot;Top&quot;:0.0,&quot;Left&quot;:0.0}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C1CE60" w14:textId="77777777" w:rsidR="004F2DC2" w:rsidRPr="004F2DC2" w:rsidRDefault="00000000" w:rsidP="004F2DC2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</w:rPr>
                                </w:pPr>
                                <w:r w:rsidRPr="004F2DC2"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</w:rPr>
                                  <w:t>OCBCNISP Information Classification: Internal</w:t>
                                </w:r>
                              </w:p>
                            </w:txbxContent>
                          </wps:txbx>
                          <wps:bodyPr rot="0" vert="horz" wrap="square" lIns="254000" tIns="0" rIns="9144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07AA26" id="Text Box 2" o:spid="_x0000_s1028" type="#_x0000_t202" alt="{&quot;HashCode&quot;:-1063190127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Hv5QEAAKE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" o:allowincell="f" filled="f" stroked="f">
                    <v:textbox inset="20pt,0,,0">
                      <w:txbxContent>
                        <w:p w14:paraId="17C1CE60" w14:textId="77777777" w:rsidR="004F2DC2" w:rsidRPr="004F2DC2" w:rsidRDefault="00000000" w:rsidP="004F2DC2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F2DC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OCBCNISP Information Classification: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DC2">
            <w:rPr>
              <w:rFonts w:ascii="Verdana" w:hAnsi="Verdana" w:cs="Verdana"/>
              <w:sz w:val="14"/>
              <w:szCs w:val="16"/>
            </w:rPr>
            <w:t>Nama Divisi/</w:t>
          </w:r>
          <w:proofErr w:type="spellStart"/>
          <w:r w:rsidRPr="004F2DC2">
            <w:rPr>
              <w:rFonts w:ascii="Verdana" w:hAnsi="Verdana" w:cs="Verdana"/>
              <w:sz w:val="14"/>
              <w:szCs w:val="16"/>
            </w:rPr>
            <w:t>Tgl</w:t>
          </w:r>
          <w:proofErr w:type="spellEnd"/>
          <w:r w:rsidRPr="004F2DC2">
            <w:rPr>
              <w:rFonts w:ascii="Verdana" w:hAnsi="Verdana" w:cs="Verdana"/>
              <w:sz w:val="14"/>
              <w:szCs w:val="16"/>
            </w:rPr>
            <w:t xml:space="preserve"> </w:t>
          </w:r>
          <w:proofErr w:type="spellStart"/>
          <w:r w:rsidRPr="004F2DC2">
            <w:rPr>
              <w:rFonts w:ascii="Verdana" w:hAnsi="Verdana" w:cs="Verdana"/>
              <w:sz w:val="14"/>
              <w:szCs w:val="16"/>
            </w:rPr>
            <w:t>terkahir</w:t>
          </w:r>
          <w:proofErr w:type="spellEnd"/>
          <w:r w:rsidRPr="004F2DC2">
            <w:rPr>
              <w:rFonts w:ascii="Verdana" w:hAnsi="Verdana" w:cs="Verdana"/>
              <w:sz w:val="14"/>
              <w:szCs w:val="16"/>
            </w:rPr>
            <w:t xml:space="preserve"> </w:t>
          </w:r>
          <w:proofErr w:type="spellStart"/>
          <w:r w:rsidRPr="004F2DC2">
            <w:rPr>
              <w:rFonts w:ascii="Verdana" w:hAnsi="Verdana" w:cs="Verdana"/>
              <w:sz w:val="14"/>
              <w:szCs w:val="16"/>
            </w:rPr>
            <w:t>diperbaharui</w:t>
          </w:r>
          <w:proofErr w:type="spellEnd"/>
          <w:r w:rsidRPr="004F2DC2">
            <w:rPr>
              <w:rFonts w:ascii="Verdana" w:hAnsi="Verdana" w:cs="Verdana"/>
              <w:sz w:val="14"/>
              <w:szCs w:val="16"/>
            </w:rPr>
            <w:t xml:space="preserve">: Customer Solutions Retail Loan Division/23 </w:t>
          </w:r>
          <w:proofErr w:type="spellStart"/>
          <w:r w:rsidRPr="004F2DC2">
            <w:rPr>
              <w:rFonts w:ascii="Verdana" w:hAnsi="Verdana" w:cs="Verdana"/>
              <w:sz w:val="14"/>
              <w:szCs w:val="16"/>
            </w:rPr>
            <w:t>Maret</w:t>
          </w:r>
          <w:proofErr w:type="spellEnd"/>
          <w:r w:rsidRPr="004F2DC2">
            <w:rPr>
              <w:rFonts w:ascii="Verdana" w:hAnsi="Verdana" w:cs="Verdana"/>
              <w:sz w:val="14"/>
              <w:szCs w:val="16"/>
            </w:rPr>
            <w:t xml:space="preserve"> 2021</w:t>
          </w:r>
        </w:p>
      </w:tc>
      <w:tc>
        <w:tcPr>
          <w:tcW w:w="2232" w:type="dxa"/>
          <w:tcBorders>
            <w:top w:val="single" w:sz="4" w:space="0" w:color="000000"/>
          </w:tcBorders>
          <w:shd w:val="clear" w:color="auto" w:fill="auto"/>
        </w:tcPr>
        <w:p w14:paraId="7B894B2A" w14:textId="77777777" w:rsidR="00CC5A2E" w:rsidRPr="0012253C" w:rsidRDefault="00000000">
          <w:pPr>
            <w:spacing w:before="40" w:after="40" w:line="288" w:lineRule="auto"/>
            <w:jc w:val="right"/>
          </w:pPr>
          <w:r w:rsidRPr="0012253C">
            <w:rPr>
              <w:rFonts w:ascii="Verdana" w:hAnsi="Verdana" w:cs="Verdana"/>
              <w:sz w:val="16"/>
              <w:szCs w:val="16"/>
            </w:rPr>
            <w:t>Hal</w:t>
          </w:r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 xml:space="preserve"> 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12253C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 xml:space="preserve"> </w:t>
          </w:r>
          <w:proofErr w:type="spellStart"/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>dari</w:t>
          </w:r>
          <w:proofErr w:type="spellEnd"/>
          <w:r w:rsidRPr="0012253C">
            <w:rPr>
              <w:rStyle w:val="PageNumber"/>
              <w:rFonts w:ascii="Verdana" w:hAnsi="Verdana" w:cs="Verdana"/>
              <w:sz w:val="16"/>
              <w:szCs w:val="16"/>
            </w:rPr>
            <w:t xml:space="preserve"> 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12253C">
            <w:rPr>
              <w:rStyle w:val="PageNumber"/>
              <w:rFonts w:cs="Arial"/>
              <w:sz w:val="16"/>
              <w:szCs w:val="16"/>
            </w:rPr>
            <w:instrText xml:space="preserve"> NUMPAGES \*Arabic </w:instrTex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Pr="0012253C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12253C">
            <w:rPr>
              <w:rFonts w:ascii="Verdana" w:hAnsi="Verdana" w:cs="Verdana"/>
              <w:sz w:val="16"/>
              <w:szCs w:val="16"/>
            </w:rPr>
            <w:t xml:space="preserve">  </w:t>
          </w:r>
        </w:p>
      </w:tc>
    </w:tr>
  </w:tbl>
  <w:p w14:paraId="1F98952B" w14:textId="77777777" w:rsidR="00CC5A2E" w:rsidRDefault="00000000">
    <w:pPr>
      <w:pStyle w:val="Footer"/>
      <w:rPr>
        <w:rFonts w:ascii="Arial" w:hAnsi="Arial" w:cs="Arial"/>
        <w:b/>
        <w:sz w:val="18"/>
        <w:szCs w:val="18"/>
      </w:rPr>
    </w:pPr>
  </w:p>
  <w:p w14:paraId="3B9F4606" w14:textId="77777777" w:rsidR="00CC5A2E" w:rsidRDefault="00000000">
    <w:pPr>
      <w:pStyle w:val="Footer"/>
      <w:rPr>
        <w:rFonts w:ascii="Arial" w:hAnsi="Arial" w:cs="Arial"/>
        <w:b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F28F" w14:textId="6DCF0078" w:rsidR="00BB6D0C" w:rsidRDefault="00BB6D0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51F115" wp14:editId="242CD5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OCBC Information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01B997" w14:textId="3439A67B" w:rsidR="00BB6D0C" w:rsidRPr="00BB6D0C" w:rsidRDefault="00BB6D0C" w:rsidP="00BB6D0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6D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1F1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CBC Information 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301B997" w14:textId="3439A67B" w:rsidR="00BB6D0C" w:rsidRPr="00BB6D0C" w:rsidRDefault="00BB6D0C" w:rsidP="00BB6D0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B6D0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064A" w14:textId="77777777" w:rsidR="00046068" w:rsidRDefault="00046068" w:rsidP="00BB6D0C">
      <w:r>
        <w:separator/>
      </w:r>
    </w:p>
  </w:footnote>
  <w:footnote w:type="continuationSeparator" w:id="0">
    <w:p w14:paraId="08D16FE8" w14:textId="77777777" w:rsidR="00046068" w:rsidRDefault="00046068" w:rsidP="00BB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160"/>
      <w:gridCol w:w="7560"/>
    </w:tblGrid>
    <w:tr w:rsidR="00CC5A2E" w14:paraId="2380AA4C" w14:textId="77777777" w:rsidTr="0012253C">
      <w:trPr>
        <w:cantSplit/>
      </w:trPr>
      <w:tc>
        <w:tcPr>
          <w:tcW w:w="2160" w:type="dxa"/>
          <w:shd w:val="clear" w:color="auto" w:fill="auto"/>
          <w:vAlign w:val="bottom"/>
        </w:tcPr>
        <w:p w14:paraId="67C3A6E0" w14:textId="5C96D2F1" w:rsidR="00CC5A2E" w:rsidRDefault="00000000">
          <w:pPr>
            <w:spacing w:after="120"/>
            <w:rPr>
              <w:rFonts w:ascii="Verdana" w:hAnsi="Verdana" w:cs="Verdana"/>
              <w:b/>
              <w:sz w:val="40"/>
            </w:rPr>
          </w:pPr>
        </w:p>
      </w:tc>
      <w:tc>
        <w:tcPr>
          <w:tcW w:w="7560" w:type="dxa"/>
          <w:shd w:val="clear" w:color="auto" w:fill="auto"/>
          <w:vAlign w:val="center"/>
        </w:tcPr>
        <w:p w14:paraId="57E5BC96" w14:textId="77777777" w:rsidR="00CC5A2E" w:rsidRPr="0012253C" w:rsidRDefault="00000000" w:rsidP="0012253C">
          <w:pPr>
            <w:pStyle w:val="Heading1"/>
            <w:rPr>
              <w:sz w:val="28"/>
              <w:szCs w:val="28"/>
            </w:rPr>
          </w:pPr>
          <w:r w:rsidRPr="0012253C">
            <w:rPr>
              <w:rFonts w:ascii="Verdana" w:hAnsi="Verdana" w:cs="Verdana"/>
              <w:sz w:val="28"/>
              <w:szCs w:val="28"/>
            </w:rPr>
            <w:t>Job Description</w:t>
          </w:r>
        </w:p>
      </w:tc>
    </w:tr>
  </w:tbl>
  <w:p w14:paraId="1A11FD5A" w14:textId="77777777" w:rsidR="00CC5A2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 w:hint="default"/>
        <w:b/>
        <w:i w:val="0"/>
        <w:color w:val="auto"/>
        <w:sz w:val="18"/>
        <w:szCs w:val="18"/>
        <w:lang w:val="it-I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73195C"/>
    <w:multiLevelType w:val="multilevel"/>
    <w:tmpl w:val="3AA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Verdana" w:hint="default"/>
        <w:color w:val="FF0000"/>
        <w:sz w:val="18"/>
        <w:szCs w:val="18"/>
        <w:lang w:val="fi-FI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5E3901"/>
    <w:multiLevelType w:val="hybridMultilevel"/>
    <w:tmpl w:val="188C0D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2873947">
    <w:abstractNumId w:val="0"/>
  </w:num>
  <w:num w:numId="2" w16cid:durableId="59718881">
    <w:abstractNumId w:val="1"/>
  </w:num>
  <w:num w:numId="3" w16cid:durableId="112801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0C"/>
    <w:rsid w:val="00046068"/>
    <w:rsid w:val="00072831"/>
    <w:rsid w:val="001E2FF6"/>
    <w:rsid w:val="00230C48"/>
    <w:rsid w:val="006400FD"/>
    <w:rsid w:val="00BB6D0C"/>
    <w:rsid w:val="00C573CB"/>
    <w:rsid w:val="00C82262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A2E9B"/>
  <w15:chartTrackingRefBased/>
  <w15:docId w15:val="{EE1EFF13-ACE9-4D84-8E44-958ABF2D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0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B6D0C"/>
    <w:pPr>
      <w:keepNext/>
      <w:numPr>
        <w:numId w:val="1"/>
      </w:numPr>
      <w:jc w:val="right"/>
      <w:outlineLvl w:val="0"/>
    </w:pPr>
    <w:rPr>
      <w:rFonts w:ascii="Comic Sans MS" w:hAnsi="Comic Sans MS" w:cs="Comic Sans MS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D0C"/>
    <w:rPr>
      <w:rFonts w:ascii="Comic Sans MS" w:eastAsia="Times New Roman" w:hAnsi="Comic Sans MS" w:cs="Comic Sans MS"/>
      <w:kern w:val="0"/>
      <w:sz w:val="44"/>
      <w:szCs w:val="44"/>
      <w:lang w:val="en-US" w:eastAsia="ar-SA"/>
      <w14:ligatures w14:val="none"/>
    </w:rPr>
  </w:style>
  <w:style w:type="character" w:styleId="PageNumber">
    <w:name w:val="page number"/>
    <w:basedOn w:val="DefaultParagraphFont"/>
    <w:rsid w:val="00BB6D0C"/>
  </w:style>
  <w:style w:type="paragraph" w:styleId="Header">
    <w:name w:val="header"/>
    <w:basedOn w:val="Normal"/>
    <w:link w:val="HeaderChar"/>
    <w:rsid w:val="00BB6D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6D0C"/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styleId="Footer">
    <w:name w:val="footer"/>
    <w:basedOn w:val="Normal"/>
    <w:link w:val="FooterChar"/>
    <w:rsid w:val="00BB6D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6D0C"/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ALFEBRITA PRAMADINDA</dc:creator>
  <cp:keywords/>
  <dc:description/>
  <cp:lastModifiedBy>ALFEBRITA PRAMADINDA</cp:lastModifiedBy>
  <cp:revision>3</cp:revision>
  <dcterms:created xsi:type="dcterms:W3CDTF">2023-12-18T11:05:00Z</dcterms:created>
  <dcterms:modified xsi:type="dcterms:W3CDTF">2024-01-10T10:31:00Z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OCBC Information Classification: Internal</vt:lpwstr>
  </property>
  <property fmtid="{D5CDD505-2E9C-101B-9397-08002B2CF9AE}" pid="5" name="MSIP_Label_94cfe89b-4d02-4f90-970d-65b43f9619b9_Enabled">
    <vt:lpwstr>true</vt:lpwstr>
  </property>
  <property fmtid="{D5CDD505-2E9C-101B-9397-08002B2CF9AE}" pid="6" name="MSIP_Label_94cfe89b-4d02-4f90-970d-65b43f9619b9_SetDate">
    <vt:lpwstr>2023-12-18T11:06:32Z</vt:lpwstr>
  </property>
  <property fmtid="{D5CDD505-2E9C-101B-9397-08002B2CF9AE}" pid="7" name="MSIP_Label_94cfe89b-4d02-4f90-970d-65b43f9619b9_Method">
    <vt:lpwstr>Privileged</vt:lpwstr>
  </property>
  <property fmtid="{D5CDD505-2E9C-101B-9397-08002B2CF9AE}" pid="8" name="MSIP_Label_94cfe89b-4d02-4f90-970d-65b43f9619b9_Name">
    <vt:lpwstr>Internal</vt:lpwstr>
  </property>
  <property fmtid="{D5CDD505-2E9C-101B-9397-08002B2CF9AE}" pid="9" name="MSIP_Label_94cfe89b-4d02-4f90-970d-65b43f9619b9_SiteId">
    <vt:lpwstr>3faab30b-52e4-49c4-a84b-a7dd57eac70b</vt:lpwstr>
  </property>
  <property fmtid="{D5CDD505-2E9C-101B-9397-08002B2CF9AE}" pid="10" name="MSIP_Label_94cfe89b-4d02-4f90-970d-65b43f9619b9_ActionId">
    <vt:lpwstr>1bd4274f-5634-46d0-9ade-17629690c820</vt:lpwstr>
  </property>
  <property fmtid="{D5CDD505-2E9C-101B-9397-08002B2CF9AE}" pid="11" name="MSIP_Label_94cfe89b-4d02-4f90-970d-65b43f9619b9_ContentBits">
    <vt:lpwstr>2</vt:lpwstr>
  </property>
</Properties>
</file>