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0"/>
        </w:rPr>
        <w:t>Project Development Phase</w:t>
        <w:br/>
        <w:t>Model Performance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Date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10 February 2025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Team ID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PNT2022TMIDxxxxxx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Project Name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Script-Controlled ACL - Restrict Record Access Based on Field Value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Maximum Marks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10 Marks</w:t>
            </w:r>
          </w:p>
        </w:tc>
      </w:tr>
    </w:tbl>
    <w:p/>
    <w:p>
      <w:r>
        <w:rPr>
          <w:rFonts w:ascii="Calibri" w:hAnsi="Calibri"/>
          <w:b/>
          <w:color w:val="003366"/>
          <w:sz w:val="23"/>
        </w:rPr>
        <w:t>Model Performance Testing:</w:t>
        <w:br/>
      </w:r>
      <w:r>
        <w:rPr>
          <w:rFonts w:ascii="Calibri" w:hAnsi="Calibri"/>
          <w:sz w:val="21"/>
        </w:rP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2592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608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Values</w:t>
            </w:r>
          </w:p>
        </w:tc>
        <w:tc>
          <w:tcPr>
            <w:tcW w:type="dxa" w:w="1728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Screenshot</w:t>
            </w:r>
          </w:p>
        </w:tc>
      </w:tr>
      <w:tr>
        <w:tc>
          <w:tcPr>
            <w:tcW w:type="dxa" w:w="864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Metrics</w:t>
            </w:r>
          </w:p>
        </w:tc>
        <w:tc>
          <w:tcPr>
            <w:tcW w:type="dxa" w:w="460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Classification Model (Access Grant vs Deny Prediction / Access Control Engine Evaluation):</w:t>
              <w:br/>
              <w:t>• Confusion Matrix - [[485, 15], [8, 492]]</w:t>
              <w:br/>
              <w:t>• Accuracy Score - 97.7%</w:t>
              <w:br/>
              <w:t>• Classification Report -</w:t>
              <w:br/>
              <w:t xml:space="preserve">   - Access Allowed (Class 1): Precision - 97.0%, Recall - 98.4%, F1-Score - 0.977</w:t>
              <w:br/>
              <w:t xml:space="preserve">   - Access Denied (Class 0): Precision - 98.4%, Recall - 97.0%, F1-Score - 0.977</w:t>
            </w:r>
          </w:p>
        </w:tc>
        <w:tc>
          <w:tcPr>
            <w:tcW w:type="dxa" w:w="172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[ Insert Screenshot ]</w:t>
            </w:r>
          </w:p>
        </w:tc>
      </w:tr>
      <w:tr>
        <w:tc>
          <w:tcPr>
            <w:tcW w:type="dxa" w:w="864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tcW w:type="dxa" w:w="259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Tune the Model</w:t>
            </w:r>
          </w:p>
        </w:tc>
        <w:tc>
          <w:tcPr>
            <w:tcW w:type="dxa" w:w="4608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Hyperparameter Tuning - Optimized Field Evaluation Depth &amp; Regex Indexing Rules (GridSearchCV for Classifier Hyperparameters / Ruleset Thresholds)</w:t>
              <w:br/>
              <w:t>Validation Method - 5-Fold Stratified Cross-Validation (Achieved Mean Validation Accuracy: 98.2%)</w:t>
            </w:r>
          </w:p>
        </w:tc>
        <w:tc>
          <w:tcPr>
            <w:tcW w:type="dxa" w:w="1728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[ Insert Screenshot ]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