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16-september-2020---lesson-learned"/>
    <w:p>
      <w:pPr>
        <w:pStyle w:val="Heading2"/>
      </w:pPr>
      <w:r>
        <w:t xml:space="preserve">Week 1 - 16 September 2020 - Lesson Learned</w:t>
      </w:r>
    </w:p>
    <w:bookmarkEnd w:id="21"/>
    <w:bookmarkStart w:id="22" w:name="home-network"/>
    <w:p>
      <w:pPr>
        <w:pStyle w:val="Heading3"/>
      </w:pPr>
      <w:r>
        <w:t xml:space="preserve">Home Network</w:t>
      </w:r>
    </w:p>
    <w:bookmarkEnd w:id="22"/>
    <w:p>
      <w:r>
        <w:t xml:space="preserve">Jaringan yang menghubungkan berbagai perangkat consumer grade seperti smartphone, komputer dan laptop. Seringkali perangkat-perangkat tersebut terhubung melalui wifi yang terkoneksi ke internet yang disediakan oleh suatu ISP</w:t>
      </w:r>
    </w:p>
    <w:bookmarkStart w:id="23" w:name="institutional-network"/>
    <w:p>
      <w:pPr>
        <w:pStyle w:val="Heading3"/>
      </w:pPr>
      <w:r>
        <w:t xml:space="preserve">Institutional Network</w:t>
      </w:r>
    </w:p>
    <w:bookmarkEnd w:id="23"/>
    <w:p>
      <w:r>
        <w:t xml:space="preserve">Jaringan yang digunakan oleh institusi seperti universitas dan kampus. Perangkat yang terhubung dalam jaringan ini biasanya berjumlah lebih banyak dari home network. Institutional network seringkali terhubung dengan server yang berfungsi sebagai webmail atau sistem yang hanya dapat diakses ketika perangkat terkait terhubung di dalam jaringan</w:t>
      </w:r>
    </w:p>
    <w:bookmarkStart w:id="24" w:name="mobile-network"/>
    <w:p>
      <w:pPr>
        <w:pStyle w:val="Heading3"/>
      </w:pPr>
      <w:r>
        <w:t xml:space="preserve">Mobile Network</w:t>
      </w:r>
    </w:p>
    <w:bookmarkEnd w:id="24"/>
    <w:p>
      <w:r>
        <w:t xml:space="preserve">Jaringan komunikasi di mana perangkat yang terkoneksi terhubung melalui suatu standar sinyal telepon seluler (ex: GSM, CDMA). Sinyal telepon seluler dipancarkan oleh cell tower yang digunakan untuk mentransmisikan data</w:t>
      </w:r>
    </w:p>
    <w:bookmarkStart w:id="25" w:name="internet-service-provider"/>
    <w:p>
      <w:pPr>
        <w:pStyle w:val="Heading3"/>
      </w:pPr>
      <w:r>
        <w:t xml:space="preserve">Internet Service Provider</w:t>
      </w:r>
    </w:p>
    <w:bookmarkEnd w:id="25"/>
    <w:p>
      <w:r>
        <w:t xml:space="preserve">Organisasi yang menyediakan layanan bagi penggunanya untuk mengakses internet. Sebuah ISP biasanya bertindak gerbang untuk mengakses segala hal yang ada di internet</w:t>
      </w:r>
    </w:p>
    <w:bookmarkStart w:id="26" w:name="access-network"/>
    <w:p>
      <w:pPr>
        <w:pStyle w:val="Heading3"/>
      </w:pPr>
      <w:r>
        <w:t xml:space="preserve">Access Network</w:t>
      </w:r>
    </w:p>
    <w:bookmarkEnd w:id="26"/>
    <w:p>
      <w:r>
        <w:t xml:space="preserve">Titik akses suatu jaringan institusi untuk mengakses core network dari suatu ISP</w:t>
      </w:r>
    </w:p>
    <w:bookmarkStart w:id="27" w:name="protocol"/>
    <w:p>
      <w:pPr>
        <w:pStyle w:val="Heading3"/>
      </w:pPr>
      <w:r>
        <w:t xml:space="preserve">Protocol</w:t>
      </w:r>
    </w:p>
    <w:bookmarkEnd w:id="27"/>
    <w:p>
      <w:r>
        <w:t xml:space="preserve">Sekumpulan aturan yang mendefinisikan bagaimana dua atau lebih perangkat mengirimkan informasi</w:t>
      </w:r>
    </w:p>
    <w:bookmarkStart w:id="28" w:name="standard"/>
    <w:p>
      <w:pPr>
        <w:pStyle w:val="Heading3"/>
      </w:pPr>
      <w:r>
        <w:t xml:space="preserve">Standard</w:t>
      </w:r>
    </w:p>
    <w:bookmarkEnd w:id="28"/>
    <w:p>
      <w:r>
        <w:t xml:space="preserve">Mekanisme yang telah dijadikan norma dalam suatu bidang teknis. Dalam konteks internet, standar internasional ditetapkan oleh Internet Engineering Task Force (IETF)</w:t>
      </w:r>
    </w:p>
    <w:bookmarkStart w:id="29" w:name="digital-subscriber-line"/>
    <w:p>
      <w:pPr>
        <w:pStyle w:val="Heading3"/>
      </w:pPr>
      <w:r>
        <w:t xml:space="preserve">Digital Subscriber Line</w:t>
      </w:r>
    </w:p>
    <w:bookmarkEnd w:id="29"/>
    <w:p>
      <w:pPr>
        <w:pStyle w:val="Compact"/>
        <w:numPr>
          <w:numId w:val="2"/>
          <w:ilvl w:val="0"/>
        </w:numPr>
      </w:pPr>
      <w:r>
        <w:t xml:space="preserve">Media</w:t>
      </w:r>
    </w:p>
    <w:p>
      <w:r>
        <w:t xml:space="preserve">DSL didistribusikan menggunakan twisted pair cable. Bandwidth DSL berbanding terbalik dengan jarak pengguna ke distribution point-nya</w:t>
      </w:r>
    </w:p>
    <w:p>
      <w:pPr>
        <w:numPr>
          <w:numId w:val="3"/>
          <w:ilvl w:val="0"/>
        </w:numPr>
      </w:pPr>
      <w:r>
        <w:t xml:space="preserve">Speed</w:t>
      </w:r>
    </w:p>
    <w:p>
      <w:pPr>
        <w:numPr>
          <w:numId w:val="3"/>
          <w:ilvl w:val="0"/>
        </w:numPr>
      </w:pPr>
      <w:r>
        <w:t xml:space="preserve">Upload: &lt; 2.5 Mb/s (theoretical), standar &lt; 1 Mb/s</w:t>
      </w:r>
    </w:p>
    <w:p>
      <w:pPr>
        <w:numPr>
          <w:numId w:val="3"/>
          <w:ilvl w:val="0"/>
        </w:numPr>
      </w:pPr>
      <w:r>
        <w:t xml:space="preserve">Download: &lt; 24 Mb/s (theoretical), standar &lt; 10 Mb/s</w:t>
      </w:r>
    </w:p>
    <w:bookmarkStart w:id="30" w:name="cable-network"/>
    <w:p>
      <w:pPr>
        <w:pStyle w:val="Heading3"/>
      </w:pPr>
      <w:r>
        <w:t xml:space="preserve">Cable Network</w:t>
      </w:r>
    </w:p>
    <w:bookmarkEnd w:id="30"/>
    <w:p>
      <w:pPr>
        <w:pStyle w:val="Compact"/>
        <w:numPr>
          <w:numId w:val="4"/>
          <w:ilvl w:val="0"/>
        </w:numPr>
      </w:pPr>
      <w:r>
        <w:t xml:space="preserve">Media</w:t>
      </w:r>
    </w:p>
    <w:p>
      <w:r>
        <w:t xml:space="preserve">Menggunakan kabel fiber yang mentransmisikan suatu range frekuensi</w:t>
      </w:r>
    </w:p>
    <w:p>
      <w:pPr>
        <w:numPr>
          <w:numId w:val="5"/>
          <w:ilvl w:val="0"/>
        </w:numPr>
      </w:pPr>
      <w:r>
        <w:t xml:space="preserve">Speed</w:t>
      </w:r>
    </w:p>
    <w:p>
      <w:pPr>
        <w:numPr>
          <w:numId w:val="5"/>
          <w:ilvl w:val="0"/>
        </w:numPr>
      </w:pPr>
      <w:r>
        <w:t xml:space="preserve">Upload: &lt;= 30.7 Mb/s (theoretical)</w:t>
      </w:r>
    </w:p>
    <w:p>
      <w:pPr>
        <w:numPr>
          <w:numId w:val="5"/>
          <w:ilvl w:val="0"/>
        </w:numPr>
      </w:pPr>
      <w:r>
        <w:t xml:space="preserve">Download: &lt;= 42.8 Mb/s (theoretical)</w:t>
      </w:r>
    </w:p>
    <w:bookmarkStart w:id="31" w:name="home-network-1"/>
    <w:p>
      <w:pPr>
        <w:pStyle w:val="Heading3"/>
      </w:pPr>
      <w:r>
        <w:t xml:space="preserve">Home Network</w:t>
      </w:r>
    </w:p>
    <w:bookmarkEnd w:id="31"/>
    <w:p>
      <w:pPr>
        <w:pStyle w:val="Compact"/>
        <w:numPr>
          <w:numId w:val="6"/>
          <w:ilvl w:val="0"/>
        </w:numPr>
      </w:pPr>
      <w:r>
        <w:t xml:space="preserve">Media</w:t>
      </w:r>
    </w:p>
    <w:p>
      <w:r>
        <w:t xml:space="preserve">Wifi, kabel fiber, coaxial dari modem ke ISP</w:t>
      </w:r>
    </w:p>
    <w:p>
      <w:pPr>
        <w:numPr>
          <w:numId w:val="7"/>
          <w:ilvl w:val="0"/>
        </w:numPr>
      </w:pPr>
      <w:r>
        <w:t xml:space="preserve">Speed</w:t>
      </w:r>
    </w:p>
    <w:p>
      <w:pPr>
        <w:numPr>
          <w:numId w:val="7"/>
          <w:ilvl w:val="0"/>
        </w:numPr>
      </w:pPr>
      <w:r>
        <w:t xml:space="preserve">Akses ke wifi tergantung standar (b/g/n/ac/ax), standar n dapat mencapai 450 Mb/s. Akses wifi ke internet tergantung access network dan ISP, bisa mencapai 1 Gb/s</w:t>
      </w:r>
    </w:p>
    <w:bookmarkStart w:id="32" w:name="enterprise-access-network"/>
    <w:p>
      <w:pPr>
        <w:pStyle w:val="Heading3"/>
      </w:pPr>
      <w:r>
        <w:t xml:space="preserve">Enterprise Access Network</w:t>
      </w:r>
    </w:p>
    <w:bookmarkEnd w:id="32"/>
    <w:p>
      <w:pPr>
        <w:pStyle w:val="Compact"/>
        <w:numPr>
          <w:numId w:val="8"/>
          <w:ilvl w:val="0"/>
        </w:numPr>
      </w:pPr>
      <w:r>
        <w:t xml:space="preserve">Media</w:t>
      </w:r>
    </w:p>
    <w:p>
      <w:r>
        <w:t xml:space="preserve">Wifi, kabel LAN, kabel fiber ke ISP</w:t>
      </w:r>
    </w:p>
    <w:p>
      <w:pPr>
        <w:numPr>
          <w:numId w:val="9"/>
          <w:ilvl w:val="0"/>
        </w:numPr>
      </w:pPr>
      <w:r>
        <w:t xml:space="preserve">Speed</w:t>
      </w:r>
    </w:p>
    <w:p>
      <w:pPr>
        <w:numPr>
          <w:numId w:val="9"/>
          <w:ilvl w:val="0"/>
        </w:numPr>
      </w:pPr>
      <w:r>
        <w:t xml:space="preserve">10 Mb/s, 100 Mb/s, 1 Gb/s, 10 Gb/s</w:t>
      </w:r>
    </w:p>
    <w:bookmarkStart w:id="33" w:name="wireless-access-network"/>
    <w:p>
      <w:pPr>
        <w:pStyle w:val="Heading3"/>
      </w:pPr>
      <w:r>
        <w:t xml:space="preserve">Wireless Access Network</w:t>
      </w:r>
    </w:p>
    <w:bookmarkEnd w:id="33"/>
    <w:p>
      <w:pPr>
        <w:pStyle w:val="Compact"/>
        <w:numPr>
          <w:numId w:val="10"/>
          <w:ilvl w:val="0"/>
        </w:numPr>
      </w:pPr>
      <w:r>
        <w:t xml:space="preserve">Media</w:t>
      </w:r>
    </w:p>
    <w:p>
      <w:r>
        <w:t xml:space="preserve">Router, cell tower</w:t>
      </w:r>
    </w:p>
    <w:p>
      <w:pPr>
        <w:numPr>
          <w:numId w:val="11"/>
          <w:ilvl w:val="0"/>
        </w:numPr>
      </w:pPr>
      <w:r>
        <w:t xml:space="preserve">Speed</w:t>
      </w:r>
    </w:p>
    <w:p>
      <w:pPr>
        <w:numPr>
          <w:numId w:val="11"/>
          <w:ilvl w:val="0"/>
        </w:numPr>
      </w:pPr>
      <w:r>
        <w:t xml:space="preserve">Wireless LAN/Router/Wifi: tergantung standar (b/g/n/ac/ax), standar n dapat mencapai 450 Mb/s</w:t>
      </w:r>
    </w:p>
    <w:p>
      <w:pPr>
        <w:numPr>
          <w:numId w:val="11"/>
          <w:ilvl w:val="0"/>
        </w:numPr>
      </w:pPr>
      <w:r>
        <w:t xml:space="preserve">WAN: tergantung standar (2G/3G/4G/5G), 5G mmWave dapat mencapai 1.8 Gb/s</w:t>
      </w:r>
    </w:p>
    <w:bookmarkStart w:id="34" w:name="twisted-pair-cable"/>
    <w:p>
      <w:pPr>
        <w:pStyle w:val="Heading3"/>
      </w:pPr>
      <w:r>
        <w:t xml:space="preserve">Twisted Pair Cable</w:t>
      </w:r>
    </w:p>
    <w:bookmarkEnd w:id="34"/>
    <w:p>
      <w:r>
        <w:t xml:space="preserve">Dua kabel tembaga yang dililit ke satu sama lain untuk menghindari interferensi</w:t>
      </w:r>
    </w:p>
    <w:bookmarkStart w:id="35" w:name="coaxial-cable"/>
    <w:p>
      <w:pPr>
        <w:pStyle w:val="Heading3"/>
      </w:pPr>
      <w:r>
        <w:t xml:space="preserve">Coaxial Cable</w:t>
      </w:r>
    </w:p>
    <w:bookmarkEnd w:id="35"/>
    <w:p>
      <w:r>
        <w:t xml:space="preserve">Tipe kabel yang terdiri dari 4 bagian: centre core (tembaga), dielectric insulator, metallic shield, dan plastic jacket</w:t>
      </w:r>
    </w:p>
    <w:bookmarkStart w:id="36" w:name="fibre-optic"/>
    <w:p>
      <w:pPr>
        <w:pStyle w:val="Heading3"/>
      </w:pPr>
      <w:r>
        <w:t xml:space="preserve">Fibre Optic</w:t>
      </w:r>
    </w:p>
    <w:bookmarkEnd w:id="36"/>
    <w:p>
      <w:r>
        <w:t xml:space="preserve">Kabel dengan inti serat fiber untuk mentransmisikan data. Fiber optic memiliki bandwidth 26000 kali lebih besar dibanding twisted pair cable</w:t>
      </w:r>
    </w:p>
    <w:bookmarkStart w:id="37" w:name="radio"/>
    <w:p>
      <w:pPr>
        <w:pStyle w:val="Heading3"/>
      </w:pPr>
      <w:r>
        <w:t xml:space="preserve">Radio</w:t>
      </w:r>
    </w:p>
    <w:bookmarkEnd w:id="37"/>
    <w:p>
      <w:r>
        <w:t xml:space="preserve">Tidak memiliki kabel fisik, menggunakan gelombang elektromagnetik untuk mentransmisi data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94e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d1d9b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