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Çapraz Model Raporu</w:t>
      </w:r>
    </w:p>
    <w:p>
      <w:r>
        <w:rPr>
          <w:i/>
        </w:rPr>
        <w:t>Modeller: anthropic/claude-sonnet-4-6, deepseek/deepseek-v4-flash, gemini/gemini-3.6-flash, grok/grok-4.6, kumru/vngrs-ai/Kumru-2B, openai/gpt-4o</w:t>
      </w:r>
    </w:p>
    <w:p>
      <w:pPr>
        <w:pStyle w:val="Heading2"/>
      </w:pPr>
      <w:r>
        <w:t>Deney 1 — Normlar hiyerarşisi (B^legal: H/L/M): doğruluk (kanun-dışı şart senaryoları)</w:t>
      </w:r>
    </w:p>
    <w:p>
      <w:r>
        <w:t>Beklenen desen: ana senaryolarda V_hiyerarsi ↑, kontrolde düşüş YOK (aşırı düzeltme denetimi).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V_baseline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V_hiyerarsi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Kontrol/baseline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Kontrol/hiyerarşi</w:t>
            </w:r>
          </w:p>
        </w:tc>
      </w:tr>
      <w:tr>
        <w:tc>
          <w:tcPr>
            <w:tcW w:type="dxa" w:w="1728"/>
          </w:tcPr>
          <w:p>
            <w:r>
              <w:t>anthropic/claude-sonnet-4-6</w:t>
            </w:r>
          </w:p>
        </w:tc>
        <w:tc>
          <w:tcPr>
            <w:tcW w:type="dxa" w:w="1728"/>
          </w:tcPr>
          <w:p>
            <w:r>
              <w:t>100% (120/120)</w:t>
            </w:r>
          </w:p>
        </w:tc>
        <w:tc>
          <w:tcPr>
            <w:tcW w:type="dxa" w:w="1728"/>
          </w:tcPr>
          <w:p>
            <w:r>
              <w:t>100% (120/120)</w:t>
            </w:r>
          </w:p>
        </w:tc>
        <w:tc>
          <w:tcPr>
            <w:tcW w:type="dxa" w:w="1728"/>
          </w:tcPr>
          <w:p>
            <w:r>
              <w:t>75% (30/40)</w:t>
            </w:r>
          </w:p>
        </w:tc>
        <w:tc>
          <w:tcPr>
            <w:tcW w:type="dxa" w:w="1728"/>
          </w:tcPr>
          <w:p>
            <w:r>
              <w:t>50% (20/40)</w:t>
            </w:r>
          </w:p>
        </w:tc>
      </w:tr>
      <w:tr>
        <w:tc>
          <w:tcPr>
            <w:tcW w:type="dxa" w:w="1728"/>
          </w:tcPr>
          <w:p>
            <w:r>
              <w:t>deepseek/deepseek-v4-flash</w:t>
            </w:r>
          </w:p>
        </w:tc>
        <w:tc>
          <w:tcPr>
            <w:tcW w:type="dxa" w:w="1728"/>
          </w:tcPr>
          <w:p>
            <w:r>
              <w:t>87% (104/119)</w:t>
            </w:r>
          </w:p>
        </w:tc>
        <w:tc>
          <w:tcPr>
            <w:tcW w:type="dxa" w:w="1728"/>
          </w:tcPr>
          <w:p>
            <w:r>
              <w:t>100% (120/120)</w:t>
            </w:r>
          </w:p>
        </w:tc>
        <w:tc>
          <w:tcPr>
            <w:tcW w:type="dxa" w:w="1728"/>
          </w:tcPr>
          <w:p>
            <w:r>
              <w:t>98% (39/40)</w:t>
            </w:r>
          </w:p>
        </w:tc>
        <w:tc>
          <w:tcPr>
            <w:tcW w:type="dxa" w:w="1728"/>
          </w:tcPr>
          <w:p>
            <w:r>
              <w:t>50% (20/40)</w:t>
            </w:r>
          </w:p>
        </w:tc>
      </w:tr>
      <w:tr>
        <w:tc>
          <w:tcPr>
            <w:tcW w:type="dxa" w:w="1728"/>
          </w:tcPr>
          <w:p>
            <w:r>
              <w:t>gemini/gemini-3.6-flash</w:t>
            </w:r>
          </w:p>
        </w:tc>
        <w:tc>
          <w:tcPr>
            <w:tcW w:type="dxa" w:w="1728"/>
          </w:tcPr>
          <w:p>
            <w:r>
              <w:t>100% (120/120)</w:t>
            </w:r>
          </w:p>
        </w:tc>
        <w:tc>
          <w:tcPr>
            <w:tcW w:type="dxa" w:w="1728"/>
          </w:tcPr>
          <w:p>
            <w:r>
              <w:t>100% (120/120)</w:t>
            </w:r>
          </w:p>
        </w:tc>
        <w:tc>
          <w:tcPr>
            <w:tcW w:type="dxa" w:w="1728"/>
          </w:tcPr>
          <w:p>
            <w:r>
              <w:t>50% (20/40)</w:t>
            </w:r>
          </w:p>
        </w:tc>
        <w:tc>
          <w:tcPr>
            <w:tcW w:type="dxa" w:w="1728"/>
          </w:tcPr>
          <w:p>
            <w:r>
              <w:t>50% (20/40)</w:t>
            </w:r>
          </w:p>
        </w:tc>
      </w:tr>
      <w:tr>
        <w:tc>
          <w:tcPr>
            <w:tcW w:type="dxa" w:w="1728"/>
          </w:tcPr>
          <w:p>
            <w:r>
              <w:t>grok/grok-4.6</w:t>
            </w:r>
          </w:p>
        </w:tc>
        <w:tc>
          <w:tcPr>
            <w:tcW w:type="dxa" w:w="1728"/>
          </w:tcPr>
          <w:p>
            <w:r>
              <w:t>100% (120/120)</w:t>
            </w:r>
          </w:p>
        </w:tc>
        <w:tc>
          <w:tcPr>
            <w:tcW w:type="dxa" w:w="1728"/>
          </w:tcPr>
          <w:p>
            <w:r>
              <w:t>100% (120/120)</w:t>
            </w:r>
          </w:p>
        </w:tc>
        <w:tc>
          <w:tcPr>
            <w:tcW w:type="dxa" w:w="1728"/>
          </w:tcPr>
          <w:p>
            <w:r>
              <w:t>50% (20/40)</w:t>
            </w:r>
          </w:p>
        </w:tc>
        <w:tc>
          <w:tcPr>
            <w:tcW w:type="dxa" w:w="1728"/>
          </w:tcPr>
          <w:p>
            <w:r>
              <w:t>42% (17/40)</w:t>
            </w:r>
          </w:p>
        </w:tc>
      </w:tr>
      <w:tr>
        <w:tc>
          <w:tcPr>
            <w:tcW w:type="dxa" w:w="1728"/>
          </w:tcPr>
          <w:p>
            <w:r>
              <w:t>kumru/vngrs-ai/Kumru-2B</w:t>
            </w:r>
          </w:p>
        </w:tc>
        <w:tc>
          <w:tcPr>
            <w:tcW w:type="dxa" w:w="1728"/>
          </w:tcPr>
          <w:p>
            <w:r>
              <w:t>28% (34/120)</w:t>
            </w:r>
          </w:p>
        </w:tc>
        <w:tc>
          <w:tcPr>
            <w:tcW w:type="dxa" w:w="1728"/>
          </w:tcPr>
          <w:p>
            <w:r>
              <w:t>74% (89/120)</w:t>
            </w:r>
          </w:p>
        </w:tc>
        <w:tc>
          <w:tcPr>
            <w:tcW w:type="dxa" w:w="1728"/>
          </w:tcPr>
          <w:p>
            <w:r>
              <w:t>50% (20/40)</w:t>
            </w:r>
          </w:p>
        </w:tc>
        <w:tc>
          <w:tcPr>
            <w:tcW w:type="dxa" w:w="1728"/>
          </w:tcPr>
          <w:p>
            <w:r>
              <w:t>35% (14/40)</w:t>
            </w:r>
          </w:p>
        </w:tc>
      </w:tr>
      <w:tr>
        <w:tc>
          <w:tcPr>
            <w:tcW w:type="dxa" w:w="1728"/>
          </w:tcPr>
          <w:p>
            <w:r>
              <w:t>openai/gpt-4o</w:t>
            </w:r>
          </w:p>
        </w:tc>
        <w:tc>
          <w:tcPr>
            <w:tcW w:type="dxa" w:w="1728"/>
          </w:tcPr>
          <w:p>
            <w:r>
              <w:t>9% (11/120)</w:t>
            </w:r>
          </w:p>
        </w:tc>
        <w:tc>
          <w:tcPr>
            <w:tcW w:type="dxa" w:w="1728"/>
          </w:tcPr>
          <w:p>
            <w:r>
              <w:t>100% (120/120)</w:t>
            </w:r>
          </w:p>
        </w:tc>
        <w:tc>
          <w:tcPr>
            <w:tcW w:type="dxa" w:w="1728"/>
          </w:tcPr>
          <w:p>
            <w:r>
              <w:t>100% (40/40)</w:t>
            </w:r>
          </w:p>
        </w:tc>
        <w:tc>
          <w:tcPr>
            <w:tcW w:type="dxa" w:w="1728"/>
          </w:tcPr>
          <w:p>
            <w:r>
              <w:t>50% (20/40)</w:t>
            </w:r>
          </w:p>
        </w:tc>
      </w:tr>
    </w:tbl>
    <w:p/>
    <w:p>
      <w:pPr>
        <w:pStyle w:val="Heading2"/>
      </w:pPr>
      <w:r>
        <w:t>Deney 2 — RAG: gerekçe örtüşmesi / halüsinasyon</w:t>
      </w:r>
    </w:p>
    <w:p>
      <w:r>
        <w:t>Beklenen desen: örtüşme ↑, halüsinasyon ↓ (RAG'lı sütunlarda).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Örtüşme RAG'sız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Örtüşme RAG'lı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Halüsinasyon RAG'sız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Halüsinasyon RAG'lı</w:t>
            </w:r>
          </w:p>
        </w:tc>
      </w:tr>
      <w:tr>
        <w:tc>
          <w:tcPr>
            <w:tcW w:type="dxa" w:w="1728"/>
          </w:tcPr>
          <w:p>
            <w:r>
              <w:t>anthropic/claude-sonnet-4-6</w:t>
            </w:r>
          </w:p>
        </w:tc>
        <w:tc>
          <w:tcPr>
            <w:tcW w:type="dxa" w:w="1728"/>
          </w:tcPr>
          <w:p>
            <w:r>
              <w:t>72% (101/140)</w:t>
            </w:r>
          </w:p>
        </w:tc>
        <w:tc>
          <w:tcPr>
            <w:tcW w:type="dxa" w:w="1728"/>
          </w:tcPr>
          <w:p>
            <w:r>
              <w:t>93% (130/140)</w:t>
            </w:r>
          </w:p>
        </w:tc>
        <w:tc>
          <w:tcPr>
            <w:tcW w:type="dxa" w:w="1728"/>
          </w:tcPr>
          <w:p>
            <w:r>
              <w:t>5% (7/140)</w:t>
            </w:r>
          </w:p>
        </w:tc>
        <w:tc>
          <w:tcPr>
            <w:tcW w:type="dxa" w:w="1728"/>
          </w:tcPr>
          <w:p>
            <w:r>
              <w:t>9% (12/140)</w:t>
            </w:r>
          </w:p>
        </w:tc>
      </w:tr>
      <w:tr>
        <w:tc>
          <w:tcPr>
            <w:tcW w:type="dxa" w:w="1728"/>
          </w:tcPr>
          <w:p>
            <w:r>
              <w:t>deepseek/deepseek-v4-flash</w:t>
            </w:r>
          </w:p>
        </w:tc>
        <w:tc>
          <w:tcPr>
            <w:tcW w:type="dxa" w:w="1728"/>
          </w:tcPr>
          <w:p>
            <w:r>
              <w:t>59% (83/140)</w:t>
            </w:r>
          </w:p>
        </w:tc>
        <w:tc>
          <w:tcPr>
            <w:tcW w:type="dxa" w:w="1728"/>
          </w:tcPr>
          <w:p>
            <w:r>
              <w:t>92% (129/140)</w:t>
            </w:r>
          </w:p>
        </w:tc>
        <w:tc>
          <w:tcPr>
            <w:tcW w:type="dxa" w:w="1728"/>
          </w:tcPr>
          <w:p>
            <w:r>
              <w:t>16% (23/140)</w:t>
            </w:r>
          </w:p>
        </w:tc>
        <w:tc>
          <w:tcPr>
            <w:tcW w:type="dxa" w:w="1728"/>
          </w:tcPr>
          <w:p>
            <w:r>
              <w:t>8% (11/140)</w:t>
            </w:r>
          </w:p>
        </w:tc>
      </w:tr>
      <w:tr>
        <w:tc>
          <w:tcPr>
            <w:tcW w:type="dxa" w:w="1728"/>
          </w:tcPr>
          <w:p>
            <w:r>
              <w:t>gemini/gemini-3.6-flash</w:t>
            </w:r>
          </w:p>
        </w:tc>
        <w:tc>
          <w:tcPr>
            <w:tcW w:type="dxa" w:w="1728"/>
          </w:tcPr>
          <w:p>
            <w:r>
              <w:t>76% (106/140)</w:t>
            </w:r>
          </w:p>
        </w:tc>
        <w:tc>
          <w:tcPr>
            <w:tcW w:type="dxa" w:w="1728"/>
          </w:tcPr>
          <w:p>
            <w:r>
              <w:t>93% (130/140)</w:t>
            </w:r>
          </w:p>
        </w:tc>
        <w:tc>
          <w:tcPr>
            <w:tcW w:type="dxa" w:w="1728"/>
          </w:tcPr>
          <w:p>
            <w:r>
              <w:t>23% (32/140)</w:t>
            </w:r>
          </w:p>
        </w:tc>
        <w:tc>
          <w:tcPr>
            <w:tcW w:type="dxa" w:w="1728"/>
          </w:tcPr>
          <w:p>
            <w:r>
              <w:t>7% (10/140)</w:t>
            </w:r>
          </w:p>
        </w:tc>
      </w:tr>
      <w:tr>
        <w:tc>
          <w:tcPr>
            <w:tcW w:type="dxa" w:w="1728"/>
          </w:tcPr>
          <w:p>
            <w:r>
              <w:t>grok/grok-4.6</w:t>
            </w:r>
          </w:p>
        </w:tc>
        <w:tc>
          <w:tcPr>
            <w:tcW w:type="dxa" w:w="1728"/>
          </w:tcPr>
          <w:p>
            <w:r>
              <w:t>9% (13/140)</w:t>
            </w:r>
          </w:p>
        </w:tc>
        <w:tc>
          <w:tcPr>
            <w:tcW w:type="dxa" w:w="1728"/>
          </w:tcPr>
          <w:p>
            <w:r>
              <w:t>93% (130/140)</w:t>
            </w:r>
          </w:p>
        </w:tc>
        <w:tc>
          <w:tcPr>
            <w:tcW w:type="dxa" w:w="1728"/>
          </w:tcPr>
          <w:p>
            <w:r>
              <w:t>0% (0/140)</w:t>
            </w:r>
          </w:p>
        </w:tc>
        <w:tc>
          <w:tcPr>
            <w:tcW w:type="dxa" w:w="1728"/>
          </w:tcPr>
          <w:p>
            <w:r>
              <w:t>7% (10/140)</w:t>
            </w:r>
          </w:p>
        </w:tc>
      </w:tr>
      <w:tr>
        <w:tc>
          <w:tcPr>
            <w:tcW w:type="dxa" w:w="1728"/>
          </w:tcPr>
          <w:p>
            <w:r>
              <w:t>kumru/vngrs-ai/Kumru-2B</w:t>
            </w:r>
          </w:p>
        </w:tc>
        <w:tc>
          <w:tcPr>
            <w:tcW w:type="dxa" w:w="1728"/>
          </w:tcPr>
          <w:p>
            <w:r>
              <w:t>8% (11/140)</w:t>
            </w:r>
          </w:p>
        </w:tc>
        <w:tc>
          <w:tcPr>
            <w:tcW w:type="dxa" w:w="1728"/>
          </w:tcPr>
          <w:p>
            <w:r>
              <w:t>68% (95/140)</w:t>
            </w:r>
          </w:p>
        </w:tc>
        <w:tc>
          <w:tcPr>
            <w:tcW w:type="dxa" w:w="1728"/>
          </w:tcPr>
          <w:p>
            <w:r>
              <w:t>95% (133/140)</w:t>
            </w:r>
          </w:p>
        </w:tc>
        <w:tc>
          <w:tcPr>
            <w:tcW w:type="dxa" w:w="1728"/>
          </w:tcPr>
          <w:p>
            <w:r>
              <w:t>64% (90/140)</w:t>
            </w:r>
          </w:p>
        </w:tc>
      </w:tr>
      <w:tr>
        <w:tc>
          <w:tcPr>
            <w:tcW w:type="dxa" w:w="1728"/>
          </w:tcPr>
          <w:p>
            <w:r>
              <w:t>openai/gpt-4o</w:t>
            </w:r>
          </w:p>
        </w:tc>
        <w:tc>
          <w:tcPr>
            <w:tcW w:type="dxa" w:w="1728"/>
          </w:tcPr>
          <w:p>
            <w:r>
              <w:t>67% (94/140)</w:t>
            </w:r>
          </w:p>
        </w:tc>
        <w:tc>
          <w:tcPr>
            <w:tcW w:type="dxa" w:w="1728"/>
          </w:tcPr>
          <w:p>
            <w:r>
              <w:t>93% (130/140)</w:t>
            </w:r>
          </w:p>
        </w:tc>
        <w:tc>
          <w:tcPr>
            <w:tcW w:type="dxa" w:w="1728"/>
          </w:tcPr>
          <w:p>
            <w:r>
              <w:t>34% (47/140)</w:t>
            </w:r>
          </w:p>
        </w:tc>
        <w:tc>
          <w:tcPr>
            <w:tcW w:type="dxa" w:w="1728"/>
          </w:tcPr>
          <w:p>
            <w:r>
              <w:t>7% (10/140)</w:t>
            </w:r>
          </w:p>
        </w:tc>
      </w:tr>
    </w:tbl>
    <w:p/>
    <w:p>
      <w:pPr>
        <w:pStyle w:val="Heading2"/>
      </w:pPr>
      <w:r>
        <w:t>Deney 3 — Anayasal kısıt (M^const/M^leg): yasak seçeneğin seçilme oranı (düşük iyi)</w:t>
      </w:r>
    </w:p>
    <w:p>
      <w:r>
        <w:t>Beklenen desen: kısıtlı konfigürasyonda oran ↓ (veya her ikisinde 0 ise parametrik içselleştirme tartışılır).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V_kisitsiz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V_kisitli</w:t>
            </w:r>
          </w:p>
        </w:tc>
      </w:tr>
      <w:tr>
        <w:tc>
          <w:tcPr>
            <w:tcW w:type="dxa" w:w="2880"/>
          </w:tcPr>
          <w:p>
            <w:r>
              <w:t>anthropic/claude-sonnet-4-6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</w:tr>
      <w:tr>
        <w:tc>
          <w:tcPr>
            <w:tcW w:type="dxa" w:w="2880"/>
          </w:tcPr>
          <w:p>
            <w:r>
              <w:t>deepseek/deepseek-v4-flash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</w:tr>
      <w:tr>
        <w:tc>
          <w:tcPr>
            <w:tcW w:type="dxa" w:w="2880"/>
          </w:tcPr>
          <w:p>
            <w:r>
              <w:t>gemini/gemini-3.6-flash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</w:tr>
      <w:tr>
        <w:tc>
          <w:tcPr>
            <w:tcW w:type="dxa" w:w="2880"/>
          </w:tcPr>
          <w:p>
            <w:r>
              <w:t>grok/grok-4.6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</w:tr>
      <w:tr>
        <w:tc>
          <w:tcPr>
            <w:tcW w:type="dxa" w:w="2880"/>
          </w:tcPr>
          <w:p>
            <w:r>
              <w:t>kumru/vngrs-ai/Kumru-2B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</w:tr>
      <w:tr>
        <w:tc>
          <w:tcPr>
            <w:tcW w:type="dxa" w:w="2880"/>
          </w:tcPr>
          <w:p>
            <w:r>
              <w:t>openai/gpt-4o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  <w:tc>
          <w:tcPr>
            <w:tcW w:type="dxa" w:w="2880"/>
          </w:tcPr>
          <w:p>
            <w:r>
              <w:t>0% (0/160)</w:t>
            </w:r>
          </w:p>
        </w:tc>
      </w:tr>
    </w:tbl>
    <w:p/>
    <w:p>
      <w:pPr>
        <w:pStyle w:val="Heading2"/>
      </w:pPr>
      <w:r>
        <w:t>Deney 4 — Kıyas maskesi (K): KAPSAMDA deme oranı</w:t>
      </w:r>
    </w:p>
    <w:p>
      <w:r>
        <w:t>Beklenen desen: maskeli sütunda tahdidî ↓, tadadî yüksek kalır (ayrışma). İkisi birden düşerse maske aşırı kısıtlayıcıdır.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Tahdidî/maskesiz (hata)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Tahdidî/maskeli (hata)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Tadadî/maskesiz (doğru)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Tadadî/maskeli (doğru)</w:t>
            </w:r>
          </w:p>
        </w:tc>
      </w:tr>
      <w:tr>
        <w:tc>
          <w:tcPr>
            <w:tcW w:type="dxa" w:w="1728"/>
          </w:tcPr>
          <w:p>
            <w:r>
              <w:t>anthropic/claude-sonnet-4-6</w:t>
            </w:r>
          </w:p>
        </w:tc>
        <w:tc>
          <w:tcPr>
            <w:tcW w:type="dxa" w:w="1728"/>
          </w:tcPr>
          <w:p>
            <w:r>
              <w:t>10% (10/100)</w:t>
            </w:r>
          </w:p>
        </w:tc>
        <w:tc>
          <w:tcPr>
            <w:tcW w:type="dxa" w:w="1728"/>
          </w:tcPr>
          <w:p>
            <w:r>
              <w:t>8% (8/100)</w:t>
            </w:r>
          </w:p>
        </w:tc>
        <w:tc>
          <w:tcPr>
            <w:tcW w:type="dxa" w:w="1728"/>
          </w:tcPr>
          <w:p>
            <w:r>
              <w:t>58% (58/100)</w:t>
            </w:r>
          </w:p>
        </w:tc>
        <w:tc>
          <w:tcPr>
            <w:tcW w:type="dxa" w:w="1728"/>
          </w:tcPr>
          <w:p>
            <w:r>
              <w:t>76% (76/100)</w:t>
            </w:r>
          </w:p>
        </w:tc>
      </w:tr>
      <w:tr>
        <w:tc>
          <w:tcPr>
            <w:tcW w:type="dxa" w:w="1728"/>
          </w:tcPr>
          <w:p>
            <w:r>
              <w:t>deepseek/deepseek-v4-flash</w:t>
            </w:r>
          </w:p>
        </w:tc>
        <w:tc>
          <w:tcPr>
            <w:tcW w:type="dxa" w:w="1728"/>
          </w:tcPr>
          <w:p>
            <w:r>
              <w:t>24% (24/99)</w:t>
            </w:r>
          </w:p>
        </w:tc>
        <w:tc>
          <w:tcPr>
            <w:tcW w:type="dxa" w:w="1728"/>
          </w:tcPr>
          <w:p>
            <w:r>
              <w:t>6% (6/100)</w:t>
            </w:r>
          </w:p>
        </w:tc>
        <w:tc>
          <w:tcPr>
            <w:tcW w:type="dxa" w:w="1728"/>
          </w:tcPr>
          <w:p>
            <w:r>
              <w:t>67% (67/100)</w:t>
            </w:r>
          </w:p>
        </w:tc>
        <w:tc>
          <w:tcPr>
            <w:tcW w:type="dxa" w:w="1728"/>
          </w:tcPr>
          <w:p>
            <w:r>
              <w:t>75% (73/97)</w:t>
            </w:r>
          </w:p>
        </w:tc>
      </w:tr>
      <w:tr>
        <w:tc>
          <w:tcPr>
            <w:tcW w:type="dxa" w:w="1728"/>
          </w:tcPr>
          <w:p>
            <w:r>
              <w:t>gemini/gemini-3.6-flash</w:t>
            </w:r>
          </w:p>
        </w:tc>
        <w:tc>
          <w:tcPr>
            <w:tcW w:type="dxa" w:w="1728"/>
          </w:tcPr>
          <w:p>
            <w:r>
              <w:t>17% (17/100)</w:t>
            </w:r>
          </w:p>
        </w:tc>
        <w:tc>
          <w:tcPr>
            <w:tcW w:type="dxa" w:w="1728"/>
          </w:tcPr>
          <w:p>
            <w:r>
              <w:t>10% (10/100)</w:t>
            </w:r>
          </w:p>
        </w:tc>
        <w:tc>
          <w:tcPr>
            <w:tcW w:type="dxa" w:w="1728"/>
          </w:tcPr>
          <w:p>
            <w:r>
              <w:t>83% (83/100)</w:t>
            </w:r>
          </w:p>
        </w:tc>
        <w:tc>
          <w:tcPr>
            <w:tcW w:type="dxa" w:w="1728"/>
          </w:tcPr>
          <w:p>
            <w:r>
              <w:t>92% (92/100)</w:t>
            </w:r>
          </w:p>
        </w:tc>
      </w:tr>
      <w:tr>
        <w:tc>
          <w:tcPr>
            <w:tcW w:type="dxa" w:w="1728"/>
          </w:tcPr>
          <w:p>
            <w:r>
              <w:t>grok/grok-4.6</w:t>
            </w:r>
          </w:p>
        </w:tc>
        <w:tc>
          <w:tcPr>
            <w:tcW w:type="dxa" w:w="1728"/>
          </w:tcPr>
          <w:p>
            <w:r>
              <w:t>13% (13/100)</w:t>
            </w:r>
          </w:p>
        </w:tc>
        <w:tc>
          <w:tcPr>
            <w:tcW w:type="dxa" w:w="1728"/>
          </w:tcPr>
          <w:p>
            <w:r>
              <w:t>10% (10/100)</w:t>
            </w:r>
          </w:p>
        </w:tc>
        <w:tc>
          <w:tcPr>
            <w:tcW w:type="dxa" w:w="1728"/>
          </w:tcPr>
          <w:p>
            <w:r>
              <w:t>56% (56/100)</w:t>
            </w:r>
          </w:p>
        </w:tc>
        <w:tc>
          <w:tcPr>
            <w:tcW w:type="dxa" w:w="1728"/>
          </w:tcPr>
          <w:p>
            <w:r>
              <w:t>68% (68/100)</w:t>
            </w:r>
          </w:p>
        </w:tc>
      </w:tr>
      <w:tr>
        <w:tc>
          <w:tcPr>
            <w:tcW w:type="dxa" w:w="1728"/>
          </w:tcPr>
          <w:p>
            <w:r>
              <w:t>kumru/vngrs-ai/Kumru-2B</w:t>
            </w:r>
          </w:p>
        </w:tc>
        <w:tc>
          <w:tcPr>
            <w:tcW w:type="dxa" w:w="1728"/>
          </w:tcPr>
          <w:p>
            <w:r>
              <w:t>76% (75/99)</w:t>
            </w:r>
          </w:p>
        </w:tc>
        <w:tc>
          <w:tcPr>
            <w:tcW w:type="dxa" w:w="1728"/>
          </w:tcPr>
          <w:p>
            <w:r>
              <w:t>51% (47/93)</w:t>
            </w:r>
          </w:p>
        </w:tc>
        <w:tc>
          <w:tcPr>
            <w:tcW w:type="dxa" w:w="1728"/>
          </w:tcPr>
          <w:p>
            <w:r>
              <w:t>96% (95/99)</w:t>
            </w:r>
          </w:p>
        </w:tc>
        <w:tc>
          <w:tcPr>
            <w:tcW w:type="dxa" w:w="1728"/>
          </w:tcPr>
          <w:p>
            <w:r>
              <w:t>72% (68/95)</w:t>
            </w:r>
          </w:p>
        </w:tc>
      </w:tr>
      <w:tr>
        <w:tc>
          <w:tcPr>
            <w:tcW w:type="dxa" w:w="1728"/>
          </w:tcPr>
          <w:p>
            <w:r>
              <w:t>openai/gpt-4o</w:t>
            </w:r>
          </w:p>
        </w:tc>
        <w:tc>
          <w:tcPr>
            <w:tcW w:type="dxa" w:w="1728"/>
          </w:tcPr>
          <w:p>
            <w:r>
              <w:t>27% (27/100)</w:t>
            </w:r>
          </w:p>
        </w:tc>
        <w:tc>
          <w:tcPr>
            <w:tcW w:type="dxa" w:w="1728"/>
          </w:tcPr>
          <w:p>
            <w:r>
              <w:t>6% (6/100)</w:t>
            </w:r>
          </w:p>
        </w:tc>
        <w:tc>
          <w:tcPr>
            <w:tcW w:type="dxa" w:w="1728"/>
          </w:tcPr>
          <w:p>
            <w:r>
              <w:t>80% (80/100)</w:t>
            </w:r>
          </w:p>
        </w:tc>
        <w:tc>
          <w:tcPr>
            <w:tcW w:type="dxa" w:w="1728"/>
          </w:tcPr>
          <w:p>
            <w:r>
              <w:t>91% (91/100)</w:t>
            </w:r>
          </w:p>
        </w:tc>
      </w:tr>
    </w:tbl>
    <w:p/>
    <w:p>
      <w:pPr>
        <w:pStyle w:val="Heading2"/>
      </w:pPr>
      <w:r>
        <w:t>Deney 5 — Ω / Ψ(w): üçlü nitelendirme</w:t>
      </w:r>
    </w:p>
    <w:p>
      <w:r>
        <w:t>F sütunu: F=1 saptanan tüm koşularda etiketin Ω'dan bağımsız olarak OLGU_ALANI çıkması beklenir (bağımsız sevk kuralı).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Etiket doğruluğu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F=1 → OLGU_ALANI sevki</w:t>
            </w:r>
          </w:p>
        </w:tc>
      </w:tr>
      <w:tr>
        <w:tc>
          <w:tcPr>
            <w:tcW w:type="dxa" w:w="2880"/>
          </w:tcPr>
          <w:p>
            <w:r>
              <w:t>anthropic/claude-sonnet-4-6</w:t>
            </w:r>
          </w:p>
        </w:tc>
        <w:tc>
          <w:tcPr>
            <w:tcW w:type="dxa" w:w="2880"/>
          </w:tcPr>
          <w:p>
            <w:r>
              <w:t>73% (110/150)</w:t>
            </w:r>
          </w:p>
        </w:tc>
        <w:tc>
          <w:tcPr>
            <w:tcW w:type="dxa" w:w="2880"/>
          </w:tcPr>
          <w:p>
            <w:r>
              <w:t>30/30</w:t>
            </w:r>
          </w:p>
        </w:tc>
      </w:tr>
      <w:tr>
        <w:tc>
          <w:tcPr>
            <w:tcW w:type="dxa" w:w="2880"/>
          </w:tcPr>
          <w:p>
            <w:r>
              <w:t>deepseek/deepseek-v4-flash</w:t>
            </w:r>
          </w:p>
        </w:tc>
        <w:tc>
          <w:tcPr>
            <w:tcW w:type="dxa" w:w="2880"/>
          </w:tcPr>
          <w:p>
            <w:r>
              <w:t>73% (110/150)</w:t>
            </w:r>
          </w:p>
        </w:tc>
        <w:tc>
          <w:tcPr>
            <w:tcW w:type="dxa" w:w="2880"/>
          </w:tcPr>
          <w:p>
            <w:r>
              <w:t>30/30</w:t>
            </w:r>
          </w:p>
        </w:tc>
      </w:tr>
      <w:tr>
        <w:tc>
          <w:tcPr>
            <w:tcW w:type="dxa" w:w="2880"/>
          </w:tcPr>
          <w:p>
            <w:r>
              <w:t>gemini/gemini-3.6-flash</w:t>
            </w:r>
          </w:p>
        </w:tc>
        <w:tc>
          <w:tcPr>
            <w:tcW w:type="dxa" w:w="2880"/>
          </w:tcPr>
          <w:p>
            <w:r>
              <w:t>73% (110/150)</w:t>
            </w:r>
          </w:p>
        </w:tc>
        <w:tc>
          <w:tcPr>
            <w:tcW w:type="dxa" w:w="2880"/>
          </w:tcPr>
          <w:p>
            <w:r>
              <w:t>30/30</w:t>
            </w:r>
          </w:p>
        </w:tc>
      </w:tr>
      <w:tr>
        <w:tc>
          <w:tcPr>
            <w:tcW w:type="dxa" w:w="2880"/>
          </w:tcPr>
          <w:p>
            <w:r>
              <w:t>grok/grok-4.6</w:t>
            </w:r>
          </w:p>
        </w:tc>
        <w:tc>
          <w:tcPr>
            <w:tcW w:type="dxa" w:w="2880"/>
          </w:tcPr>
          <w:p>
            <w:r>
              <w:t>73% (110/150)</w:t>
            </w:r>
          </w:p>
        </w:tc>
        <w:tc>
          <w:tcPr>
            <w:tcW w:type="dxa" w:w="2880"/>
          </w:tcPr>
          <w:p>
            <w:r>
              <w:t>30/30</w:t>
            </w:r>
          </w:p>
        </w:tc>
      </w:tr>
      <w:tr>
        <w:tc>
          <w:tcPr>
            <w:tcW w:type="dxa" w:w="2880"/>
          </w:tcPr>
          <w:p>
            <w:r>
              <w:t>kumru/vngrs-ai/Kumru-2B</w:t>
            </w:r>
          </w:p>
        </w:tc>
        <w:tc>
          <w:tcPr>
            <w:tcW w:type="dxa" w:w="2880"/>
          </w:tcPr>
          <w:p>
            <w:r>
              <w:t>73% (110/150)</w:t>
            </w:r>
          </w:p>
        </w:tc>
        <w:tc>
          <w:tcPr>
            <w:tcW w:type="dxa" w:w="2880"/>
          </w:tcPr>
          <w:p>
            <w:r>
              <w:t>30/30</w:t>
            </w:r>
          </w:p>
        </w:tc>
      </w:tr>
      <w:tr>
        <w:tc>
          <w:tcPr>
            <w:tcW w:type="dxa" w:w="2880"/>
          </w:tcPr>
          <w:p>
            <w:r>
              <w:t>openai/gpt-4o</w:t>
            </w:r>
          </w:p>
        </w:tc>
        <w:tc>
          <w:tcPr>
            <w:tcW w:type="dxa" w:w="2880"/>
          </w:tcPr>
          <w:p>
            <w:r>
              <w:t>73% (110/150)</w:t>
            </w:r>
          </w:p>
        </w:tc>
        <w:tc>
          <w:tcPr>
            <w:tcW w:type="dxa" w:w="2880"/>
          </w:tcPr>
          <w:p>
            <w:r>
              <w:t>30/30</w:t>
            </w:r>
          </w:p>
        </w:tc>
      </w:tr>
    </w:tbl>
    <w:p/>
    <w:p>
      <w:r>
        <w:t>**Metodolojik not:** Deney 5, `--provider` ile secilen test modelini kullanmaz; F/Omega hesaplamasi tamamen `--judge-provider` ile secilen yargic tarafindan yapilir. Bu nedenle yukaridaki tabloda 'Model' sutunu aslinda yargici degil, o kosuda kullanilan --provider degerini gosterir ve farkli --provider degerleriyle alinan Deney 5 sonuclari AYNI YARGICLA uretilmisse birebir ozdes cikar (bu bir hata degildir). Deney 5, coklu-model karsilastirmasi degil, Omega/Psi(w) cercevesinin yargic-tutarliligini test eder.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