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5CD5" w:rsidRPr="001D2ABB" w:rsidRDefault="001D2ABB">
      <w:pPr>
        <w:rPr>
          <w:sz w:val="28"/>
          <w:szCs w:val="28"/>
        </w:rPr>
      </w:pPr>
      <w:r w:rsidRPr="001D2ABB">
        <w:rPr>
          <w:sz w:val="28"/>
          <w:szCs w:val="28"/>
        </w:rPr>
        <w:t>Document demande TEST</w:t>
      </w:r>
      <w:bookmarkStart w:id="0" w:name="_GoBack"/>
      <w:bookmarkEnd w:id="0"/>
    </w:p>
    <w:sectPr w:rsidR="00485CD5" w:rsidRPr="001D2A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BB"/>
    <w:rsid w:val="001D2ABB"/>
    <w:rsid w:val="0048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5E"/>
  <w15:chartTrackingRefBased/>
  <w15:docId w15:val="{50D5FFD4-82AB-45DE-947D-ED6ABB845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HOUNAOUI</dc:creator>
  <cp:keywords/>
  <dc:description/>
  <cp:lastModifiedBy>HAFSA HOUNAOUI</cp:lastModifiedBy>
  <cp:revision>1</cp:revision>
  <dcterms:created xsi:type="dcterms:W3CDTF">2026-06-15T13:45:00Z</dcterms:created>
  <dcterms:modified xsi:type="dcterms:W3CDTF">2026-06-15T13:45:00Z</dcterms:modified>
</cp:coreProperties>
</file>