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63863CD" wp14:paraId="3BFEFB25" wp14:textId="1F23FEFF">
      <w:pPr>
        <w:rPr>
          <w:sz w:val="56"/>
          <w:szCs w:val="56"/>
        </w:rPr>
      </w:pPr>
      <w:r w:rsidRPr="463863CD" w:rsidR="75D49DAC">
        <w:rPr>
          <w:sz w:val="56"/>
          <w:szCs w:val="56"/>
        </w:rPr>
        <w:t>Doc 1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C3633CB"/>
    <w:rsid w:val="463863CD"/>
    <w:rsid w:val="6C3633CB"/>
    <w:rsid w:val="75D49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FC158"/>
  <w15:chartTrackingRefBased/>
  <w15:docId w15:val="{938C023F-9BFA-4290-A57D-C18BCCBCE00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2026-06-18T18:36:47.2099048Z</dcterms:created>
  <dcterms:modified xsi:type="dcterms:W3CDTF">2026-06-18T18:37:27.5528687Z</dcterms:modified>
  <dc:creator>IHSSAN BEN LABSIR</dc:creator>
  <lastModifiedBy>IHSSAN BEN LABSIR</lastModifiedBy>
</coreProperties>
</file>