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善良宣導守則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廁所部分: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廁所馬桶蓋、馬桶座上請注意衛生，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勿留下尿漬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、腳印等等。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廁所衛生紙經常滿出來，衛生紙請丟馬桶。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馬桶請沖乾淨再離開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 廁所酒精見底、衛生紙剩最後一包時請告知行政人員補充。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 上廁所請開燈，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上完廁所請關燈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6.衛生紙使用完最後一張時，請順手將包裝袋丟棄於垃圾桶。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7.請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勿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將風扇定時器調至"ON"，會導致失去訂時效果並進入24小時運轉模式。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冰箱部分: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冰箱食物請定時清理，若需要長期放置請寫上姓名。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資源回收部分: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回收物要確實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洗淨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再行回收。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便利商店的微波便當容器、飲料罐(杯)請洗淨回收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，盡量不要丟垃圾桶</w:t>
        <w:br w:type="textWrapping"/>
        <w:t xml:space="preserve">造成垃圾桶爆滿。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紙箱類請拆封、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飲料罐請壓扁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以節省回收桶空間。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會議室部分: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會議室吃完食物或開會期間製造之垃圾請記得帶走。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白板筆若無墨水請投入桶中並告知行政人員。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離開時請關燈、冷氣、窗戶以及廁所門。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公司環境部分: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冷氣、電扇、清淨機下班時請關閉電源。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剩菜(包含飲料中的固體物)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請投入垃圾桶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勿倒入洗碗槽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以免造成經常性阻塞。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倒咖啡時請注意滲漏，若有流到櫃子或地面上請順手清理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. 上班及午休時間請勿大聲喧嘩，聊天或講手機請至陽台或樓梯間。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物品請勿堆放於公共空間(如:鐵櫃上)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right="712.2047244094489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6. 文具等用品使用完，請歸回原位；若有損壞或耗材即將用盡狀況請告知行政組處理。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7. 若有感冒症狀請戴口罩。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8.五樓咖啡壺咖啡倒完(見底)時請順手關上開關以免空燒。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9.若鄰近座位電話響起而該座位剛好無人時，請幫忙接聽。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10.最後一位離開辦公室的同仁除了檢查及關閉門窗，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也請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記得將窗戶及陽台門扣上鎖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11.在五樓陽台洗碗槽清洗餐具時，請記得關門，避免蚊蟲進入室內。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冷氣、電風扇遙控器使用完畢後，請放回原位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悠遊卡部分：</w:t>
      </w:r>
    </w:p>
    <w:p w:rsidR="00000000" w:rsidDel="00000000" w:rsidP="00000000" w:rsidRDefault="00000000" w:rsidRPr="00000000" w14:paraId="00000022">
      <w:pPr>
        <w:spacing w:after="240" w:before="240" w:lineRule="auto"/>
        <w:ind w:right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1.如與公司借用之悠遊卡金額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40"/>
          <w:szCs w:val="40"/>
          <w:rtl w:val="0"/>
        </w:rPr>
        <w:t xml:space="preserve">低於100元時，請幫忙儲值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(200~500元)，請款時請填上卡號(悠遊卡上所貼之公司編碼)。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2.悠遊卡借用請登記，使用完畢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請盡快歸還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工作時間部分：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right="570.472440944883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1.每日工作時數需滿8小時。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