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Baralho GINGA — versão para revisão da equipe</w:t>
      </w:r>
    </w:p>
    <w:p>
      <w:r>
        <w:t>Este documento é a versão do baralho GINGA (jogo presencial) para revisão e ajuste da equipe. Pode editar livremente o texto das colunas Carta, Definição e Pergunta.</w:t>
      </w:r>
    </w:p>
    <w:p>
      <w:r>
        <w:rPr>
          <w:b/>
        </w:rPr>
        <w:t>Regras para devolver o arquivo sem perder nada na reimportação:</w:t>
        <w:br/>
      </w:r>
    </w:p>
    <w:p>
      <w:pPr>
        <w:pStyle w:val="ListBullet"/>
      </w:pPr>
      <w:r>
        <w:t>• Não apague nem edite a coluna ID das cartas existentes (ex.: N01, I03, G00).</w:t>
      </w:r>
    </w:p>
    <w:p>
      <w:pPr>
        <w:pStyle w:val="ListBullet"/>
      </w:pPr>
      <w:r>
        <w:t>• Para remover uma carta, apague a linha inteira da tabela.</w:t>
      </w:r>
    </w:p>
    <w:p>
      <w:pPr>
        <w:pStyle w:val="ListBullet"/>
      </w:pPr>
      <w:r>
        <w:t>• Para sugerir uma carta nova, adicione uma linha na tabela da dimensão correspondente e deixe a coluna ID em branco — um ID novo é gerado na reimportação.</w:t>
      </w:r>
    </w:p>
    <w:p>
      <w:pPr>
        <w:pStyle w:val="ListBullet"/>
      </w:pPr>
      <w:r>
        <w:t>• A ordem das dimensões no baralho é sempre: Governança, Incentivos, Normas, Gestão de capacidades, Ambiência.</w:t>
      </w:r>
    </w:p>
    <w:p>
      <w:pPr>
        <w:pStyle w:val="ListBullet"/>
      </w:pPr>
      <w:r>
        <w:t>• Não é preciso editar mais nenhum outro arquivo: ao devolver este .docx, o script de importação atualiza sozinho a versão impressa, a versão online e o banco de dados do jogo.</w:t>
      </w:r>
    </w:p>
    <w:p>
      <w:pPr>
        <w:pStyle w:val="Heading1"/>
      </w:pPr>
      <w:r>
        <w:t>Cartas de abertura — uma por dimensão</w:t>
      </w:r>
    </w:p>
    <w:p>
      <w:r>
        <w:t>Estas 5 cartas abrem o baralho e apresentam cada dimensão antes de suas 10 cartas de jogo. Não fazem parte do sorteio da roda online.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Dimensão</w:t>
            </w:r>
          </w:p>
        </w:tc>
        <w:tc>
          <w:tcPr>
            <w:tcW w:type="dxa" w:w="2160"/>
          </w:tcPr>
          <w:p>
            <w:r>
              <w:t>Carta</w:t>
            </w:r>
          </w:p>
        </w:tc>
        <w:tc>
          <w:tcPr>
            <w:tcW w:type="dxa" w:w="2160"/>
          </w:tcPr>
          <w:p>
            <w:r>
              <w:t>Explicação</w:t>
            </w:r>
          </w:p>
        </w:tc>
      </w:tr>
      <w:tr>
        <w:tc>
          <w:tcPr>
            <w:tcW w:type="dxa" w:w="2160"/>
          </w:tcPr>
          <w:p>
            <w:r>
              <w:t>G00</w:t>
            </w:r>
          </w:p>
        </w:tc>
        <w:tc>
          <w:tcPr>
            <w:tcW w:type="dxa" w:w="2160"/>
          </w:tcPr>
          <w:p>
            <w:r>
              <w:t>Governança</w:t>
            </w:r>
          </w:p>
        </w:tc>
        <w:tc>
          <w:tcPr>
            <w:tcW w:type="dxa" w:w="2160"/>
          </w:tcPr>
          <w:p>
            <w:r>
              <w:t>Governança</w:t>
            </w:r>
          </w:p>
        </w:tc>
        <w:tc>
          <w:tcPr>
            <w:tcW w:type="dxa" w:w="2160"/>
          </w:tcPr>
          <w:p>
            <w:r>
              <w:t>Coordenação estratégica, clareza de papéis e visão sistêmica: organiza o espaço de cooperação em que os agentes jogam juntos, esquivam com criatividade e leveza, lidando com riscos, controles e incertezas. Organiza e direciona a infraestrutura de inovação em governo.</w:t>
            </w:r>
          </w:p>
        </w:tc>
      </w:tr>
      <w:tr>
        <w:tc>
          <w:tcPr>
            <w:tcW w:type="dxa" w:w="2160"/>
          </w:tcPr>
          <w:p>
            <w:r>
              <w:t>I00</w:t>
            </w:r>
          </w:p>
        </w:tc>
        <w:tc>
          <w:tcPr>
            <w:tcW w:type="dxa" w:w="2160"/>
          </w:tcPr>
          <w:p>
            <w:r>
              <w:t>Incentivos</w:t>
            </w:r>
          </w:p>
        </w:tc>
        <w:tc>
          <w:tcPr>
            <w:tcW w:type="dxa" w:w="2160"/>
          </w:tcPr>
          <w:p>
            <w:r>
              <w:t>Incentivos</w:t>
            </w:r>
          </w:p>
        </w:tc>
        <w:tc>
          <w:tcPr>
            <w:tcW w:type="dxa" w:w="2160"/>
          </w:tcPr>
          <w:p>
            <w:r>
              <w:t>Recursos materiais, humanos, organizacionais, simbólicos e comportamentais que despertam a vontade e a coragem de inovar — a energia que mantém o jogo vivo, ativando a motivação para experimentar. Integra, usa e direciona as ferramentas e técnicas disponíveis para incentivar a inovação pública.</w:t>
            </w:r>
          </w:p>
        </w:tc>
      </w:tr>
      <w:tr>
        <w:tc>
          <w:tcPr>
            <w:tcW w:type="dxa" w:w="2160"/>
          </w:tcPr>
          <w:p>
            <w:r>
              <w:t>N00</w:t>
            </w:r>
          </w:p>
        </w:tc>
        <w:tc>
          <w:tcPr>
            <w:tcW w:type="dxa" w:w="2160"/>
          </w:tcPr>
          <w:p>
            <w:r>
              <w:t>Normas</w:t>
            </w:r>
          </w:p>
        </w:tc>
        <w:tc>
          <w:tcPr>
            <w:tcW w:type="dxa" w:w="2160"/>
          </w:tcPr>
          <w:p>
            <w:r>
              <w:t>Normas</w:t>
            </w:r>
          </w:p>
        </w:tc>
        <w:tc>
          <w:tcPr>
            <w:tcW w:type="dxa" w:w="2160"/>
          </w:tcPr>
          <w:p>
            <w:r>
              <w:t>Normas não engessam a inovação: aprimoram a gestão dos riscos inerentes à experimentação. Uma regulação adaptativa e ancorada no problema organiza, dá previsibilidade e protege a experimentação, evitando a armadilha da burocracia estéril. Institucionaliza a inovação na rotina dos órgãos públicos.</w:t>
            </w:r>
          </w:p>
        </w:tc>
      </w:tr>
      <w:tr>
        <w:tc>
          <w:tcPr>
            <w:tcW w:type="dxa" w:w="2160"/>
          </w:tcPr>
          <w:p>
            <w:r>
              <w:t>C00</w:t>
            </w:r>
          </w:p>
        </w:tc>
        <w:tc>
          <w:tcPr>
            <w:tcW w:type="dxa" w:w="2160"/>
          </w:tcPr>
          <w:p>
            <w:r>
              <w:t>Gestão de capacidades</w:t>
            </w:r>
          </w:p>
        </w:tc>
        <w:tc>
          <w:tcPr>
            <w:tcW w:type="dxa" w:w="2160"/>
          </w:tcPr>
          <w:p>
            <w:r>
              <w:t>Gestão de capacidades</w:t>
            </w:r>
          </w:p>
        </w:tc>
        <w:tc>
          <w:tcPr>
            <w:tcW w:type="dxa" w:w="2160"/>
          </w:tcPr>
          <w:p>
            <w:r>
              <w:t>Mensuração e desenvolvimento contínuo de competências e práticas institucionais para reorientar a política e aprender com a experiência — sem competição nem rankings, pautada em evidências para escolhas melhores, cooperação mais forte e decisões livres de vieses. Equilibra desigualdades e gerencia as capacidades organizacionais de inovação.</w:t>
            </w:r>
          </w:p>
        </w:tc>
      </w:tr>
      <w:tr>
        <w:tc>
          <w:tcPr>
            <w:tcW w:type="dxa" w:w="2160"/>
          </w:tcPr>
          <w:p>
            <w:r>
              <w:t>A00</w:t>
            </w:r>
          </w:p>
        </w:tc>
        <w:tc>
          <w:tcPr>
            <w:tcW w:type="dxa" w:w="2160"/>
          </w:tcPr>
          <w:p>
            <w:r>
              <w:t>Ambiência</w:t>
            </w:r>
          </w:p>
        </w:tc>
        <w:tc>
          <w:tcPr>
            <w:tcW w:type="dxa" w:w="2160"/>
          </w:tcPr>
          <w:p>
            <w:r>
              <w:t>Ambiência</w:t>
            </w:r>
          </w:p>
        </w:tc>
        <w:tc>
          <w:tcPr>
            <w:tcW w:type="dxa" w:w="2160"/>
          </w:tcPr>
          <w:p>
            <w:r>
              <w:t>Espaço institucional e humano onde a inovação é sustentada pela segurança psicológica: substitui modelos de comando e controle por ambientes livres de assédio e pautados em relações de confiança, abrindo espaço para o questionamento propositivo. Fomenta ambientes seguros, saudáveis e propulsores de inovação.</w:t>
            </w:r>
          </w:p>
        </w:tc>
      </w:tr>
    </w:tbl>
    <w:p/>
    <w:p>
      <w:pPr>
        <w:pStyle w:val="Heading1"/>
      </w:pPr>
      <w:r>
        <w:t>Cartas do baralho — 10 por dimensão</w:t>
      </w:r>
    </w:p>
    <w:p>
      <w:pPr>
        <w:pStyle w:val="Heading2"/>
      </w:pPr>
      <w:r>
        <w:rPr>
          <w:color w:val="CC76A7"/>
        </w:rPr>
        <w:t>Governança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Carta</w:t>
            </w:r>
          </w:p>
        </w:tc>
        <w:tc>
          <w:tcPr>
            <w:tcW w:type="dxa" w:w="2160"/>
          </w:tcPr>
          <w:p>
            <w:r>
              <w:t>Definição</w:t>
            </w:r>
          </w:p>
        </w:tc>
        <w:tc>
          <w:tcPr>
            <w:tcW w:type="dxa" w:w="2160"/>
          </w:tcPr>
          <w:p>
            <w:r>
              <w:t>Pergunta</w:t>
            </w:r>
          </w:p>
        </w:tc>
      </w:tr>
      <w:tr>
        <w:tc>
          <w:tcPr>
            <w:tcW w:type="dxa" w:w="2160"/>
          </w:tcPr>
          <w:p>
            <w:r>
              <w:t>G01</w:t>
            </w:r>
          </w:p>
        </w:tc>
        <w:tc>
          <w:tcPr>
            <w:tcW w:type="dxa" w:w="2160"/>
          </w:tcPr>
          <w:p>
            <w:r>
              <w:t>Quem puxa a roda</w:t>
            </w:r>
          </w:p>
        </w:tc>
        <w:tc>
          <w:tcPr>
            <w:tcW w:type="dxa" w:w="2160"/>
          </w:tcPr>
          <w:p>
            <w:r>
              <w:t>A liderança que articula mobiliza e mantém o ritmo colaborativo da equipe.</w:t>
            </w:r>
          </w:p>
        </w:tc>
        <w:tc>
          <w:tcPr>
            <w:tcW w:type="dxa" w:w="2160"/>
          </w:tcPr>
          <w:p>
            <w:r>
              <w:t>Conte um trabalho em parceria no qual faltou alguém para coordenar e manter o ritmo. Qual foi o desfecho?</w:t>
            </w:r>
          </w:p>
        </w:tc>
      </w:tr>
      <w:tr>
        <w:tc>
          <w:tcPr>
            <w:tcW w:type="dxa" w:w="2160"/>
          </w:tcPr>
          <w:p>
            <w:r>
              <w:t>G02</w:t>
            </w:r>
          </w:p>
        </w:tc>
        <w:tc>
          <w:tcPr>
            <w:tcW w:type="dxa" w:w="2160"/>
          </w:tcPr>
          <w:p>
            <w:r>
              <w:t>Papel de cada um</w:t>
            </w:r>
          </w:p>
        </w:tc>
        <w:tc>
          <w:tcPr>
            <w:tcW w:type="dxa" w:w="2160"/>
          </w:tcPr>
          <w:p>
            <w:r>
              <w:t>A clareza de atribuições que faz o trabalho coletivo fluir sem sobreposições.</w:t>
            </w:r>
          </w:p>
        </w:tc>
        <w:tc>
          <w:tcPr>
            <w:tcW w:type="dxa" w:w="2160"/>
          </w:tcPr>
          <w:p>
            <w:r>
              <w:t>Conte uma vez em que a indefinição de papéis travou uma entrega relevante — ou em que a clareza destravou o processo.</w:t>
            </w:r>
          </w:p>
        </w:tc>
      </w:tr>
      <w:tr>
        <w:tc>
          <w:tcPr>
            <w:tcW w:type="dxa" w:w="2160"/>
          </w:tcPr>
          <w:p>
            <w:r>
              <w:t>G03</w:t>
            </w:r>
          </w:p>
        </w:tc>
        <w:tc>
          <w:tcPr>
            <w:tcW w:type="dxa" w:w="2160"/>
          </w:tcPr>
          <w:p>
            <w:r>
              <w:t>Manda quem pode, obedece quem tem juízo?</w:t>
            </w:r>
          </w:p>
        </w:tc>
        <w:tc>
          <w:tcPr>
            <w:tcW w:type="dxa" w:w="2160"/>
          </w:tcPr>
          <w:p>
            <w:r>
              <w:t>Governança colaborativa: coordenar orientando o jogo sem autoritarismo.</w:t>
            </w:r>
          </w:p>
        </w:tc>
        <w:tc>
          <w:tcPr>
            <w:tcW w:type="dxa" w:w="2160"/>
          </w:tcPr>
          <w:p>
            <w:r>
              <w:t>Conte um projeto que prosperou sob liderança facilitadora — ou um que desandou pelo excesso de comando e controle.</w:t>
            </w:r>
          </w:p>
        </w:tc>
      </w:tr>
      <w:tr>
        <w:tc>
          <w:tcPr>
            <w:tcW w:type="dxa" w:w="2160"/>
          </w:tcPr>
          <w:p>
            <w:r>
              <w:t>G04</w:t>
            </w:r>
          </w:p>
        </w:tc>
        <w:tc>
          <w:tcPr>
            <w:tcW w:type="dxa" w:w="2160"/>
          </w:tcPr>
          <w:p>
            <w:r>
              <w:t>Quando o chefe muda</w:t>
            </w:r>
          </w:p>
        </w:tc>
        <w:tc>
          <w:tcPr>
            <w:tcW w:type="dxa" w:w="2160"/>
          </w:tcPr>
          <w:p>
            <w:r>
              <w:t>A capacidade de transformar iniciativas em políticas institucionais perenes.</w:t>
            </w:r>
          </w:p>
        </w:tc>
        <w:tc>
          <w:tcPr>
            <w:tcW w:type="dxa" w:w="2160"/>
          </w:tcPr>
          <w:p>
            <w:r>
              <w:t>Conte um projeto que sobreviveu (ou foi descontinuado) em uma troca de gestão. O que fez a diferença para a continuidade?</w:t>
            </w:r>
          </w:p>
        </w:tc>
      </w:tr>
      <w:tr>
        <w:tc>
          <w:tcPr>
            <w:tcW w:type="dxa" w:w="2160"/>
          </w:tcPr>
          <w:p>
            <w:r>
              <w:t>G05</w:t>
            </w:r>
          </w:p>
        </w:tc>
        <w:tc>
          <w:tcPr>
            <w:tcW w:type="dxa" w:w="2160"/>
          </w:tcPr>
          <w:p>
            <w:r>
              <w:t>Reinventar a roda</w:t>
            </w:r>
          </w:p>
        </w:tc>
        <w:tc>
          <w:tcPr>
            <w:tcW w:type="dxa" w:w="2160"/>
          </w:tcPr>
          <w:p>
            <w:r>
              <w:t>A falta de integração que faz equipes recriarem o que outros já resolveram.</w:t>
            </w:r>
          </w:p>
        </w:tc>
        <w:tc>
          <w:tcPr>
            <w:tcW w:type="dxa" w:w="2160"/>
          </w:tcPr>
          <w:p>
            <w:r>
              <w:t>Conte quando você descobriu que outro órgão já havia desenvolvido uma solução similar à que você estava criando.</w:t>
            </w:r>
          </w:p>
        </w:tc>
      </w:tr>
      <w:tr>
        <w:tc>
          <w:tcPr>
            <w:tcW w:type="dxa" w:w="2160"/>
          </w:tcPr>
          <w:p>
            <w:r>
              <w:t>G06</w:t>
            </w:r>
          </w:p>
        </w:tc>
        <w:tc>
          <w:tcPr>
            <w:tcW w:type="dxa" w:w="2160"/>
          </w:tcPr>
          <w:p>
            <w:r>
              <w:t>Fio da meada</w:t>
            </w:r>
          </w:p>
        </w:tc>
        <w:tc>
          <w:tcPr>
            <w:tcW w:type="dxa" w:w="2160"/>
          </w:tcPr>
          <w:p>
            <w:r>
              <w:t>A gestão do conhecimento que documenta o processo e evita o recomeço do zero.</w:t>
            </w:r>
          </w:p>
        </w:tc>
        <w:tc>
          <w:tcPr>
            <w:tcW w:type="dxa" w:w="2160"/>
          </w:tcPr>
          <w:p>
            <w:r>
              <w:t>Conte quando a ausência de memória institucional fez o trabalho recomeçar do zero — ou quando uma boa documentação salvou tempo.</w:t>
            </w:r>
          </w:p>
        </w:tc>
      </w:tr>
      <w:tr>
        <w:tc>
          <w:tcPr>
            <w:tcW w:type="dxa" w:w="2160"/>
          </w:tcPr>
          <w:p>
            <w:r>
              <w:t>G07</w:t>
            </w:r>
          </w:p>
        </w:tc>
        <w:tc>
          <w:tcPr>
            <w:tcW w:type="dxa" w:w="2160"/>
          </w:tcPr>
          <w:p>
            <w:r>
              <w:t>Destrava</w:t>
            </w:r>
          </w:p>
        </w:tc>
        <w:tc>
          <w:tcPr>
            <w:tcW w:type="dxa" w:w="2160"/>
          </w:tcPr>
          <w:p>
            <w:r>
              <w:t>Identificar os gargalos e acionar os atores certos para destravar o fluxo.</w:t>
            </w:r>
          </w:p>
        </w:tc>
        <w:tc>
          <w:tcPr>
            <w:tcW w:type="dxa" w:w="2160"/>
          </w:tcPr>
          <w:p>
            <w:r>
              <w:t>Conte um trabalho seu que emperrou na burocracia. Quem ajudou a destravar ou o que faltou para a decisão avançar?</w:t>
            </w:r>
          </w:p>
        </w:tc>
      </w:tr>
      <w:tr>
        <w:tc>
          <w:tcPr>
            <w:tcW w:type="dxa" w:w="2160"/>
          </w:tcPr>
          <w:p>
            <w:r>
              <w:t>G08</w:t>
            </w:r>
          </w:p>
        </w:tc>
        <w:tc>
          <w:tcPr>
            <w:tcW w:type="dxa" w:w="2160"/>
          </w:tcPr>
          <w:p>
            <w:r>
              <w:t>Mãos dadas</w:t>
            </w:r>
          </w:p>
        </w:tc>
        <w:tc>
          <w:tcPr>
            <w:tcW w:type="dxa" w:w="2160"/>
          </w:tcPr>
          <w:p>
            <w:r>
              <w:t>O que extrapola sua competência direta se constrói por diálogo e pactuação.</w:t>
            </w:r>
          </w:p>
        </w:tc>
        <w:tc>
          <w:tcPr>
            <w:tcW w:type="dxa" w:w="2160"/>
          </w:tcPr>
          <w:p>
            <w:r>
              <w:t>Conte uma parceria entre órgãos ou equipes que prosperou por pactuação conjunta — ou uma que falhou por imposição de cima.</w:t>
            </w:r>
          </w:p>
        </w:tc>
      </w:tr>
      <w:tr>
        <w:tc>
          <w:tcPr>
            <w:tcW w:type="dxa" w:w="2160"/>
          </w:tcPr>
          <w:p>
            <w:r>
              <w:t>G09</w:t>
            </w:r>
          </w:p>
        </w:tc>
        <w:tc>
          <w:tcPr>
            <w:tcW w:type="dxa" w:w="2160"/>
          </w:tcPr>
          <w:p>
            <w:r>
              <w:t>O cidadão no centro da roda</w:t>
            </w:r>
          </w:p>
        </w:tc>
        <w:tc>
          <w:tcPr>
            <w:tcW w:type="dxa" w:w="2160"/>
          </w:tcPr>
          <w:p>
            <w:r>
              <w:t>Governança pública legítima orientada pelo impacto real na vida do cidadão.</w:t>
            </w:r>
          </w:p>
        </w:tc>
        <w:tc>
          <w:tcPr>
            <w:tcW w:type="dxa" w:w="2160"/>
          </w:tcPr>
          <w:p>
            <w:r>
              <w:t>Conte uma decisão que mudou positivamente quando alguém perguntou como isso afeta o cidadão? — ou quando faltou essa pergunta.</w:t>
            </w:r>
          </w:p>
        </w:tc>
      </w:tr>
      <w:tr>
        <w:tc>
          <w:tcPr>
            <w:tcW w:type="dxa" w:w="2160"/>
          </w:tcPr>
          <w:p>
            <w:r>
              <w:t>G10</w:t>
            </w:r>
          </w:p>
        </w:tc>
        <w:tc>
          <w:tcPr>
            <w:tcW w:type="dxa" w:w="2160"/>
          </w:tcPr>
          <w:p>
            <w:r>
              <w:t>Olho no lance</w:t>
            </w:r>
          </w:p>
        </w:tc>
        <w:tc>
          <w:tcPr>
            <w:tcW w:type="dxa" w:w="2160"/>
          </w:tcPr>
          <w:p>
            <w:r>
              <w:t>O acompanhamento estratégico que facilita entregas sem sufocar a autonomia.</w:t>
            </w:r>
          </w:p>
        </w:tc>
        <w:tc>
          <w:tcPr>
            <w:tcW w:type="dxa" w:w="2160"/>
          </w:tcPr>
          <w:p>
            <w:r>
              <w:t>Conte uma experiência de gestão que deu apoio e simplificou seu trabalho — ou uma que só gerou relatórios sem utilidade prática.</w:t>
            </w:r>
          </w:p>
        </w:tc>
      </w:tr>
    </w:tbl>
    <w:p/>
    <w:p>
      <w:pPr>
        <w:pStyle w:val="Heading2"/>
      </w:pPr>
      <w:r>
        <w:rPr>
          <w:color w:val="EBBE28"/>
        </w:rPr>
        <w:t>Incentivos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Carta</w:t>
            </w:r>
          </w:p>
        </w:tc>
        <w:tc>
          <w:tcPr>
            <w:tcW w:type="dxa" w:w="2160"/>
          </w:tcPr>
          <w:p>
            <w:r>
              <w:t>Definição</w:t>
            </w:r>
          </w:p>
        </w:tc>
        <w:tc>
          <w:tcPr>
            <w:tcW w:type="dxa" w:w="2160"/>
          </w:tcPr>
          <w:p>
            <w:r>
              <w:t>Pergunta</w:t>
            </w:r>
          </w:p>
        </w:tc>
      </w:tr>
      <w:tr>
        <w:tc>
          <w:tcPr>
            <w:tcW w:type="dxa" w:w="2160"/>
          </w:tcPr>
          <w:p>
            <w:r>
              <w:t>I01</w:t>
            </w:r>
          </w:p>
        </w:tc>
        <w:tc>
          <w:tcPr>
            <w:tcW w:type="dxa" w:w="2160"/>
          </w:tcPr>
          <w:p>
            <w:r>
              <w:t>Semente</w:t>
            </w:r>
          </w:p>
        </w:tc>
        <w:tc>
          <w:tcPr>
            <w:tcW w:type="dxa" w:w="2160"/>
          </w:tcPr>
          <w:p>
            <w:r>
              <w:t>O apoio pequeno e oportuno (tempo verba ou aval) que faz a ideia germinar.</w:t>
            </w:r>
          </w:p>
        </w:tc>
        <w:tc>
          <w:tcPr>
            <w:tcW w:type="dxa" w:w="2160"/>
          </w:tcPr>
          <w:p>
            <w:r>
              <w:t>Conte uma semente que fez uma ideia original sua crescer. Ou a que faltou e o que teria mudado.</w:t>
            </w:r>
          </w:p>
        </w:tc>
      </w:tr>
      <w:tr>
        <w:tc>
          <w:tcPr>
            <w:tcW w:type="dxa" w:w="2160"/>
          </w:tcPr>
          <w:p>
            <w:r>
              <w:t>I02</w:t>
            </w:r>
          </w:p>
        </w:tc>
        <w:tc>
          <w:tcPr>
            <w:tcW w:type="dxa" w:w="2160"/>
          </w:tcPr>
          <w:p>
            <w:r>
              <w:t>Brilho ou sangue no olho?</w:t>
            </w:r>
          </w:p>
        </w:tc>
        <w:tc>
          <w:tcPr>
            <w:tcW w:type="dxa" w:w="2160"/>
          </w:tcPr>
          <w:p>
            <w:r>
              <w:t>A diferença entre o reconhecimento que engaja e a sobrecarga que adoece.</w:t>
            </w:r>
          </w:p>
        </w:tc>
        <w:tc>
          <w:tcPr>
            <w:tcW w:type="dxa" w:w="2160"/>
          </w:tcPr>
          <w:p>
            <w:r>
              <w:t>Conte uma vez em que o comprometimento com o trabalho foi confundido com produtividade irreal e quais foram os impactos.</w:t>
            </w:r>
          </w:p>
        </w:tc>
      </w:tr>
      <w:tr>
        <w:tc>
          <w:tcPr>
            <w:tcW w:type="dxa" w:w="2160"/>
          </w:tcPr>
          <w:p>
            <w:r>
              <w:t>I03</w:t>
            </w:r>
          </w:p>
        </w:tc>
        <w:tc>
          <w:tcPr>
            <w:tcW w:type="dxa" w:w="2160"/>
          </w:tcPr>
          <w:p>
            <w:r>
              <w:t>Para inglês ver</w:t>
            </w:r>
          </w:p>
        </w:tc>
        <w:tc>
          <w:tcPr>
            <w:tcW w:type="dxa" w:w="2160"/>
          </w:tcPr>
          <w:p>
            <w:r>
              <w:t>A inovação de fachada: celebrada no discurso mas sem efeitos na realidade.</w:t>
            </w:r>
          </w:p>
        </w:tc>
        <w:tc>
          <w:tcPr>
            <w:tcW w:type="dxa" w:w="2160"/>
          </w:tcPr>
          <w:p>
            <w:r>
              <w:t>Conte uma inovação de vitrine que você presenciou ou vivenciou. O que faltou para ela gerar transformação de verdade?</w:t>
            </w:r>
          </w:p>
        </w:tc>
      </w:tr>
      <w:tr>
        <w:tc>
          <w:tcPr>
            <w:tcW w:type="dxa" w:w="2160"/>
          </w:tcPr>
          <w:p>
            <w:r>
              <w:t>I04</w:t>
            </w:r>
          </w:p>
        </w:tc>
        <w:tc>
          <w:tcPr>
            <w:tcW w:type="dxa" w:w="2160"/>
          </w:tcPr>
          <w:p>
            <w:r>
              <w:t>Tiro pela culatra</w:t>
            </w:r>
          </w:p>
        </w:tc>
        <w:tc>
          <w:tcPr>
            <w:tcW w:type="dxa" w:w="2160"/>
          </w:tcPr>
          <w:p>
            <w:r>
              <w:t>Quando o incentivo desenhado para premiar gera distorções ou desmotivação.</w:t>
            </w:r>
          </w:p>
        </w:tc>
        <w:tc>
          <w:tcPr>
            <w:tcW w:type="dxa" w:w="2160"/>
          </w:tcPr>
          <w:p>
            <w:r>
              <w:t>Conte uma tentativa de incentivo ou premiação que gerou efeito contrário ao esperado. O que deu errado no desenho?</w:t>
            </w:r>
          </w:p>
        </w:tc>
      </w:tr>
      <w:tr>
        <w:tc>
          <w:tcPr>
            <w:tcW w:type="dxa" w:w="2160"/>
          </w:tcPr>
          <w:p>
            <w:r>
              <w:t>I05</w:t>
            </w:r>
          </w:p>
        </w:tc>
        <w:tc>
          <w:tcPr>
            <w:tcW w:type="dxa" w:w="2160"/>
          </w:tcPr>
          <w:p>
            <w:r>
              <w:t>Prata da casa</w:t>
            </w:r>
          </w:p>
        </w:tc>
        <w:tc>
          <w:tcPr>
            <w:tcW w:type="dxa" w:w="2160"/>
          </w:tcPr>
          <w:p>
            <w:r>
              <w:t>Valorizar e mobilizar a experiência e os talentos já presentes no órgão.</w:t>
            </w:r>
          </w:p>
        </w:tc>
        <w:tc>
          <w:tcPr>
            <w:tcW w:type="dxa" w:w="2160"/>
          </w:tcPr>
          <w:p>
            <w:r>
              <w:t>Conte quando um talento interno foi reconhecido e fez a diferença. Ou quando buscaram fora o que já existia dentro.</w:t>
            </w:r>
          </w:p>
        </w:tc>
      </w:tr>
      <w:tr>
        <w:tc>
          <w:tcPr>
            <w:tcW w:type="dxa" w:w="2160"/>
          </w:tcPr>
          <w:p>
            <w:r>
              <w:t>I06</w:t>
            </w:r>
          </w:p>
        </w:tc>
        <w:tc>
          <w:tcPr>
            <w:tcW w:type="dxa" w:w="2160"/>
          </w:tcPr>
          <w:p>
            <w:r>
              <w:t>Carregar o piano</w:t>
            </w:r>
          </w:p>
        </w:tc>
        <w:tc>
          <w:tcPr>
            <w:tcW w:type="dxa" w:w="2160"/>
          </w:tcPr>
          <w:p>
            <w:r>
              <w:t>A sustentação do trabalho silencioso que garante a entrega de toda a equipe.</w:t>
            </w:r>
          </w:p>
        </w:tc>
        <w:tc>
          <w:tcPr>
            <w:tcW w:type="dxa" w:w="2160"/>
          </w:tcPr>
          <w:p>
            <w:r>
              <w:t>Conte quando fazer bem feito o trabalho de base rendeu ainda mais demanda. O que te manteve motivado(a) ou te fez recuar?</w:t>
            </w:r>
          </w:p>
        </w:tc>
      </w:tr>
      <w:tr>
        <w:tc>
          <w:tcPr>
            <w:tcW w:type="dxa" w:w="2160"/>
          </w:tcPr>
          <w:p>
            <w:r>
              <w:t>I07</w:t>
            </w:r>
          </w:p>
        </w:tc>
        <w:tc>
          <w:tcPr>
            <w:tcW w:type="dxa" w:w="2160"/>
          </w:tcPr>
          <w:p>
            <w:r>
              <w:t>Fôlego</w:t>
            </w:r>
          </w:p>
        </w:tc>
        <w:tc>
          <w:tcPr>
            <w:tcW w:type="dxa" w:w="2160"/>
          </w:tcPr>
          <w:p>
            <w:r>
              <w:t>A motivação intrínseca de servir ao público com propósito além de prêmios.</w:t>
            </w:r>
          </w:p>
        </w:tc>
        <w:tc>
          <w:tcPr>
            <w:tcW w:type="dxa" w:w="2160"/>
          </w:tcPr>
          <w:p>
            <w:r>
              <w:t>Conte um projeto desafiador que você faria de novo mesmo sem nenhum reconhecimento formal e qual foi o motivo.</w:t>
            </w:r>
          </w:p>
        </w:tc>
      </w:tr>
      <w:tr>
        <w:tc>
          <w:tcPr>
            <w:tcW w:type="dxa" w:w="2160"/>
          </w:tcPr>
          <w:p>
            <w:r>
              <w:t>I08</w:t>
            </w:r>
          </w:p>
        </w:tc>
        <w:tc>
          <w:tcPr>
            <w:tcW w:type="dxa" w:w="2160"/>
          </w:tcPr>
          <w:p>
            <w:r>
              <w:t>Dar um jeito</w:t>
            </w:r>
          </w:p>
        </w:tc>
        <w:tc>
          <w:tcPr>
            <w:tcW w:type="dxa" w:w="2160"/>
          </w:tcPr>
          <w:p>
            <w:r>
              <w:t>A capacidade de construir soluções criativas mesmo com recursos escassos.</w:t>
            </w:r>
          </w:p>
        </w:tc>
        <w:tc>
          <w:tcPr>
            <w:tcW w:type="dxa" w:w="2160"/>
          </w:tcPr>
          <w:p>
            <w:r>
              <w:t>Conte como você viabilizou uma entrega relevante sem orçamento ou equipe dedicada — ou o que morreu por essa falta.</w:t>
            </w:r>
          </w:p>
        </w:tc>
      </w:tr>
      <w:tr>
        <w:tc>
          <w:tcPr>
            <w:tcW w:type="dxa" w:w="2160"/>
          </w:tcPr>
          <w:p>
            <w:r>
              <w:t>I09</w:t>
            </w:r>
          </w:p>
        </w:tc>
        <w:tc>
          <w:tcPr>
            <w:tcW w:type="dxa" w:w="2160"/>
          </w:tcPr>
          <w:p>
            <w:r>
              <w:t>Ponte</w:t>
            </w:r>
          </w:p>
        </w:tc>
        <w:tc>
          <w:tcPr>
            <w:tcW w:type="dxa" w:w="2160"/>
          </w:tcPr>
          <w:p>
            <w:r>
              <w:t>A conexão institucional que destrava: uma pessoa um órgão ou um parceiro-chave.</w:t>
            </w:r>
          </w:p>
        </w:tc>
        <w:tc>
          <w:tcPr>
            <w:tcW w:type="dxa" w:w="2160"/>
          </w:tcPr>
          <w:p>
            <w:r>
              <w:t>Conte sobre uma ponte que mudou o rumo de um trabalho seu. Quem foi a figura-chave que conectou as pontas?</w:t>
            </w:r>
          </w:p>
        </w:tc>
      </w:tr>
      <w:tr>
        <w:tc>
          <w:tcPr>
            <w:tcW w:type="dxa" w:w="2160"/>
          </w:tcPr>
          <w:p>
            <w:r>
              <w:t>I10</w:t>
            </w:r>
          </w:p>
        </w:tc>
        <w:tc>
          <w:tcPr>
            <w:tcW w:type="dxa" w:w="2160"/>
          </w:tcPr>
          <w:p>
            <w:r>
              <w:t>Vitrine</w:t>
            </w:r>
          </w:p>
        </w:tc>
        <w:tc>
          <w:tcPr>
            <w:tcW w:type="dxa" w:w="2160"/>
          </w:tcPr>
          <w:p>
            <w:r>
              <w:t>Dar visibilidade ao que funciona para que outros órgãos adaptem e usem.</w:t>
            </w:r>
          </w:p>
        </w:tc>
        <w:tc>
          <w:tcPr>
            <w:tcW w:type="dxa" w:w="2160"/>
          </w:tcPr>
          <w:p>
            <w:r>
              <w:t>Conte quando compartilhar publicamente um trabalho mudou o destino dele — ou um bom projeto que morreu no anonimato.</w:t>
            </w:r>
          </w:p>
        </w:tc>
      </w:tr>
    </w:tbl>
    <w:p/>
    <w:p>
      <w:pPr>
        <w:pStyle w:val="Heading2"/>
      </w:pPr>
      <w:r>
        <w:rPr>
          <w:color w:val="0E3E66"/>
        </w:rPr>
        <w:t>Normas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Carta</w:t>
            </w:r>
          </w:p>
        </w:tc>
        <w:tc>
          <w:tcPr>
            <w:tcW w:type="dxa" w:w="2160"/>
          </w:tcPr>
          <w:p>
            <w:r>
              <w:t>Definição</w:t>
            </w:r>
          </w:p>
        </w:tc>
        <w:tc>
          <w:tcPr>
            <w:tcW w:type="dxa" w:w="2160"/>
          </w:tcPr>
          <w:p>
            <w:r>
              <w:t>Pergunta</w:t>
            </w:r>
          </w:p>
        </w:tc>
      </w:tr>
      <w:tr>
        <w:tc>
          <w:tcPr>
            <w:tcW w:type="dxa" w:w="2160"/>
          </w:tcPr>
          <w:p>
            <w:r>
              <w:t>N01</w:t>
            </w:r>
          </w:p>
        </w:tc>
        <w:tc>
          <w:tcPr>
            <w:tcW w:type="dxa" w:w="2160"/>
          </w:tcPr>
          <w:p>
            <w:r>
              <w:t>Gambiarra</w:t>
            </w:r>
          </w:p>
        </w:tc>
        <w:tc>
          <w:tcPr>
            <w:tcW w:type="dxa" w:w="2160"/>
          </w:tcPr>
          <w:p>
            <w:r>
              <w:t>A solução engenhosa que funciona antes de virar regra ou processo formal.</w:t>
            </w:r>
          </w:p>
        </w:tc>
        <w:tc>
          <w:tcPr>
            <w:tcW w:type="dxa" w:w="2160"/>
          </w:tcPr>
          <w:p>
            <w:r>
              <w:t>Conte uma gambiarra sua que merecia virar norma. Ou uma que deu errado e mostrou onde a regra fazia falta.</w:t>
            </w:r>
          </w:p>
        </w:tc>
      </w:tr>
      <w:tr>
        <w:tc>
          <w:tcPr>
            <w:tcW w:type="dxa" w:w="2160"/>
          </w:tcPr>
          <w:p>
            <w:r>
              <w:t>N02</w:t>
            </w:r>
          </w:p>
        </w:tc>
        <w:tc>
          <w:tcPr>
            <w:tcW w:type="dxa" w:w="2160"/>
          </w:tcPr>
          <w:p>
            <w:r>
              <w:t>Carimbo</w:t>
            </w:r>
          </w:p>
        </w:tc>
        <w:tc>
          <w:tcPr>
            <w:tcW w:type="dxa" w:w="2160"/>
          </w:tcPr>
          <w:p>
            <w:r>
              <w:t>A exigência formal que pode proteger a decisão ou apenas burocratizar o processo.</w:t>
            </w:r>
          </w:p>
        </w:tc>
        <w:tc>
          <w:tcPr>
            <w:tcW w:type="dxa" w:w="2160"/>
          </w:tcPr>
          <w:p>
            <w:r>
              <w:t>Conte uma vez em que uma etapa burocrática salvou seu trabalho — ou uma em que o carimbo só serviu para atrapalhar.</w:t>
            </w:r>
          </w:p>
        </w:tc>
      </w:tr>
      <w:tr>
        <w:tc>
          <w:tcPr>
            <w:tcW w:type="dxa" w:w="2160"/>
          </w:tcPr>
          <w:p>
            <w:r>
              <w:t>N03</w:t>
            </w:r>
          </w:p>
        </w:tc>
        <w:tc>
          <w:tcPr>
            <w:tcW w:type="dxa" w:w="2160"/>
          </w:tcPr>
          <w:p>
            <w:r>
              <w:t>Piloto</w:t>
            </w:r>
          </w:p>
        </w:tc>
        <w:tc>
          <w:tcPr>
            <w:tcW w:type="dxa" w:w="2160"/>
          </w:tcPr>
          <w:p>
            <w:r>
              <w:t>Testar pequeno antes de fazer grande: o erro barato que evita o erro caro.</w:t>
            </w:r>
          </w:p>
        </w:tc>
        <w:tc>
          <w:tcPr>
            <w:tcW w:type="dxa" w:w="2160"/>
          </w:tcPr>
          <w:p>
            <w:r>
              <w:t>Conte um teste que você realizou em escala pequena. Ele cresceu, foi descontinuado ou ficou no meio do caminho?</w:t>
            </w:r>
          </w:p>
        </w:tc>
      </w:tr>
      <w:tr>
        <w:tc>
          <w:tcPr>
            <w:tcW w:type="dxa" w:w="2160"/>
          </w:tcPr>
          <w:p>
            <w:r>
              <w:t>N04</w:t>
            </w:r>
          </w:p>
        </w:tc>
        <w:tc>
          <w:tcPr>
            <w:tcW w:type="dxa" w:w="2160"/>
          </w:tcPr>
          <w:p>
            <w:r>
              <w:t>Tropeço</w:t>
            </w:r>
          </w:p>
        </w:tc>
        <w:tc>
          <w:tcPr>
            <w:tcW w:type="dxa" w:w="2160"/>
          </w:tcPr>
          <w:p>
            <w:r>
              <w:t>Quem ginga tropeça: o erro como etapa natural e pedagógica da inovação.</w:t>
            </w:r>
          </w:p>
        </w:tc>
        <w:tc>
          <w:tcPr>
            <w:tcW w:type="dxa" w:w="2160"/>
          </w:tcPr>
          <w:p>
            <w:r>
              <w:t>Conte um tropeço seu tentando fazer diferente. O que ele ensinou, e como o aprendizado foi compartilhado?</w:t>
            </w:r>
          </w:p>
        </w:tc>
      </w:tr>
      <w:tr>
        <w:tc>
          <w:tcPr>
            <w:tcW w:type="dxa" w:w="2160"/>
          </w:tcPr>
          <w:p>
            <w:r>
              <w:t>N05</w:t>
            </w:r>
          </w:p>
        </w:tc>
        <w:tc>
          <w:tcPr>
            <w:tcW w:type="dxa" w:w="2160"/>
          </w:tcPr>
          <w:p>
            <w:r>
              <w:t>Brecha</w:t>
            </w:r>
          </w:p>
        </w:tc>
        <w:tc>
          <w:tcPr>
            <w:tcW w:type="dxa" w:w="2160"/>
          </w:tcPr>
          <w:p>
            <w:r>
              <w:t>O espaço legítimo dentro da regra para fazer o certo de um jeito novo.</w:t>
            </w:r>
          </w:p>
        </w:tc>
        <w:tc>
          <w:tcPr>
            <w:tcW w:type="dxa" w:w="2160"/>
          </w:tcPr>
          <w:p>
            <w:r>
              <w:t>Conte uma vez em que você encontrou na norma uma brecha para inovar. Ou procurou, não encontrou, e o que fez então.</w:t>
            </w:r>
          </w:p>
        </w:tc>
      </w:tr>
      <w:tr>
        <w:tc>
          <w:tcPr>
            <w:tcW w:type="dxa" w:w="2160"/>
          </w:tcPr>
          <w:p>
            <w:r>
              <w:t>N06</w:t>
            </w:r>
          </w:p>
        </w:tc>
        <w:tc>
          <w:tcPr>
            <w:tcW w:type="dxa" w:w="2160"/>
          </w:tcPr>
          <w:p>
            <w:r>
              <w:t>Letra miúda</w:t>
            </w:r>
          </w:p>
        </w:tc>
        <w:tc>
          <w:tcPr>
            <w:tcW w:type="dxa" w:w="2160"/>
          </w:tcPr>
          <w:p>
            <w:r>
              <w:t>O detalhe normativo que ninguém lê, mas que define a viabilidade da ideia.</w:t>
            </w:r>
          </w:p>
        </w:tc>
        <w:tc>
          <w:tcPr>
            <w:tcW w:type="dxa" w:w="2160"/>
          </w:tcPr>
          <w:p>
            <w:r>
              <w:t>Conte a vez em que a letra miúda te surpreendeu, ou em que conhecê-la a fundo salvou o projeto.</w:t>
            </w:r>
          </w:p>
        </w:tc>
      </w:tr>
      <w:tr>
        <w:tc>
          <w:tcPr>
            <w:tcW w:type="dxa" w:w="2160"/>
          </w:tcPr>
          <w:p>
            <w:r>
              <w:t>N07</w:t>
            </w:r>
          </w:p>
        </w:tc>
        <w:tc>
          <w:tcPr>
            <w:tcW w:type="dxa" w:w="2160"/>
          </w:tcPr>
          <w:p>
            <w:r>
              <w:t>Virou rotina</w:t>
            </w:r>
          </w:p>
        </w:tc>
        <w:tc>
          <w:tcPr>
            <w:tcW w:type="dxa" w:w="2160"/>
          </w:tcPr>
          <w:p>
            <w:r>
              <w:t>A inovação que começou como teste e transformou a prática do dia a dia.</w:t>
            </w:r>
          </w:p>
        </w:tc>
        <w:tc>
          <w:tcPr>
            <w:tcW w:type="dxa" w:w="2160"/>
          </w:tcPr>
          <w:p>
            <w:r>
              <w:t>Conte algo que nasceu como experiência piloto e hoje é rotina no seu órgão. O que fez a ideia se consolidar?</w:t>
            </w:r>
          </w:p>
        </w:tc>
      </w:tr>
      <w:tr>
        <w:tc>
          <w:tcPr>
            <w:tcW w:type="dxa" w:w="2160"/>
          </w:tcPr>
          <w:p>
            <w:r>
              <w:t>N08</w:t>
            </w:r>
          </w:p>
        </w:tc>
        <w:tc>
          <w:tcPr>
            <w:tcW w:type="dxa" w:w="2160"/>
          </w:tcPr>
          <w:p>
            <w:r>
              <w:t>Engavetado</w:t>
            </w:r>
          </w:p>
        </w:tc>
        <w:tc>
          <w:tcPr>
            <w:tcW w:type="dxa" w:w="2160"/>
          </w:tcPr>
          <w:p>
            <w:r>
              <w:t>O projeto que parou na gaveta à espera de assinatura conjuntura ou parceiro.</w:t>
            </w:r>
          </w:p>
        </w:tc>
        <w:tc>
          <w:tcPr>
            <w:tcW w:type="dxa" w:w="2160"/>
          </w:tcPr>
          <w:p>
            <w:r>
              <w:t>Conte um projeto importante seu que foi engavetado. Ele saiu de lá? O que faltou e o que você faria diferente?</w:t>
            </w:r>
          </w:p>
        </w:tc>
      </w:tr>
      <w:tr>
        <w:tc>
          <w:tcPr>
            <w:tcW w:type="dxa" w:w="2160"/>
          </w:tcPr>
          <w:p>
            <w:r>
              <w:t>N09</w:t>
            </w:r>
          </w:p>
        </w:tc>
        <w:tc>
          <w:tcPr>
            <w:tcW w:type="dxa" w:w="2160"/>
          </w:tcPr>
          <w:p>
            <w:r>
              <w:t>Combinado</w:t>
            </w:r>
          </w:p>
        </w:tc>
        <w:tc>
          <w:tcPr>
            <w:tcW w:type="dxa" w:w="2160"/>
          </w:tcPr>
          <w:p>
            <w:r>
              <w:t>O alinhamento compartilhado que pactua expectativas e evita retrabalho.</w:t>
            </w:r>
          </w:p>
        </w:tc>
        <w:tc>
          <w:tcPr>
            <w:tcW w:type="dxa" w:w="2160"/>
          </w:tcPr>
          <w:p>
            <w:r>
              <w:t>Conte um combinado formal ou informal que evitou um problema grave — ou a confusão que veio por faltar alinhamento prévio.</w:t>
            </w:r>
          </w:p>
        </w:tc>
      </w:tr>
      <w:tr>
        <w:tc>
          <w:tcPr>
            <w:tcW w:type="dxa" w:w="2160"/>
          </w:tcPr>
          <w:p>
            <w:r>
              <w:t>N10</w:t>
            </w:r>
          </w:p>
        </w:tc>
        <w:tc>
          <w:tcPr>
            <w:tcW w:type="dxa" w:w="2160"/>
          </w:tcPr>
          <w:p>
            <w:r>
              <w:t>Papel passado</w:t>
            </w:r>
          </w:p>
        </w:tc>
        <w:tc>
          <w:tcPr>
            <w:tcW w:type="dxa" w:w="2160"/>
          </w:tcPr>
          <w:p>
            <w:r>
              <w:t>Registrar formalmente para dar segurança jurídica e continuidade ao projeto.</w:t>
            </w:r>
          </w:p>
        </w:tc>
        <w:tc>
          <w:tcPr>
            <w:tcW w:type="dxa" w:w="2160"/>
          </w:tcPr>
          <w:p>
            <w:r>
              <w:t>Conte uma vez em que registrar ou normatizar algo (ou deixar de registrar) mudou decisivamente o rumo da história.</w:t>
            </w:r>
          </w:p>
        </w:tc>
      </w:tr>
    </w:tbl>
    <w:p/>
    <w:p>
      <w:pPr>
        <w:pStyle w:val="Heading2"/>
      </w:pPr>
      <w:r>
        <w:rPr>
          <w:color w:val="0A6637"/>
        </w:rPr>
        <w:t>Gestão de capacidades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Carta</w:t>
            </w:r>
          </w:p>
        </w:tc>
        <w:tc>
          <w:tcPr>
            <w:tcW w:type="dxa" w:w="2160"/>
          </w:tcPr>
          <w:p>
            <w:r>
              <w:t>Definição</w:t>
            </w:r>
          </w:p>
        </w:tc>
        <w:tc>
          <w:tcPr>
            <w:tcW w:type="dxa" w:w="2160"/>
          </w:tcPr>
          <w:p>
            <w:r>
              <w:t>Pergunta</w:t>
            </w:r>
          </w:p>
        </w:tc>
      </w:tr>
      <w:tr>
        <w:tc>
          <w:tcPr>
            <w:tcW w:type="dxa" w:w="2160"/>
          </w:tcPr>
          <w:p>
            <w:r>
              <w:t>C01</w:t>
            </w:r>
          </w:p>
        </w:tc>
        <w:tc>
          <w:tcPr>
            <w:tcW w:type="dxa" w:w="2160"/>
          </w:tcPr>
          <w:p>
            <w:r>
              <w:t>Maresia ou maremoto?</w:t>
            </w:r>
          </w:p>
        </w:tc>
        <w:tc>
          <w:tcPr>
            <w:tcW w:type="dxa" w:w="2160"/>
          </w:tcPr>
          <w:p>
            <w:r>
              <w:t>A capacidade prospectiva de antecipar tendências antes que virem crises.</w:t>
            </w:r>
          </w:p>
        </w:tc>
        <w:tc>
          <w:tcPr>
            <w:tcW w:type="dxa" w:w="2160"/>
          </w:tcPr>
          <w:p>
            <w:r>
              <w:t>Conte quando a equipe percebeu uma onda de mudança a tempo de se preparar — ou quando a falta de prontidão gerou emergência.</w:t>
            </w:r>
          </w:p>
        </w:tc>
      </w:tr>
      <w:tr>
        <w:tc>
          <w:tcPr>
            <w:tcW w:type="dxa" w:w="2160"/>
          </w:tcPr>
          <w:p>
            <w:r>
              <w:t>C02</w:t>
            </w:r>
          </w:p>
        </w:tc>
        <w:tc>
          <w:tcPr>
            <w:tcW w:type="dxa" w:w="2160"/>
          </w:tcPr>
          <w:p>
            <w:r>
              <w:t>Chutômetro</w:t>
            </w:r>
          </w:p>
        </w:tc>
        <w:tc>
          <w:tcPr>
            <w:tcW w:type="dxa" w:w="2160"/>
          </w:tcPr>
          <w:p>
            <w:r>
              <w:t>O risco de formular soluções sem dados diagnósticos ou evidências sólidas.</w:t>
            </w:r>
          </w:p>
        </w:tc>
        <w:tc>
          <w:tcPr>
            <w:tcW w:type="dxa" w:w="2160"/>
          </w:tcPr>
          <w:p>
            <w:r>
              <w:t>Conte uma decisão que mudou de rumo após a análise de dados concretos — ou uma que foi no chute e o preço pago por isso.</w:t>
            </w:r>
          </w:p>
        </w:tc>
      </w:tr>
      <w:tr>
        <w:tc>
          <w:tcPr>
            <w:tcW w:type="dxa" w:w="2160"/>
          </w:tcPr>
          <w:p>
            <w:r>
              <w:t>C03</w:t>
            </w:r>
          </w:p>
        </w:tc>
        <w:tc>
          <w:tcPr>
            <w:tcW w:type="dxa" w:w="2160"/>
          </w:tcPr>
          <w:p>
            <w:r>
              <w:t>Aproveitar a deixa</w:t>
            </w:r>
          </w:p>
        </w:tc>
        <w:tc>
          <w:tcPr>
            <w:tcW w:type="dxa" w:w="2160"/>
          </w:tcPr>
          <w:p>
            <w:r>
              <w:t>A prontidão institucional para transformar janelas de oportunidade em inovação.</w:t>
            </w:r>
          </w:p>
        </w:tc>
        <w:tc>
          <w:tcPr>
            <w:tcW w:type="dxa" w:w="2160"/>
          </w:tcPr>
          <w:p>
            <w:r>
              <w:t>Conte uma oportunidade (edital conjuntura ou nova demanda) que seu órgão aproveitou com agilidade — ou uma que passou por falta de preparo.</w:t>
            </w:r>
          </w:p>
        </w:tc>
      </w:tr>
      <w:tr>
        <w:tc>
          <w:tcPr>
            <w:tcW w:type="dxa" w:w="2160"/>
          </w:tcPr>
          <w:p>
            <w:r>
              <w:t>C04</w:t>
            </w:r>
          </w:p>
        </w:tc>
        <w:tc>
          <w:tcPr>
            <w:tcW w:type="dxa" w:w="2160"/>
          </w:tcPr>
          <w:p>
            <w:r>
              <w:t>Jogo de cintura</w:t>
            </w:r>
          </w:p>
        </w:tc>
        <w:tc>
          <w:tcPr>
            <w:tcW w:type="dxa" w:w="2160"/>
          </w:tcPr>
          <w:p>
            <w:r>
              <w:t>A flexibilidade dinâmica de reorganizar processos e equipes ante novas realidades.</w:t>
            </w:r>
          </w:p>
        </w:tc>
        <w:tc>
          <w:tcPr>
            <w:tcW w:type="dxa" w:w="2160"/>
          </w:tcPr>
          <w:p>
            <w:r>
              <w:t>Conte quando sua equipe precisou se reinventar com agilidade para responder a uma nova exigência. O que foi mais desafiador?</w:t>
            </w:r>
          </w:p>
        </w:tc>
      </w:tr>
      <w:tr>
        <w:tc>
          <w:tcPr>
            <w:tcW w:type="dxa" w:w="2160"/>
          </w:tcPr>
          <w:p>
            <w:r>
              <w:t>C05</w:t>
            </w:r>
          </w:p>
        </w:tc>
        <w:tc>
          <w:tcPr>
            <w:tcW w:type="dxa" w:w="2160"/>
          </w:tcPr>
          <w:p>
            <w:r>
              <w:t>E depois?</w:t>
            </w:r>
          </w:p>
        </w:tc>
        <w:tc>
          <w:tcPr>
            <w:tcW w:type="dxa" w:w="2160"/>
          </w:tcPr>
          <w:p>
            <w:r>
              <w:t>A avaliação pós-entrega que analisa acertos e erros para consolidar aprendizado.</w:t>
            </w:r>
          </w:p>
        </w:tc>
        <w:tc>
          <w:tcPr>
            <w:tcW w:type="dxa" w:w="2160"/>
          </w:tcPr>
          <w:p>
            <w:r>
              <w:t>Conte quando a equipe parou após uma entrega para avaliar o que funcionou e o que ajustar. O que melhorou dali em diante?</w:t>
            </w:r>
          </w:p>
        </w:tc>
      </w:tr>
      <w:tr>
        <w:tc>
          <w:tcPr>
            <w:tcW w:type="dxa" w:w="2160"/>
          </w:tcPr>
          <w:p>
            <w:r>
              <w:t>C06</w:t>
            </w:r>
          </w:p>
        </w:tc>
        <w:tc>
          <w:tcPr>
            <w:tcW w:type="dxa" w:w="2160"/>
          </w:tcPr>
          <w:p>
            <w:r>
              <w:t>Termômetro</w:t>
            </w:r>
          </w:p>
        </w:tc>
        <w:tc>
          <w:tcPr>
            <w:tcW w:type="dxa" w:w="2160"/>
          </w:tcPr>
          <w:p>
            <w:r>
              <w:t>Medir e avaliar para aprender e colaborar não para punir ou ranquear.</w:t>
            </w:r>
          </w:p>
        </w:tc>
        <w:tc>
          <w:tcPr>
            <w:tcW w:type="dxa" w:w="2160"/>
          </w:tcPr>
          <w:p>
            <w:r>
              <w:t>Conte uma medição ou indicador que ajudou o trabalho a melhorar de verdade — ou uma métrica que só gerou distorção e medo.</w:t>
            </w:r>
          </w:p>
        </w:tc>
      </w:tr>
      <w:tr>
        <w:tc>
          <w:tcPr>
            <w:tcW w:type="dxa" w:w="2160"/>
          </w:tcPr>
          <w:p>
            <w:r>
              <w:t>C07</w:t>
            </w:r>
          </w:p>
        </w:tc>
        <w:tc>
          <w:tcPr>
            <w:tcW w:type="dxa" w:w="2160"/>
          </w:tcPr>
          <w:p>
            <w:r>
              <w:t>Ponto de partida</w:t>
            </w:r>
          </w:p>
        </w:tc>
        <w:tc>
          <w:tcPr>
            <w:tcW w:type="dxa" w:w="2160"/>
          </w:tcPr>
          <w:p>
            <w:r>
              <w:t>O reconhecimento das diferentes capacidades estruturais entre órgãos públicos.</w:t>
            </w:r>
          </w:p>
        </w:tc>
        <w:tc>
          <w:tcPr>
            <w:tcW w:type="dxa" w:w="2160"/>
          </w:tcPr>
          <w:p>
            <w:r>
              <w:t>Conte uma situação em que disparidades de estrutura entre áreas ficaram evidentes na prática. O que ajudaria a equilibrar?</w:t>
            </w:r>
          </w:p>
        </w:tc>
      </w:tr>
      <w:tr>
        <w:tc>
          <w:tcPr>
            <w:tcW w:type="dxa" w:w="2160"/>
          </w:tcPr>
          <w:p>
            <w:r>
              <w:t>C08</w:t>
            </w:r>
          </w:p>
        </w:tc>
        <w:tc>
          <w:tcPr>
            <w:tcW w:type="dxa" w:w="2160"/>
          </w:tcPr>
          <w:p>
            <w:r>
              <w:t>Saiu e levou tudo</w:t>
            </w:r>
          </w:p>
        </w:tc>
        <w:tc>
          <w:tcPr>
            <w:tcW w:type="dxa" w:w="2160"/>
          </w:tcPr>
          <w:p>
            <w:r>
              <w:t>O risco de concentrar o saber em uma pessoa só sem institucionalizar na equipe.</w:t>
            </w:r>
          </w:p>
        </w:tc>
        <w:tc>
          <w:tcPr>
            <w:tcW w:type="dxa" w:w="2160"/>
          </w:tcPr>
          <w:p>
            <w:r>
              <w:t>Conte quando a saída de alguém levou junto um conhecimento técnico insubstituível. O que teria evitado essa perda?</w:t>
            </w:r>
          </w:p>
        </w:tc>
      </w:tr>
      <w:tr>
        <w:tc>
          <w:tcPr>
            <w:tcW w:type="dxa" w:w="2160"/>
          </w:tcPr>
          <w:p>
            <w:r>
              <w:t>C09</w:t>
            </w:r>
          </w:p>
        </w:tc>
        <w:tc>
          <w:tcPr>
            <w:tcW w:type="dxa" w:w="2160"/>
          </w:tcPr>
          <w:p>
            <w:r>
              <w:t>Com que time?</w:t>
            </w:r>
          </w:p>
        </w:tc>
        <w:tc>
          <w:tcPr>
            <w:tcW w:type="dxa" w:w="2160"/>
          </w:tcPr>
          <w:p>
            <w:r>
              <w:t>Inovar exige estrutura básica ferramentas certas e competências diversas.</w:t>
            </w:r>
          </w:p>
        </w:tc>
        <w:tc>
          <w:tcPr>
            <w:tcW w:type="dxa" w:w="2160"/>
          </w:tcPr>
          <w:p>
            <w:r>
              <w:t>Conte quando faltou estrutura mínima para uma boa ideia andar — ou quando a equipe e a ferramenta certas fizeram a diferença.</w:t>
            </w:r>
          </w:p>
        </w:tc>
      </w:tr>
      <w:tr>
        <w:tc>
          <w:tcPr>
            <w:tcW w:type="dxa" w:w="2160"/>
          </w:tcPr>
          <w:p>
            <w:r>
              <w:t>C10</w:t>
            </w:r>
          </w:p>
        </w:tc>
        <w:tc>
          <w:tcPr>
            <w:tcW w:type="dxa" w:w="2160"/>
          </w:tcPr>
          <w:p>
            <w:r>
              <w:t>Espelho</w:t>
            </w:r>
          </w:p>
        </w:tc>
        <w:tc>
          <w:tcPr>
            <w:tcW w:type="dxa" w:w="2160"/>
          </w:tcPr>
          <w:p>
            <w:r>
              <w:t>O diagnóstico honesto sobre as próprias forças e fraquezas para evoluir.</w:t>
            </w:r>
          </w:p>
        </w:tc>
        <w:tc>
          <w:tcPr>
            <w:tcW w:type="dxa" w:w="2160"/>
          </w:tcPr>
          <w:p>
            <w:r>
              <w:t>Conte quando sua equipe se olhou no espelho com honestidade e reconheceu um ponto fraco. O que foi feito a partir disso?</w:t>
            </w:r>
          </w:p>
        </w:tc>
      </w:tr>
    </w:tbl>
    <w:p/>
    <w:p>
      <w:pPr>
        <w:pStyle w:val="Heading2"/>
      </w:pPr>
      <w:r>
        <w:rPr>
          <w:color w:val="D14B2A"/>
        </w:rPr>
        <w:t>Ambiência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Carta</w:t>
            </w:r>
          </w:p>
        </w:tc>
        <w:tc>
          <w:tcPr>
            <w:tcW w:type="dxa" w:w="2160"/>
          </w:tcPr>
          <w:p>
            <w:r>
              <w:t>Definição</w:t>
            </w:r>
          </w:p>
        </w:tc>
        <w:tc>
          <w:tcPr>
            <w:tcW w:type="dxa" w:w="2160"/>
          </w:tcPr>
          <w:p>
            <w:r>
              <w:t>Pergunta</w:t>
            </w:r>
          </w:p>
        </w:tc>
      </w:tr>
      <w:tr>
        <w:tc>
          <w:tcPr>
            <w:tcW w:type="dxa" w:w="2160"/>
          </w:tcPr>
          <w:p>
            <w:r>
              <w:t>A01</w:t>
            </w:r>
          </w:p>
        </w:tc>
        <w:tc>
          <w:tcPr>
            <w:tcW w:type="dxa" w:w="2160"/>
          </w:tcPr>
          <w:p>
            <w:r>
              <w:t>Pisar em ovos</w:t>
            </w:r>
          </w:p>
        </w:tc>
        <w:tc>
          <w:tcPr>
            <w:tcW w:type="dxa" w:w="2160"/>
          </w:tcPr>
          <w:p>
            <w:r>
              <w:t>O clima de desconfiança em que o medo do erro paralisa a iniciativa.</w:t>
            </w:r>
          </w:p>
        </w:tc>
        <w:tc>
          <w:tcPr>
            <w:tcW w:type="dxa" w:w="2160"/>
          </w:tcPr>
          <w:p>
            <w:r>
              <w:t>Conte um ambiente de trabalho onde você pisava em ovos. O que causava isso? E um onde você podia ser autêntico(a)?</w:t>
            </w:r>
          </w:p>
        </w:tc>
      </w:tr>
      <w:tr>
        <w:tc>
          <w:tcPr>
            <w:tcW w:type="dxa" w:w="2160"/>
          </w:tcPr>
          <w:p>
            <w:r>
              <w:t>A02</w:t>
            </w:r>
          </w:p>
        </w:tc>
        <w:tc>
          <w:tcPr>
            <w:tcW w:type="dxa" w:w="2160"/>
          </w:tcPr>
          <w:p>
            <w:r>
              <w:t>Elefante na sala</w:t>
            </w:r>
          </w:p>
        </w:tc>
        <w:tc>
          <w:tcPr>
            <w:tcW w:type="dxa" w:w="2160"/>
          </w:tcPr>
          <w:p>
            <w:r>
              <w:t>O problema evidente que todos enxergam mas ninguém tem coragem de nomear.</w:t>
            </w:r>
          </w:p>
        </w:tc>
        <w:tc>
          <w:tcPr>
            <w:tcW w:type="dxa" w:w="2160"/>
          </w:tcPr>
          <w:p>
            <w:r>
              <w:t>Conte uma vez em que alguém nomeou com coragem o elefante na sala. O que mudou depois? E quando ninguém falou qual foi o custo?</w:t>
            </w:r>
          </w:p>
        </w:tc>
      </w:tr>
      <w:tr>
        <w:tc>
          <w:tcPr>
            <w:tcW w:type="dxa" w:w="2160"/>
          </w:tcPr>
          <w:p>
            <w:r>
              <w:t>A03</w:t>
            </w:r>
          </w:p>
        </w:tc>
        <w:tc>
          <w:tcPr>
            <w:tcW w:type="dxa" w:w="2160"/>
          </w:tcPr>
          <w:p>
            <w:r>
              <w:t>Guardei pra mim</w:t>
            </w:r>
          </w:p>
        </w:tc>
        <w:tc>
          <w:tcPr>
            <w:tcW w:type="dxa" w:w="2160"/>
          </w:tcPr>
          <w:p>
            <w:r>
              <w:t>A ideia ou o alerta que ficou retido porque falar custava caro demais.</w:t>
            </w:r>
          </w:p>
        </w:tc>
        <w:tc>
          <w:tcPr>
            <w:tcW w:type="dxa" w:w="2160"/>
          </w:tcPr>
          <w:p>
            <w:r>
              <w:t>Conte uma ideia ou preocupação que você guardou para si por receio da reação. O que teria mudado se houvesse abertura?</w:t>
            </w:r>
          </w:p>
        </w:tc>
      </w:tr>
      <w:tr>
        <w:tc>
          <w:tcPr>
            <w:tcW w:type="dxa" w:w="2160"/>
          </w:tcPr>
          <w:p>
            <w:r>
              <w:t>A04</w:t>
            </w:r>
          </w:p>
        </w:tc>
        <w:tc>
          <w:tcPr>
            <w:tcW w:type="dxa" w:w="2160"/>
          </w:tcPr>
          <w:p>
            <w:r>
              <w:t>Portas abertas</w:t>
            </w:r>
          </w:p>
        </w:tc>
        <w:tc>
          <w:tcPr>
            <w:tcW w:type="dxa" w:w="2160"/>
          </w:tcPr>
          <w:p>
            <w:r>
              <w:t>A liderança acessível e empática que acolhe a inovação com apoio efetivo.</w:t>
            </w:r>
          </w:p>
        </w:tc>
        <w:tc>
          <w:tcPr>
            <w:tcW w:type="dxa" w:w="2160"/>
          </w:tcPr>
          <w:p>
            <w:r>
              <w:t>Conte como a presença de uma chefia de portas verdadeiramente abertas (ou fechadas) impactou a segurança da equipe.</w:t>
            </w:r>
          </w:p>
        </w:tc>
      </w:tr>
      <w:tr>
        <w:tc>
          <w:tcPr>
            <w:tcW w:type="dxa" w:w="2160"/>
          </w:tcPr>
          <w:p>
            <w:r>
              <w:t>A05</w:t>
            </w:r>
          </w:p>
        </w:tc>
        <w:tc>
          <w:tcPr>
            <w:tcW w:type="dxa" w:w="2160"/>
          </w:tcPr>
          <w:p>
            <w:r>
              <w:t>Não sei</w:t>
            </w:r>
          </w:p>
        </w:tc>
        <w:tc>
          <w:tcPr>
            <w:tcW w:type="dxa" w:w="2160"/>
          </w:tcPr>
          <w:p>
            <w:r>
              <w:t>A segurança psicológica de admitir limites como ponto de partida para aprender.</w:t>
            </w:r>
          </w:p>
        </w:tc>
        <w:tc>
          <w:tcPr>
            <w:tcW w:type="dxa" w:w="2160"/>
          </w:tcPr>
          <w:p>
            <w:r>
              <w:t>Conte quando um não sei ou me desculpe dito em público abriu espaço para cooperação — ou quando o orgulho custou caro.</w:t>
            </w:r>
          </w:p>
        </w:tc>
      </w:tr>
      <w:tr>
        <w:tc>
          <w:tcPr>
            <w:tcW w:type="dxa" w:w="2160"/>
          </w:tcPr>
          <w:p>
            <w:r>
              <w:t>A06</w:t>
            </w:r>
          </w:p>
        </w:tc>
        <w:tc>
          <w:tcPr>
            <w:tcW w:type="dxa" w:w="2160"/>
          </w:tcPr>
          <w:p>
            <w:r>
              <w:t>Dar um toque</w:t>
            </w:r>
          </w:p>
        </w:tc>
        <w:tc>
          <w:tcPr>
            <w:tcW w:type="dxa" w:w="2160"/>
          </w:tcPr>
          <w:p>
            <w:r>
              <w:t>O feedback construtivo e transparente que ajusta a rota com respeito e cuidado.</w:t>
            </w:r>
          </w:p>
        </w:tc>
        <w:tc>
          <w:tcPr>
            <w:tcW w:type="dxa" w:w="2160"/>
          </w:tcPr>
          <w:p>
            <w:r>
              <w:t>Conte um feedback sincero que você recebeu e aprimorou seu trabalho — ou aquele retorno que faltou e fez falta.</w:t>
            </w:r>
          </w:p>
        </w:tc>
      </w:tr>
      <w:tr>
        <w:tc>
          <w:tcPr>
            <w:tcW w:type="dxa" w:w="2160"/>
          </w:tcPr>
          <w:p>
            <w:r>
              <w:t>A07</w:t>
            </w:r>
          </w:p>
        </w:tc>
        <w:tc>
          <w:tcPr>
            <w:tcW w:type="dxa" w:w="2160"/>
          </w:tcPr>
          <w:p>
            <w:r>
              <w:t>Fazer o que fala</w:t>
            </w:r>
          </w:p>
        </w:tc>
        <w:tc>
          <w:tcPr>
            <w:tcW w:type="dxa" w:w="2160"/>
          </w:tcPr>
          <w:p>
            <w:r>
              <w:t>A coerência entre o discurso institucional e as atitudes práticas da gestão.</w:t>
            </w:r>
          </w:p>
        </w:tc>
        <w:tc>
          <w:tcPr>
            <w:tcW w:type="dxa" w:w="2160"/>
          </w:tcPr>
          <w:p>
            <w:r>
              <w:t>Conte uma atitude coerente da liderança que gerou forte confiança na equipe — ou uma quebra de discurso que desmobilizou o time.</w:t>
            </w:r>
          </w:p>
        </w:tc>
      </w:tr>
      <w:tr>
        <w:tc>
          <w:tcPr>
            <w:tcW w:type="dxa" w:w="2160"/>
          </w:tcPr>
          <w:p>
            <w:r>
              <w:t>A08</w:t>
            </w:r>
          </w:p>
        </w:tc>
        <w:tc>
          <w:tcPr>
            <w:tcW w:type="dxa" w:w="2160"/>
          </w:tcPr>
          <w:p>
            <w:r>
              <w:t>Prego que se destaca</w:t>
            </w:r>
          </w:p>
        </w:tc>
        <w:tc>
          <w:tcPr>
            <w:tcW w:type="dxa" w:w="2160"/>
          </w:tcPr>
          <w:p>
            <w:r>
              <w:t>Na cultura de inovação quem se destaca recebe apoio e abre caminhos.</w:t>
            </w:r>
          </w:p>
        </w:tc>
        <w:tc>
          <w:tcPr>
            <w:tcW w:type="dxa" w:w="2160"/>
          </w:tcPr>
          <w:p>
            <w:r>
              <w:t>Conte quando propor algo novo te rendeu apoio e oportunidades — ou quando gerou resistência e o que isso ensinou.</w:t>
            </w:r>
          </w:p>
        </w:tc>
      </w:tr>
      <w:tr>
        <w:tc>
          <w:tcPr>
            <w:tcW w:type="dxa" w:w="2160"/>
          </w:tcPr>
          <w:p>
            <w:r>
              <w:t>A09</w:t>
            </w:r>
          </w:p>
        </w:tc>
        <w:tc>
          <w:tcPr>
            <w:tcW w:type="dxa" w:w="2160"/>
          </w:tcPr>
          <w:p>
            <w:r>
              <w:t>Pertencimento</w:t>
            </w:r>
          </w:p>
        </w:tc>
        <w:tc>
          <w:tcPr>
            <w:tcW w:type="dxa" w:w="2160"/>
          </w:tcPr>
          <w:p>
            <w:r>
              <w:t>Sentir-se parte integrante e corresponsável por uma missão pública maior.</w:t>
            </w:r>
          </w:p>
        </w:tc>
        <w:tc>
          <w:tcPr>
            <w:tcW w:type="dxa" w:w="2160"/>
          </w:tcPr>
          <w:p>
            <w:r>
              <w:t>Conte quando você se sentiu verdadeiramente acolhido(a) e parte do propósito do órgão. O que gerou esse sentimento?</w:t>
            </w:r>
          </w:p>
        </w:tc>
      </w:tr>
      <w:tr>
        <w:tc>
          <w:tcPr>
            <w:tcW w:type="dxa" w:w="2160"/>
          </w:tcPr>
          <w:p>
            <w:r>
              <w:t>A10</w:t>
            </w:r>
          </w:p>
        </w:tc>
        <w:tc>
          <w:tcPr>
            <w:tcW w:type="dxa" w:w="2160"/>
          </w:tcPr>
          <w:p>
            <w:r>
              <w:t>Respiro</w:t>
            </w:r>
          </w:p>
        </w:tc>
        <w:tc>
          <w:tcPr>
            <w:tcW w:type="dxa" w:w="2160"/>
          </w:tcPr>
          <w:p>
            <w:r>
              <w:t>O tempo protegido na rotina para pensar se inspirar e inovar com clareza.</w:t>
            </w:r>
          </w:p>
        </w:tc>
        <w:tc>
          <w:tcPr>
            <w:tcW w:type="dxa" w:w="2160"/>
          </w:tcPr>
          <w:p>
            <w:r>
              <w:t>Conte quando uma pausa estratégica na rotina rendeu uma excelente solução — ou o que você criaria com um tempo livre semanal.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