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949047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0A0" w:rsidRPr="003430A0" w:rsidRDefault="003430A0" w:rsidP="003430A0">
          <w:pPr>
            <w:pStyle w:val="ac"/>
            <w:jc w:val="center"/>
            <w:rPr>
              <w:rStyle w:val="10"/>
              <w:rFonts w:eastAsiaTheme="majorEastAsia"/>
              <w:color w:val="auto"/>
            </w:rPr>
          </w:pPr>
          <w:r>
            <w:rPr>
              <w:rStyle w:val="10"/>
              <w:rFonts w:eastAsiaTheme="majorEastAsia"/>
              <w:color w:val="auto"/>
            </w:rPr>
            <w:t>Содержание</w:t>
          </w:r>
        </w:p>
        <w:p w:rsidR="003430A0" w:rsidRDefault="003430A0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03617" w:history="1">
            <w:r w:rsidRPr="000A28EE">
              <w:rPr>
                <w:rStyle w:val="a4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18" w:history="1">
            <w:r w:rsidR="003430A0" w:rsidRPr="000A28EE">
              <w:rPr>
                <w:rStyle w:val="a4"/>
                <w:noProof/>
              </w:rPr>
              <w:t>1.1 Наименование программы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_Toc91003618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3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19" w:history="1">
            <w:r w:rsidR="003430A0" w:rsidRPr="000A28EE">
              <w:rPr>
                <w:rStyle w:val="a4"/>
                <w:noProof/>
              </w:rPr>
              <w:t>1.2 Краткая характеристика области применения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_Toc91003619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3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20" w:history="1">
            <w:r w:rsidR="003430A0" w:rsidRPr="000A28EE">
              <w:rPr>
                <w:rStyle w:val="a4"/>
                <w:noProof/>
              </w:rPr>
              <w:t>2 Основания для разработки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_Toc91003620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4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21" w:history="1">
            <w:r w:rsidR="003430A0" w:rsidRPr="000A28EE">
              <w:rPr>
                <w:rStyle w:val="a4"/>
                <w:noProof/>
              </w:rPr>
              <w:t>3 Назначение разработки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_Toc91003621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5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2" w:history="1">
            <w:r w:rsidR="003430A0" w:rsidRPr="000A28EE">
              <w:rPr>
                <w:rStyle w:val="a4"/>
                <w:noProof/>
              </w:rPr>
              <w:t>3.1 Функциональное назначение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_Toc91003622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5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3" w:history="1">
            <w:r w:rsidR="003430A0" w:rsidRPr="000A28EE">
              <w:rPr>
                <w:rStyle w:val="a4"/>
                <w:noProof/>
              </w:rPr>
              <w:t>3.2 Эксплуатационное назначение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_Toc91003623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5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24" w:history="1">
            <w:r w:rsidR="003430A0" w:rsidRPr="000A28EE">
              <w:rPr>
                <w:rStyle w:val="a4"/>
                <w:noProof/>
              </w:rPr>
              <w:t>4 Требования к программе или программному изделию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_Toc91003624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6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5" w:history="1">
            <w:r w:rsidR="003430A0" w:rsidRPr="000A28EE">
              <w:rPr>
                <w:rStyle w:val="a4"/>
                <w:noProof/>
              </w:rPr>
              <w:t>4.1 Требования к функциональным характеристикам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_Toc91003625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6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6" w:history="1">
            <w:r w:rsidR="003430A0" w:rsidRPr="000A28EE">
              <w:rPr>
                <w:rStyle w:val="a4"/>
                <w:noProof/>
              </w:rPr>
              <w:t>4.1.1 Требования к составу выполняемых функций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_Toc91003626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6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7" w:history="1">
            <w:r w:rsidR="003430A0" w:rsidRPr="000A28EE">
              <w:rPr>
                <w:rStyle w:val="a4"/>
                <w:noProof/>
              </w:rPr>
              <w:t>4.1.2 Требования к организации входных и выходных данных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_Toc91003627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8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8" w:history="1">
            <w:r w:rsidR="003430A0" w:rsidRPr="000A28EE">
              <w:rPr>
                <w:rStyle w:val="a4"/>
                <w:noProof/>
              </w:rPr>
              <w:t>4.1.3 Требования к временным характеристикам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_Toc91003628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8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29" w:history="1">
            <w:r w:rsidR="003430A0" w:rsidRPr="000A28EE">
              <w:rPr>
                <w:rStyle w:val="a4"/>
                <w:noProof/>
              </w:rPr>
              <w:t>4.2 Требования к надежности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_Toc91003629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8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0" w:history="1">
            <w:r w:rsidR="003430A0" w:rsidRPr="000A28EE">
              <w:rPr>
                <w:rStyle w:val="a4"/>
                <w:noProof/>
              </w:rPr>
              <w:t>4.2.1 Требования к обеспечению надежного (устойчивого) функционирования программы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_Toc91003630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8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1" w:history="1">
            <w:r w:rsidR="003430A0" w:rsidRPr="000A28EE">
              <w:rPr>
                <w:rStyle w:val="a4"/>
                <w:noProof/>
              </w:rPr>
              <w:t>4.2.2 Время восстановления после отказа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_Toc91003631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2" w:history="1">
            <w:r w:rsidR="003430A0" w:rsidRPr="000A28EE">
              <w:rPr>
                <w:rStyle w:val="a4"/>
                <w:noProof/>
              </w:rPr>
              <w:t>4.2.3 Отказы из-за некорректных действий оператора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_Toc91003632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3" w:history="1">
            <w:r w:rsidR="003430A0" w:rsidRPr="000A28EE">
              <w:rPr>
                <w:rStyle w:val="a4"/>
                <w:noProof/>
              </w:rPr>
              <w:t>4.3 Условия эксплуатации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_Toc91003633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4" w:history="1">
            <w:r w:rsidR="003430A0" w:rsidRPr="000A28EE">
              <w:rPr>
                <w:rStyle w:val="a4"/>
                <w:noProof/>
              </w:rPr>
              <w:t>4.3.1 Климатические условия эксплуатации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_Toc91003634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5" w:history="1">
            <w:r w:rsidR="003430A0" w:rsidRPr="000A28EE">
              <w:rPr>
                <w:rStyle w:val="a4"/>
                <w:noProof/>
              </w:rPr>
              <w:t>4.3.2 Требования к видам обслуживания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_Toc91003635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6" w:history="1">
            <w:r w:rsidR="003430A0" w:rsidRPr="000A28EE">
              <w:rPr>
                <w:rStyle w:val="a4"/>
                <w:noProof/>
              </w:rPr>
              <w:t>4.3.3 Требования к численности и квалификации персонала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_Toc91003636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7" w:history="1">
            <w:r w:rsidR="003430A0" w:rsidRPr="000A28EE">
              <w:rPr>
                <w:rStyle w:val="a4"/>
                <w:noProof/>
              </w:rPr>
              <w:t>4.4 Требования к составу и параметрам технических средств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_Toc91003637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8" w:history="1">
            <w:r w:rsidR="003430A0" w:rsidRPr="000A28EE">
              <w:rPr>
                <w:rStyle w:val="a4"/>
                <w:noProof/>
              </w:rPr>
              <w:t>4.5 Требования к информационной и программной совместимости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_Toc91003638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9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39" w:history="1">
            <w:r w:rsidR="003430A0" w:rsidRPr="000A28EE">
              <w:rPr>
                <w:rStyle w:val="a4"/>
                <w:noProof/>
              </w:rPr>
              <w:t>4.6 Требование к маркировке и упаковке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_Toc91003639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10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40" w:history="1">
            <w:r w:rsidR="003430A0" w:rsidRPr="000A28EE">
              <w:rPr>
                <w:rStyle w:val="a4"/>
                <w:noProof/>
              </w:rPr>
              <w:t>4.7 Требования к транспортированию и хранению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_Toc91003640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10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91003641" w:history="1">
            <w:r w:rsidR="003430A0" w:rsidRPr="000A28EE">
              <w:rPr>
                <w:rStyle w:val="a4"/>
                <w:noProof/>
              </w:rPr>
              <w:t>4.8 Специальные требования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_Toc91003641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10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42" w:history="1">
            <w:r w:rsidR="003430A0" w:rsidRPr="000A28EE">
              <w:rPr>
                <w:rStyle w:val="a4"/>
                <w:noProof/>
              </w:rPr>
              <w:t>5 Требования к программной документации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_Toc91003642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11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43" w:history="1">
            <w:r w:rsidR="003430A0" w:rsidRPr="000A28EE">
              <w:rPr>
                <w:rStyle w:val="a4"/>
                <w:noProof/>
              </w:rPr>
              <w:t>6 Технико-экономические показатели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_Toc91003643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12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44" w:history="1">
            <w:r w:rsidR="003430A0" w:rsidRPr="000A28EE">
              <w:rPr>
                <w:rStyle w:val="a4"/>
                <w:noProof/>
              </w:rPr>
              <w:t>7 Стадии и этапы разработки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_Toc91003644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13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45" w:history="1">
            <w:r w:rsidR="003430A0" w:rsidRPr="000A28EE">
              <w:rPr>
                <w:rStyle w:val="a4"/>
                <w:noProof/>
              </w:rPr>
              <w:t>8 Порядок контроля и приемки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_Toc91003645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14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19504D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91003646" w:history="1">
            <w:r w:rsidR="003430A0" w:rsidRPr="000A28EE">
              <w:rPr>
                <w:rStyle w:val="a4"/>
                <w:noProof/>
              </w:rPr>
              <w:t>Список используемой литературы</w:t>
            </w:r>
            <w:r w:rsidR="003430A0">
              <w:rPr>
                <w:noProof/>
                <w:webHidden/>
              </w:rPr>
              <w:tab/>
            </w:r>
            <w:r w:rsidR="003430A0">
              <w:rPr>
                <w:noProof/>
                <w:webHidden/>
              </w:rPr>
              <w:fldChar w:fldCharType="begin"/>
            </w:r>
            <w:r w:rsidR="003430A0">
              <w:rPr>
                <w:noProof/>
                <w:webHidden/>
              </w:rPr>
              <w:instrText xml:space="preserve"> PAGEREF _Toc91003646 \h </w:instrText>
            </w:r>
            <w:r w:rsidR="003430A0">
              <w:rPr>
                <w:noProof/>
                <w:webHidden/>
              </w:rPr>
            </w:r>
            <w:r w:rsidR="003430A0">
              <w:rPr>
                <w:noProof/>
                <w:webHidden/>
              </w:rPr>
              <w:fldChar w:fldCharType="separate"/>
            </w:r>
            <w:r w:rsidR="003430A0">
              <w:rPr>
                <w:noProof/>
                <w:webHidden/>
              </w:rPr>
              <w:t>15</w:t>
            </w:r>
            <w:r w:rsidR="003430A0">
              <w:rPr>
                <w:noProof/>
                <w:webHidden/>
              </w:rPr>
              <w:fldChar w:fldCharType="end"/>
            </w:r>
          </w:hyperlink>
        </w:p>
        <w:p w:rsidR="003430A0" w:rsidRDefault="003430A0">
          <w:r>
            <w:rPr>
              <w:b/>
              <w:bCs/>
            </w:rPr>
            <w:fldChar w:fldCharType="end"/>
          </w:r>
        </w:p>
      </w:sdtContent>
    </w:sdt>
    <w:p w:rsidR="003430A0" w:rsidRDefault="003430A0">
      <w:pPr>
        <w:spacing w:after="200" w:line="276" w:lineRule="auto"/>
        <w:ind w:firstLine="0"/>
        <w:jc w:val="left"/>
      </w:pPr>
    </w:p>
    <w:p w:rsidR="003430A0" w:rsidRDefault="003430A0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caps/>
          <w:kern w:val="36"/>
          <w:szCs w:val="48"/>
          <w:lang w:eastAsia="ru-RU"/>
        </w:rPr>
      </w:pPr>
      <w:r>
        <w:br w:type="page"/>
      </w:r>
    </w:p>
    <w:p w:rsidR="003F2E48" w:rsidRPr="003F2E48" w:rsidRDefault="003F2E48" w:rsidP="003430A0">
      <w:pPr>
        <w:pStyle w:val="1"/>
      </w:pPr>
      <w:bookmarkStart w:id="0" w:name="_Toc91003617"/>
      <w:r w:rsidRPr="003F2E48">
        <w:lastRenderedPageBreak/>
        <w:t>1 Введение</w:t>
      </w:r>
      <w:bookmarkEnd w:id="0"/>
    </w:p>
    <w:p w:rsidR="003F2E48" w:rsidRPr="003F2E48" w:rsidRDefault="003F2E48" w:rsidP="001D28C0">
      <w:pPr>
        <w:pStyle w:val="3"/>
      </w:pPr>
      <w:bookmarkStart w:id="1" w:name="_Toc91003618"/>
      <w:r w:rsidRPr="003F2E48">
        <w:t>1.1 Наименование программы</w:t>
      </w:r>
      <w:bookmarkEnd w:id="1"/>
    </w:p>
    <w:p w:rsidR="003F2E48" w:rsidRPr="003F2E48" w:rsidRDefault="003F2E48" w:rsidP="00436E4A">
      <w:pPr>
        <w:rPr>
          <w:lang w:eastAsia="ru-RU"/>
        </w:rPr>
      </w:pPr>
      <w:r>
        <w:rPr>
          <w:lang w:eastAsia="ru-RU"/>
        </w:rPr>
        <w:t>Наименование программы – «Курсовая работа».</w:t>
      </w:r>
    </w:p>
    <w:p w:rsidR="003F2E48" w:rsidRPr="003F2E48" w:rsidRDefault="003F2E48" w:rsidP="001D28C0">
      <w:pPr>
        <w:pStyle w:val="3"/>
      </w:pPr>
      <w:bookmarkStart w:id="2" w:name="_Toc91003619"/>
      <w:r w:rsidRPr="003F2E48">
        <w:t>1.2 Краткая характеристика области применения</w:t>
      </w:r>
      <w:bookmarkEnd w:id="2"/>
    </w:p>
    <w:p w:rsidR="001D28C0" w:rsidRDefault="003F2E48" w:rsidP="00436E4A">
      <w:pPr>
        <w:rPr>
          <w:lang w:eastAsia="ru-RU"/>
        </w:rPr>
      </w:pPr>
      <w:r>
        <w:rPr>
          <w:lang w:eastAsia="ru-RU"/>
        </w:rPr>
        <w:t xml:space="preserve">Мобильное приложение «Курсовая работа» предназначено для установки пользовательских изображений в качестве </w:t>
      </w:r>
      <w:r w:rsidR="000315FD">
        <w:rPr>
          <w:lang w:eastAsia="ru-RU"/>
        </w:rPr>
        <w:t>фонового изображения</w:t>
      </w:r>
      <w:r>
        <w:rPr>
          <w:lang w:eastAsia="ru-RU"/>
        </w:rPr>
        <w:t xml:space="preserve"> на рабочий стол телефона.</w:t>
      </w:r>
    </w:p>
    <w:p w:rsidR="003F2E48" w:rsidRDefault="001D28C0" w:rsidP="001D28C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3" w:name="_Toc91003620"/>
      <w:r w:rsidRPr="003F2E48">
        <w:lastRenderedPageBreak/>
        <w:t>2 Основания для разработки</w:t>
      </w:r>
      <w:bookmarkEnd w:id="3"/>
    </w:p>
    <w:p w:rsidR="003F2E48" w:rsidRDefault="003F2E48" w:rsidP="00436E4A">
      <w:pPr>
        <w:rPr>
          <w:lang w:eastAsia="ru-RU"/>
        </w:rPr>
      </w:pPr>
      <w:r>
        <w:rPr>
          <w:lang w:eastAsia="ru-RU"/>
        </w:rPr>
        <w:t>Основанием для разработки является задание</w:t>
      </w:r>
      <w:r w:rsidR="00C86AF6">
        <w:rPr>
          <w:lang w:eastAsia="ru-RU"/>
        </w:rPr>
        <w:t xml:space="preserve"> от 01.09.2021</w:t>
      </w:r>
      <w:r>
        <w:rPr>
          <w:lang w:eastAsia="ru-RU"/>
        </w:rPr>
        <w:t xml:space="preserve"> для выполнения курсовой работы «</w:t>
      </w:r>
      <w:r w:rsidR="00436E4A">
        <w:rPr>
          <w:lang w:eastAsia="ru-RU"/>
        </w:rPr>
        <w:t>Android</w:t>
      </w:r>
      <w:r w:rsidR="00C86AF6">
        <w:rPr>
          <w:lang w:eastAsia="ru-RU"/>
        </w:rPr>
        <w:t xml:space="preserve">-приложение, аналог заставки </w:t>
      </w:r>
      <w:r w:rsidR="00C86AF6">
        <w:rPr>
          <w:lang w:val="en-US" w:eastAsia="ru-RU"/>
        </w:rPr>
        <w:t>Headroom</w:t>
      </w:r>
      <w:r w:rsidR="00C86AF6" w:rsidRPr="00C86AF6">
        <w:rPr>
          <w:lang w:eastAsia="ru-RU"/>
        </w:rPr>
        <w:t xml:space="preserve"> </w:t>
      </w:r>
      <w:r w:rsidR="00C86AF6">
        <w:rPr>
          <w:lang w:eastAsia="ru-RU"/>
        </w:rPr>
        <w:t xml:space="preserve">из пакета </w:t>
      </w:r>
      <w:r w:rsidR="00C86AF6">
        <w:rPr>
          <w:lang w:val="en-US" w:eastAsia="ru-RU"/>
        </w:rPr>
        <w:t>XScreenSaver</w:t>
      </w:r>
      <w:r>
        <w:rPr>
          <w:lang w:eastAsia="ru-RU"/>
        </w:rPr>
        <w:t>»</w:t>
      </w:r>
      <w:r w:rsidR="00C86AF6" w:rsidRPr="00C86AF6">
        <w:rPr>
          <w:lang w:eastAsia="ru-RU"/>
        </w:rPr>
        <w:t xml:space="preserve">. </w:t>
      </w:r>
      <w:r w:rsidR="00C86AF6">
        <w:rPr>
          <w:lang w:eastAsia="ru-RU"/>
        </w:rPr>
        <w:t>Задание утверждено доцентом кафедры информационных технологий и автоматизированных систем ПНИПУ Курушиным Дани</w:t>
      </w:r>
      <w:r w:rsidR="007914F8">
        <w:rPr>
          <w:lang w:eastAsia="ru-RU"/>
        </w:rPr>
        <w:t>илом</w:t>
      </w:r>
      <w:bookmarkStart w:id="4" w:name="_GoBack"/>
      <w:bookmarkEnd w:id="4"/>
      <w:r w:rsidR="00C86AF6">
        <w:rPr>
          <w:lang w:eastAsia="ru-RU"/>
        </w:rPr>
        <w:t xml:space="preserve"> Сергеевичем, именуемым в дальнейшем Заказчиком, и группой из трех студентов Нестеровым Кириллом Дмитриевичем, Гайнутдиновым Егором Раджабовичем и Кораблевым Егором Викторовичем, именуемыми в дальнейшем исполнителями, от </w:t>
      </w:r>
      <w:r w:rsidR="00D15917">
        <w:rPr>
          <w:lang w:eastAsia="ru-RU"/>
        </w:rPr>
        <w:t>01.09.2021.</w:t>
      </w:r>
    </w:p>
    <w:p w:rsidR="00D15917" w:rsidRDefault="00D15917" w:rsidP="00436E4A">
      <w:pPr>
        <w:rPr>
          <w:lang w:eastAsia="ru-RU"/>
        </w:rPr>
      </w:pPr>
      <w:r>
        <w:rPr>
          <w:lang w:eastAsia="ru-RU"/>
        </w:rPr>
        <w:t xml:space="preserve">Согласно заданию, Исполнители, обязаны разработать </w:t>
      </w:r>
      <w:r w:rsidR="00436E4A">
        <w:rPr>
          <w:lang w:eastAsia="ru-RU"/>
        </w:rPr>
        <w:t>Android</w:t>
      </w:r>
      <w:r>
        <w:rPr>
          <w:lang w:eastAsia="ru-RU"/>
        </w:rPr>
        <w:t xml:space="preserve">-приложение, аналог заставки </w:t>
      </w:r>
      <w:r>
        <w:rPr>
          <w:lang w:val="en-US" w:eastAsia="ru-RU"/>
        </w:rPr>
        <w:t>Headroom</w:t>
      </w:r>
      <w:r w:rsidRPr="00C86AF6">
        <w:rPr>
          <w:lang w:eastAsia="ru-RU"/>
        </w:rPr>
        <w:t xml:space="preserve"> </w:t>
      </w:r>
      <w:r>
        <w:rPr>
          <w:lang w:eastAsia="ru-RU"/>
        </w:rPr>
        <w:t xml:space="preserve">из пакета </w:t>
      </w:r>
      <w:r>
        <w:rPr>
          <w:lang w:val="en-US" w:eastAsia="ru-RU"/>
        </w:rPr>
        <w:t>XScreenSaver</w:t>
      </w:r>
      <w:r>
        <w:rPr>
          <w:lang w:eastAsia="ru-RU"/>
        </w:rPr>
        <w:t xml:space="preserve"> не позднее 22.11.2021, предоставить исходные коды и документацию к разработаному приложению не позднее 22.11.2021.</w:t>
      </w:r>
    </w:p>
    <w:p w:rsidR="00D15917" w:rsidRDefault="00D15917" w:rsidP="00436E4A">
      <w:pPr>
        <w:rPr>
          <w:lang w:eastAsia="ru-RU"/>
        </w:rPr>
      </w:pPr>
      <w:r>
        <w:rPr>
          <w:lang w:eastAsia="ru-RU"/>
        </w:rPr>
        <w:t xml:space="preserve">Наименование темы разработки – «Разработка </w:t>
      </w:r>
      <w:r w:rsidR="00436E4A">
        <w:rPr>
          <w:lang w:eastAsia="ru-RU"/>
        </w:rPr>
        <w:t>Android</w:t>
      </w:r>
      <w:r>
        <w:rPr>
          <w:lang w:eastAsia="ru-RU"/>
        </w:rPr>
        <w:t xml:space="preserve">-приложение, аналог заставки </w:t>
      </w:r>
      <w:r>
        <w:rPr>
          <w:lang w:val="en-US" w:eastAsia="ru-RU"/>
        </w:rPr>
        <w:t>Headroom</w:t>
      </w:r>
      <w:r w:rsidRPr="00C86AF6">
        <w:rPr>
          <w:lang w:eastAsia="ru-RU"/>
        </w:rPr>
        <w:t xml:space="preserve"> </w:t>
      </w:r>
      <w:r>
        <w:rPr>
          <w:lang w:eastAsia="ru-RU"/>
        </w:rPr>
        <w:t xml:space="preserve">из пакета </w:t>
      </w:r>
      <w:r>
        <w:rPr>
          <w:lang w:val="en-US" w:eastAsia="ru-RU"/>
        </w:rPr>
        <w:t>XScreenSaver</w:t>
      </w:r>
      <w:r>
        <w:rPr>
          <w:lang w:eastAsia="ru-RU"/>
        </w:rPr>
        <w:t>».</w:t>
      </w:r>
    </w:p>
    <w:p w:rsidR="003430A0" w:rsidRDefault="00D15917" w:rsidP="00436E4A">
      <w:pPr>
        <w:rPr>
          <w:lang w:eastAsia="ru-RU"/>
        </w:rPr>
      </w:pPr>
      <w:r>
        <w:rPr>
          <w:lang w:eastAsia="ru-RU"/>
        </w:rPr>
        <w:t>Условное обозначение темы разработки (шифр темы) – «Курсоваяя работа».</w:t>
      </w:r>
    </w:p>
    <w:p w:rsidR="003430A0" w:rsidRDefault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15917" w:rsidRPr="00D15917" w:rsidRDefault="00D15917" w:rsidP="00436E4A">
      <w:pPr>
        <w:rPr>
          <w:lang w:eastAsia="ru-RU"/>
        </w:rPr>
      </w:pPr>
    </w:p>
    <w:p w:rsidR="003F2E48" w:rsidRPr="003F2E48" w:rsidRDefault="003F2E48" w:rsidP="003430A0">
      <w:pPr>
        <w:pStyle w:val="1"/>
      </w:pPr>
      <w:bookmarkStart w:id="5" w:name="_Toc91003621"/>
      <w:r w:rsidRPr="003F2E48">
        <w:t>3 Назначение разработки</w:t>
      </w:r>
      <w:bookmarkEnd w:id="5"/>
    </w:p>
    <w:p w:rsidR="00D15917" w:rsidRDefault="00D15917" w:rsidP="00436E4A">
      <w:pPr>
        <w:rPr>
          <w:lang w:eastAsia="ru-RU"/>
        </w:rPr>
      </w:pPr>
      <w:r>
        <w:rPr>
          <w:lang w:eastAsia="ru-RU"/>
        </w:rPr>
        <w:t xml:space="preserve">Приложение будет использоваться пользователями мобильных телефонов с установленной ОС </w:t>
      </w:r>
      <w:r w:rsidR="00436E4A">
        <w:rPr>
          <w:lang w:eastAsia="ru-RU"/>
        </w:rPr>
        <w:t>Android</w:t>
      </w:r>
      <w:r>
        <w:rPr>
          <w:lang w:eastAsia="ru-RU"/>
        </w:rPr>
        <w:t>.</w:t>
      </w:r>
    </w:p>
    <w:p w:rsidR="003F2E48" w:rsidRPr="003F2E48" w:rsidRDefault="003F2E48" w:rsidP="003430A0">
      <w:pPr>
        <w:pStyle w:val="3"/>
      </w:pPr>
      <w:bookmarkStart w:id="6" w:name="_Toc91003622"/>
      <w:r w:rsidRPr="003F2E48">
        <w:t>3.1 Функциональное назначение</w:t>
      </w:r>
      <w:bookmarkEnd w:id="6"/>
    </w:p>
    <w:p w:rsidR="00D15917" w:rsidRDefault="00D15917" w:rsidP="00436E4A">
      <w:pPr>
        <w:rPr>
          <w:lang w:eastAsia="ru-RU"/>
        </w:rPr>
      </w:pPr>
      <w:r>
        <w:rPr>
          <w:lang w:eastAsia="ru-RU"/>
        </w:rPr>
        <w:t xml:space="preserve">Для пользователя приложение предоставляет возможность просмотра пользовательских изображений для дальнейшей установки в качестве </w:t>
      </w:r>
      <w:r w:rsidR="00436E4A">
        <w:rPr>
          <w:lang w:eastAsia="ru-RU"/>
        </w:rPr>
        <w:t>фонового изображения</w:t>
      </w:r>
      <w:r>
        <w:rPr>
          <w:lang w:eastAsia="ru-RU"/>
        </w:rPr>
        <w:t xml:space="preserve"> для рабочего стола</w:t>
      </w:r>
      <w:r w:rsidR="00436E4A">
        <w:rPr>
          <w:lang w:eastAsia="ru-RU"/>
        </w:rPr>
        <w:t>.</w:t>
      </w:r>
    </w:p>
    <w:p w:rsidR="003F2E48" w:rsidRPr="003F2E48" w:rsidRDefault="003F2E48" w:rsidP="003430A0">
      <w:pPr>
        <w:pStyle w:val="3"/>
      </w:pPr>
      <w:bookmarkStart w:id="7" w:name="_Toc91003623"/>
      <w:r w:rsidRPr="003F2E48">
        <w:t>3.2 Эксплуатационное назначение</w:t>
      </w:r>
      <w:bookmarkEnd w:id="7"/>
    </w:p>
    <w:p w:rsidR="003430A0" w:rsidRDefault="00E51345" w:rsidP="00436E4A">
      <w:pPr>
        <w:rPr>
          <w:lang w:eastAsia="ru-RU"/>
        </w:rPr>
      </w:pPr>
      <w:r>
        <w:rPr>
          <w:lang w:eastAsia="ru-RU"/>
        </w:rPr>
        <w:t xml:space="preserve">Приложение должно эксплуатироваться пользователями мобильных телефонов с установленной ОС </w:t>
      </w:r>
      <w:r w:rsidR="00436E4A">
        <w:rPr>
          <w:lang w:eastAsia="ru-RU"/>
        </w:rPr>
        <w:t>Android</w:t>
      </w:r>
      <w:r>
        <w:rPr>
          <w:lang w:eastAsia="ru-RU"/>
        </w:rPr>
        <w:t>.</w:t>
      </w:r>
    </w:p>
    <w:p w:rsidR="003430A0" w:rsidRDefault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8" w:name="_Toc91003624"/>
      <w:r w:rsidRPr="003F2E48">
        <w:lastRenderedPageBreak/>
        <w:t>4 Требования к программе или программному изделию</w:t>
      </w:r>
      <w:bookmarkEnd w:id="8"/>
    </w:p>
    <w:p w:rsidR="003F2E48" w:rsidRPr="003F2E48" w:rsidRDefault="003F2E48" w:rsidP="003430A0">
      <w:pPr>
        <w:pStyle w:val="3"/>
      </w:pPr>
      <w:bookmarkStart w:id="9" w:name="_Toc91003625"/>
      <w:r w:rsidRPr="003F2E48">
        <w:t>4.1 Требования к функциональным характеристикам</w:t>
      </w:r>
      <w:bookmarkEnd w:id="9"/>
    </w:p>
    <w:p w:rsidR="003F2E48" w:rsidRPr="003F2E48" w:rsidRDefault="003F2E48" w:rsidP="003430A0">
      <w:pPr>
        <w:pStyle w:val="3"/>
      </w:pPr>
      <w:bookmarkStart w:id="10" w:name="_Toc91003626"/>
      <w:r w:rsidRPr="003F2E48">
        <w:t>4.1.1 Требования к составу выполняемых функций</w:t>
      </w:r>
      <w:bookmarkEnd w:id="10"/>
    </w:p>
    <w:p w:rsidR="00D44367" w:rsidRDefault="00436E4A" w:rsidP="00436E4A">
      <w:pPr>
        <w:rPr>
          <w:lang w:eastAsia="ru-RU"/>
        </w:rPr>
      </w:pPr>
      <w:r>
        <w:rPr>
          <w:lang w:eastAsia="ru-RU"/>
        </w:rPr>
        <w:t xml:space="preserve">Во </w:t>
      </w:r>
      <w:r w:rsidR="00D44367">
        <w:rPr>
          <w:lang w:eastAsia="ru-RU"/>
        </w:rPr>
        <w:t>время запуска приложения пользователю отображается начальная заставка приложения.</w:t>
      </w:r>
    </w:p>
    <w:p w:rsidR="003430A0" w:rsidRDefault="007914F8" w:rsidP="003430A0">
      <w:pPr>
        <w:keepNext/>
        <w:jc w:val="center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12pt">
            <v:imagedata r:id="rId8" o:title="msg777905705-174070"/>
          </v:shape>
        </w:pict>
      </w:r>
    </w:p>
    <w:p w:rsidR="00D44367" w:rsidRDefault="003430A0" w:rsidP="003430A0">
      <w:pPr>
        <w:jc w:val="center"/>
        <w:rPr>
          <w:lang w:eastAsia="ru-RU"/>
        </w:rPr>
      </w:pPr>
      <w:r>
        <w:t xml:space="preserve">Рисунок </w:t>
      </w:r>
      <w:r w:rsidR="0019504D">
        <w:fldChar w:fldCharType="begin"/>
      </w:r>
      <w:r w:rsidR="0019504D">
        <w:instrText xml:space="preserve"> SEQ Рисунок \* ARABIC </w:instrText>
      </w:r>
      <w:r w:rsidR="0019504D">
        <w:fldChar w:fldCharType="separate"/>
      </w:r>
      <w:r>
        <w:rPr>
          <w:noProof/>
        </w:rPr>
        <w:t>1</w:t>
      </w:r>
      <w:r w:rsidR="0019504D">
        <w:rPr>
          <w:noProof/>
        </w:rPr>
        <w:fldChar w:fldCharType="end"/>
      </w:r>
      <w:r>
        <w:t xml:space="preserve"> – Начальная заставка</w:t>
      </w:r>
    </w:p>
    <w:p w:rsidR="00D44367" w:rsidRPr="00D44367" w:rsidRDefault="00D44367" w:rsidP="00436E4A">
      <w:pPr>
        <w:rPr>
          <w:lang w:eastAsia="ru-RU"/>
        </w:rPr>
      </w:pPr>
      <w:r>
        <w:rPr>
          <w:lang w:eastAsia="ru-RU"/>
        </w:rPr>
        <w:t>После запуска приложения пользователю отображается стартовое меню</w:t>
      </w:r>
      <w:r w:rsidRPr="00D44367">
        <w:rPr>
          <w:lang w:eastAsia="ru-RU"/>
        </w:rPr>
        <w:t>.</w:t>
      </w:r>
    </w:p>
    <w:p w:rsidR="003430A0" w:rsidRDefault="007914F8" w:rsidP="003430A0">
      <w:pPr>
        <w:keepNext/>
        <w:jc w:val="center"/>
      </w:pPr>
      <w:r>
        <w:rPr>
          <w:lang w:eastAsia="ru-RU"/>
        </w:rPr>
        <w:lastRenderedPageBreak/>
        <w:pict>
          <v:shape id="_x0000_i1026" type="#_x0000_t75" style="width:133.5pt;height:290.25pt">
            <v:imagedata r:id="rId9" o:title="msg777905705-174069"/>
          </v:shape>
        </w:pict>
      </w:r>
    </w:p>
    <w:p w:rsidR="00D44367" w:rsidRPr="003430A0" w:rsidRDefault="003430A0" w:rsidP="003430A0">
      <w:pPr>
        <w:jc w:val="center"/>
        <w:rPr>
          <w:lang w:eastAsia="ru-RU"/>
        </w:rPr>
      </w:pPr>
      <w:r>
        <w:t xml:space="preserve">Рисунок </w:t>
      </w:r>
      <w:r w:rsidR="0019504D">
        <w:fldChar w:fldCharType="begin"/>
      </w:r>
      <w:r w:rsidR="0019504D">
        <w:instrText xml:space="preserve"> SEQ Рисунок \* ARABIC </w:instrText>
      </w:r>
      <w:r w:rsidR="0019504D">
        <w:fldChar w:fldCharType="separate"/>
      </w:r>
      <w:r>
        <w:rPr>
          <w:noProof/>
        </w:rPr>
        <w:t>2</w:t>
      </w:r>
      <w:r w:rsidR="0019504D">
        <w:rPr>
          <w:noProof/>
        </w:rPr>
        <w:fldChar w:fldCharType="end"/>
      </w:r>
      <w:r>
        <w:t xml:space="preserve"> – Стартовое меню</w:t>
      </w:r>
    </w:p>
    <w:p w:rsidR="00D44367" w:rsidRDefault="00D44367" w:rsidP="00436E4A">
      <w:pPr>
        <w:rPr>
          <w:lang w:eastAsia="ru-RU"/>
        </w:rPr>
      </w:pPr>
      <w:r>
        <w:rPr>
          <w:lang w:eastAsia="ru-RU"/>
        </w:rPr>
        <w:t>При нажатии на кнопку «Изображения» пользователь попадает на форму со списком изображений для дальнейшей установки в качестве фона рабочего стола.</w:t>
      </w:r>
    </w:p>
    <w:p w:rsidR="003430A0" w:rsidRDefault="007914F8" w:rsidP="003430A0">
      <w:pPr>
        <w:keepNext/>
        <w:jc w:val="center"/>
      </w:pPr>
      <w:r>
        <w:rPr>
          <w:lang w:eastAsia="ru-RU"/>
        </w:rPr>
        <w:lastRenderedPageBreak/>
        <w:pict>
          <v:shape id="_x0000_i1027" type="#_x0000_t75" style="width:169.5pt;height:366pt">
            <v:imagedata r:id="rId10" o:title="msg777905705-174068"/>
          </v:shape>
        </w:pict>
      </w:r>
    </w:p>
    <w:p w:rsidR="00D44367" w:rsidRPr="00D44367" w:rsidRDefault="003430A0" w:rsidP="003430A0">
      <w:pPr>
        <w:jc w:val="center"/>
        <w:rPr>
          <w:lang w:eastAsia="ru-RU"/>
        </w:rPr>
      </w:pPr>
      <w:r>
        <w:t xml:space="preserve">Рисунок </w:t>
      </w:r>
      <w:r w:rsidR="0019504D">
        <w:fldChar w:fldCharType="begin"/>
      </w:r>
      <w:r w:rsidR="0019504D">
        <w:instrText xml:space="preserve"> SEQ Рисунок \* ARABIC </w:instrText>
      </w:r>
      <w:r w:rsidR="0019504D">
        <w:fldChar w:fldCharType="separate"/>
      </w:r>
      <w:r>
        <w:rPr>
          <w:noProof/>
        </w:rPr>
        <w:t>3</w:t>
      </w:r>
      <w:r w:rsidR="0019504D">
        <w:rPr>
          <w:noProof/>
        </w:rPr>
        <w:fldChar w:fldCharType="end"/>
      </w:r>
      <w:r>
        <w:t xml:space="preserve"> – Список изображений</w:t>
      </w:r>
    </w:p>
    <w:p w:rsidR="00D44367" w:rsidRDefault="00675A94" w:rsidP="00436E4A">
      <w:pPr>
        <w:rPr>
          <w:lang w:eastAsia="ru-RU"/>
        </w:rPr>
      </w:pPr>
      <w:r>
        <w:rPr>
          <w:lang w:eastAsia="ru-RU"/>
        </w:rPr>
        <w:t>После выбора пользователем изображения, например «Изображения 0», перед пользователем отроется изображение, для установки которого в качестве фона для рабочего стола необходимо нажать клавишу «Установить изображение».</w:t>
      </w:r>
    </w:p>
    <w:p w:rsidR="003430A0" w:rsidRDefault="007914F8" w:rsidP="003430A0">
      <w:pPr>
        <w:keepNext/>
        <w:jc w:val="center"/>
      </w:pPr>
      <w:r>
        <w:rPr>
          <w:lang w:eastAsia="ru-RU"/>
        </w:rPr>
        <w:lastRenderedPageBreak/>
        <w:pict>
          <v:shape id="_x0000_i1028" type="#_x0000_t75" style="width:141.75pt;height:307.5pt">
            <v:imagedata r:id="rId11" o:title="msg777905705-174071"/>
          </v:shape>
        </w:pict>
      </w:r>
    </w:p>
    <w:p w:rsidR="00D44367" w:rsidRDefault="003430A0" w:rsidP="003430A0">
      <w:pPr>
        <w:jc w:val="center"/>
        <w:rPr>
          <w:lang w:eastAsia="ru-RU"/>
        </w:rPr>
      </w:pPr>
      <w:r>
        <w:t xml:space="preserve">Рисунок </w:t>
      </w:r>
      <w:r w:rsidR="0019504D">
        <w:fldChar w:fldCharType="begin"/>
      </w:r>
      <w:r w:rsidR="0019504D">
        <w:instrText xml:space="preserve"> SEQ Рисунок \* ARABIC </w:instrText>
      </w:r>
      <w:r w:rsidR="0019504D">
        <w:fldChar w:fldCharType="separate"/>
      </w:r>
      <w:r>
        <w:rPr>
          <w:noProof/>
        </w:rPr>
        <w:t>4</w:t>
      </w:r>
      <w:r w:rsidR="0019504D">
        <w:rPr>
          <w:noProof/>
        </w:rPr>
        <w:fldChar w:fldCharType="end"/>
      </w:r>
      <w:r>
        <w:t xml:space="preserve"> – Экран установки изображения</w:t>
      </w:r>
    </w:p>
    <w:p w:rsidR="00675A94" w:rsidRDefault="003F2E48" w:rsidP="003430A0">
      <w:pPr>
        <w:pStyle w:val="3"/>
      </w:pPr>
      <w:bookmarkStart w:id="11" w:name="_Toc91003627"/>
      <w:r w:rsidRPr="003F2E48">
        <w:t>4.1.2 Требования к организации входных и выходных данных</w:t>
      </w:r>
      <w:bookmarkEnd w:id="11"/>
    </w:p>
    <w:p w:rsidR="003F2E48" w:rsidRPr="003F2E48" w:rsidRDefault="00436E4A" w:rsidP="00436E4A">
      <w:pPr>
        <w:rPr>
          <w:lang w:eastAsia="ru-RU"/>
        </w:rPr>
      </w:pPr>
      <w:r>
        <w:rPr>
          <w:lang w:eastAsia="ru-RU"/>
        </w:rPr>
        <w:t>Графические изображения хранятся в памяти приложения</w:t>
      </w:r>
      <w:r w:rsidR="003430A0">
        <w:rPr>
          <w:lang w:eastAsia="ru-RU"/>
        </w:rPr>
        <w:t>.</w:t>
      </w:r>
    </w:p>
    <w:p w:rsidR="003F2E48" w:rsidRPr="003F2E48" w:rsidRDefault="003F2E48" w:rsidP="003430A0">
      <w:pPr>
        <w:pStyle w:val="3"/>
      </w:pPr>
      <w:bookmarkStart w:id="12" w:name="_Toc91003628"/>
      <w:r w:rsidRPr="003F2E48">
        <w:t>4.1.3 Требования к временным характеристикам</w:t>
      </w:r>
      <w:bookmarkEnd w:id="12"/>
    </w:p>
    <w:p w:rsidR="003F2E48" w:rsidRPr="003F2E48" w:rsidRDefault="00436E4A" w:rsidP="00436E4A">
      <w:pPr>
        <w:rPr>
          <w:lang w:eastAsia="ru-RU"/>
        </w:rPr>
      </w:pPr>
      <w:r>
        <w:rPr>
          <w:lang w:eastAsia="ru-RU"/>
        </w:rPr>
        <w:t>Приложение не требует особых требований к временным характеристикам.</w:t>
      </w:r>
    </w:p>
    <w:p w:rsidR="003F2E48" w:rsidRPr="003F2E48" w:rsidRDefault="003F2E48" w:rsidP="003430A0">
      <w:pPr>
        <w:pStyle w:val="3"/>
      </w:pPr>
      <w:bookmarkStart w:id="13" w:name="_Toc91003629"/>
      <w:r w:rsidRPr="003F2E48">
        <w:t>4.2 Требования к надежности</w:t>
      </w:r>
      <w:bookmarkEnd w:id="13"/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Вероятность безотказной работы системы должна составл</w:t>
      </w:r>
      <w:r w:rsidR="00072218">
        <w:rPr>
          <w:lang w:eastAsia="ru-RU"/>
        </w:rPr>
        <w:t>ять не менее 99.99%.</w:t>
      </w:r>
    </w:p>
    <w:p w:rsidR="003F2E48" w:rsidRPr="003F2E48" w:rsidRDefault="003F2E48" w:rsidP="003430A0">
      <w:pPr>
        <w:pStyle w:val="3"/>
      </w:pPr>
      <w:bookmarkStart w:id="14" w:name="_Toc91003630"/>
      <w:r w:rsidRPr="003F2E48">
        <w:t>4.2.1 Требования к обеспечению надежного (устойчивого) функционирования программы</w:t>
      </w:r>
      <w:bookmarkEnd w:id="14"/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F2E48" w:rsidRPr="003F2E48" w:rsidRDefault="003F2E48" w:rsidP="00063A77">
      <w:pPr>
        <w:pStyle w:val="a7"/>
        <w:numPr>
          <w:ilvl w:val="0"/>
          <w:numId w:val="24"/>
        </w:numPr>
        <w:rPr>
          <w:lang w:eastAsia="ru-RU"/>
        </w:rPr>
      </w:pPr>
      <w:r w:rsidRPr="003F2E48">
        <w:rPr>
          <w:lang w:eastAsia="ru-RU"/>
        </w:rPr>
        <w:t>организацией бесперебойного питания технических средств;</w:t>
      </w:r>
    </w:p>
    <w:p w:rsidR="003F2E48" w:rsidRPr="003F2E48" w:rsidRDefault="003F2E48" w:rsidP="00063A77">
      <w:pPr>
        <w:pStyle w:val="a7"/>
        <w:numPr>
          <w:ilvl w:val="0"/>
          <w:numId w:val="24"/>
        </w:numPr>
        <w:rPr>
          <w:lang w:eastAsia="ru-RU"/>
        </w:rPr>
      </w:pPr>
      <w:r w:rsidRPr="003F2E48">
        <w:rPr>
          <w:lang w:eastAsia="ru-RU"/>
        </w:rPr>
        <w:t>использованием лицензионного программного обеспечения;</w:t>
      </w:r>
    </w:p>
    <w:p w:rsidR="003F2E48" w:rsidRPr="003F2E48" w:rsidRDefault="003F2E48" w:rsidP="00063A77">
      <w:pPr>
        <w:pStyle w:val="a7"/>
        <w:numPr>
          <w:ilvl w:val="0"/>
          <w:numId w:val="24"/>
        </w:numPr>
        <w:rPr>
          <w:lang w:eastAsia="ru-RU"/>
        </w:rPr>
      </w:pPr>
      <w:r w:rsidRPr="003F2E48"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3F2E48" w:rsidRPr="003F2E48" w:rsidRDefault="003F2E48" w:rsidP="00063A77">
      <w:pPr>
        <w:pStyle w:val="a7"/>
        <w:numPr>
          <w:ilvl w:val="0"/>
          <w:numId w:val="24"/>
        </w:numPr>
        <w:rPr>
          <w:lang w:eastAsia="ru-RU"/>
        </w:rPr>
      </w:pPr>
      <w:r w:rsidRPr="003F2E48">
        <w:rPr>
          <w:lang w:eastAsia="ru-RU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3F2E48" w:rsidRPr="003F2E48" w:rsidRDefault="003F2E48" w:rsidP="003430A0">
      <w:pPr>
        <w:pStyle w:val="3"/>
      </w:pPr>
      <w:bookmarkStart w:id="15" w:name="_Toc91003631"/>
      <w:r w:rsidRPr="003F2E48">
        <w:t>4.2.2 Время восстановления после отказа</w:t>
      </w:r>
      <w:bookmarkEnd w:id="15"/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F2E48" w:rsidRPr="003F2E48" w:rsidRDefault="003F2E48" w:rsidP="003430A0">
      <w:pPr>
        <w:pStyle w:val="3"/>
      </w:pPr>
      <w:bookmarkStart w:id="16" w:name="_Toc91003632"/>
      <w:r w:rsidRPr="003F2E48">
        <w:t>4.2.3 Отказы из-за некорректных действий оператора</w:t>
      </w:r>
      <w:bookmarkEnd w:id="16"/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Отказы программы возможны вследствие некорректных действий пользователя при взаимоде</w:t>
      </w:r>
      <w:r w:rsidR="00072218">
        <w:rPr>
          <w:lang w:eastAsia="ru-RU"/>
        </w:rPr>
        <w:t>йствии с операционной системой.</w:t>
      </w:r>
    </w:p>
    <w:p w:rsidR="003F2E48" w:rsidRPr="003F2E48" w:rsidRDefault="003F2E48" w:rsidP="003430A0">
      <w:pPr>
        <w:pStyle w:val="3"/>
      </w:pPr>
      <w:bookmarkStart w:id="17" w:name="_Toc91003633"/>
      <w:r w:rsidRPr="003F2E48">
        <w:t>4.3 Условия эксплуатации</w:t>
      </w:r>
      <w:bookmarkEnd w:id="17"/>
    </w:p>
    <w:p w:rsidR="00072218" w:rsidRPr="00E1441E" w:rsidRDefault="00072218" w:rsidP="00436E4A">
      <w:pPr>
        <w:rPr>
          <w:lang w:eastAsia="ru-RU"/>
        </w:rPr>
      </w:pPr>
      <w:r>
        <w:rPr>
          <w:lang w:eastAsia="ru-RU"/>
        </w:rPr>
        <w:t xml:space="preserve">Приложение запускается на мобильных устройствах с ОС </w:t>
      </w:r>
      <w:r w:rsidR="00436E4A">
        <w:rPr>
          <w:lang w:eastAsia="ru-RU"/>
        </w:rPr>
        <w:t>Android</w:t>
      </w:r>
      <w:r>
        <w:rPr>
          <w:lang w:eastAsia="ru-RU"/>
        </w:rPr>
        <w:t>. Соединение с сетью</w:t>
      </w:r>
      <w:r w:rsidR="00063A77">
        <w:rPr>
          <w:lang w:eastAsia="ru-RU"/>
        </w:rPr>
        <w:t xml:space="preserve"> </w:t>
      </w:r>
      <w:r w:rsidR="00063A77">
        <w:rPr>
          <w:lang w:val="en-US" w:eastAsia="ru-RU"/>
        </w:rPr>
        <w:t>Internet</w:t>
      </w:r>
      <w:r>
        <w:rPr>
          <w:lang w:eastAsia="ru-RU"/>
        </w:rPr>
        <w:t xml:space="preserve"> необязательно.</w:t>
      </w:r>
    </w:p>
    <w:p w:rsidR="003F2E48" w:rsidRPr="003F2E48" w:rsidRDefault="003F2E48" w:rsidP="003430A0">
      <w:pPr>
        <w:pStyle w:val="3"/>
      </w:pPr>
      <w:bookmarkStart w:id="18" w:name="_Toc91003634"/>
      <w:r w:rsidRPr="003F2E48">
        <w:t>4.3.1 Климатические условия эксплуатации</w:t>
      </w:r>
      <w:bookmarkEnd w:id="18"/>
    </w:p>
    <w:p w:rsidR="003F2E48" w:rsidRPr="003F2E48" w:rsidRDefault="003F2E48" w:rsidP="00436E4A">
      <w:pPr>
        <w:rPr>
          <w:lang w:eastAsia="ru-RU"/>
        </w:rPr>
      </w:pPr>
      <w:r w:rsidRPr="003F2E48">
        <w:rPr>
          <w:lang w:eastAsia="ru-RU"/>
        </w:rPr>
        <w:t>Специальные условия не требуются.</w:t>
      </w:r>
    </w:p>
    <w:p w:rsidR="003F2E48" w:rsidRPr="003F2E48" w:rsidRDefault="003F2E48" w:rsidP="003430A0">
      <w:pPr>
        <w:pStyle w:val="3"/>
      </w:pPr>
      <w:bookmarkStart w:id="19" w:name="_Toc91003635"/>
      <w:r w:rsidRPr="003F2E48">
        <w:t>4.3.2 Требования к видам обслуживания</w:t>
      </w:r>
      <w:bookmarkEnd w:id="19"/>
    </w:p>
    <w:p w:rsidR="003F2E48" w:rsidRPr="003F2E48" w:rsidRDefault="00072218" w:rsidP="00436E4A">
      <w:pPr>
        <w:rPr>
          <w:lang w:eastAsia="ru-RU"/>
        </w:rPr>
      </w:pPr>
      <w:r>
        <w:rPr>
          <w:lang w:eastAsia="ru-RU"/>
        </w:rPr>
        <w:t xml:space="preserve">Приложение </w:t>
      </w:r>
      <w:r w:rsidR="003F2E48" w:rsidRPr="003F2E48">
        <w:rPr>
          <w:lang w:eastAsia="ru-RU"/>
        </w:rPr>
        <w:t>не требует проведения каких-либо видов обслуживания.</w:t>
      </w:r>
    </w:p>
    <w:p w:rsidR="003F2E48" w:rsidRPr="003F2E48" w:rsidRDefault="003F2E48" w:rsidP="003430A0">
      <w:pPr>
        <w:pStyle w:val="3"/>
      </w:pPr>
      <w:bookmarkStart w:id="20" w:name="_Toc91003636"/>
      <w:r w:rsidRPr="003F2E48">
        <w:t>4.3.3 Требования к численности и квалификации персонала</w:t>
      </w:r>
      <w:bookmarkEnd w:id="20"/>
    </w:p>
    <w:p w:rsidR="003F2E48" w:rsidRPr="003F2E48" w:rsidRDefault="00072218" w:rsidP="00436E4A">
      <w:pPr>
        <w:rPr>
          <w:lang w:eastAsia="ru-RU"/>
        </w:rPr>
      </w:pPr>
      <w:r>
        <w:rPr>
          <w:lang w:eastAsia="ru-RU"/>
        </w:rPr>
        <w:t>Приложение не требует каких-либо требований к численности и квалификации персонала.</w:t>
      </w:r>
    </w:p>
    <w:p w:rsidR="003F2E48" w:rsidRDefault="003F2E48" w:rsidP="003430A0">
      <w:pPr>
        <w:pStyle w:val="3"/>
      </w:pPr>
      <w:bookmarkStart w:id="21" w:name="_Toc91003637"/>
      <w:r w:rsidRPr="003F2E48">
        <w:t>4.4 Требования к составу и параметрам технических средств</w:t>
      </w:r>
      <w:bookmarkEnd w:id="21"/>
    </w:p>
    <w:p w:rsidR="00436E4A" w:rsidRDefault="00436E4A" w:rsidP="00436E4A">
      <w:r>
        <w:t>Устройство должно отвечать минимальным требованиям:</w:t>
      </w:r>
    </w:p>
    <w:p w:rsidR="00436E4A" w:rsidRDefault="00436E4A" w:rsidP="000315FD">
      <w:pPr>
        <w:pStyle w:val="a7"/>
        <w:numPr>
          <w:ilvl w:val="0"/>
          <w:numId w:val="17"/>
        </w:numPr>
      </w:pPr>
      <w:r>
        <w:t xml:space="preserve">ОС </w:t>
      </w:r>
      <w:r w:rsidRPr="000315FD">
        <w:rPr>
          <w:lang w:val="en-US"/>
        </w:rPr>
        <w:t>Android</w:t>
      </w:r>
      <w:r w:rsidRPr="00436E4A">
        <w:t xml:space="preserve"> </w:t>
      </w:r>
      <w:r>
        <w:t xml:space="preserve">(не ниже </w:t>
      </w:r>
      <w:r w:rsidRPr="000315FD">
        <w:rPr>
          <w:lang w:val="en-US"/>
        </w:rPr>
        <w:t>Android</w:t>
      </w:r>
      <w:r>
        <w:t xml:space="preserve"> 9);</w:t>
      </w:r>
    </w:p>
    <w:p w:rsidR="00436E4A" w:rsidRDefault="000315FD" w:rsidP="000315FD">
      <w:pPr>
        <w:pStyle w:val="a7"/>
        <w:numPr>
          <w:ilvl w:val="0"/>
          <w:numId w:val="17"/>
        </w:numPr>
      </w:pPr>
      <w:r>
        <w:t xml:space="preserve">50 Мб свободного места </w:t>
      </w:r>
      <w:r w:rsidR="00E1441E">
        <w:t>в внутренней памяти устройства</w:t>
      </w:r>
      <w:r>
        <w:t>;</w:t>
      </w:r>
    </w:p>
    <w:p w:rsidR="000315FD" w:rsidRDefault="000315FD" w:rsidP="000315FD">
      <w:pPr>
        <w:pStyle w:val="a7"/>
        <w:numPr>
          <w:ilvl w:val="0"/>
          <w:numId w:val="17"/>
        </w:numPr>
      </w:pPr>
      <w:r>
        <w:t>1 Гб оперативной памяти;</w:t>
      </w:r>
    </w:p>
    <w:p w:rsidR="000315FD" w:rsidRPr="00436E4A" w:rsidRDefault="000315FD" w:rsidP="000315FD">
      <w:pPr>
        <w:pStyle w:val="a7"/>
        <w:numPr>
          <w:ilvl w:val="0"/>
          <w:numId w:val="17"/>
        </w:numPr>
      </w:pPr>
      <w:r>
        <w:t>Процессор с частотой не ниже 1,4 ГГц;</w:t>
      </w:r>
    </w:p>
    <w:p w:rsidR="003F2E48" w:rsidRPr="003F2E48" w:rsidRDefault="003F2E48" w:rsidP="003430A0">
      <w:pPr>
        <w:pStyle w:val="3"/>
      </w:pPr>
      <w:bookmarkStart w:id="22" w:name="_Toc91003638"/>
      <w:r w:rsidRPr="003F2E48">
        <w:t>4.5 Требования к информационной и программной совместимости</w:t>
      </w:r>
      <w:bookmarkEnd w:id="22"/>
    </w:p>
    <w:p w:rsidR="003F2E48" w:rsidRPr="003F2E48" w:rsidRDefault="000315FD" w:rsidP="000315FD">
      <w:pPr>
        <w:rPr>
          <w:lang w:eastAsia="ru-RU"/>
        </w:rPr>
      </w:pPr>
      <w:r>
        <w:rPr>
          <w:lang w:eastAsia="ru-RU"/>
        </w:rPr>
        <w:t>Приложение не требует совместимости с другим ПО, кроме операционной системы устройства.</w:t>
      </w:r>
    </w:p>
    <w:p w:rsidR="003F2E48" w:rsidRPr="003F2E48" w:rsidRDefault="003F2E48" w:rsidP="003430A0">
      <w:pPr>
        <w:pStyle w:val="3"/>
      </w:pPr>
      <w:bookmarkStart w:id="23" w:name="_Toc91003639"/>
      <w:r w:rsidRPr="003F2E48">
        <w:t>4.6 Требование к маркировке и упаковке</w:t>
      </w:r>
      <w:bookmarkEnd w:id="23"/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lastRenderedPageBreak/>
        <w:t xml:space="preserve">Программное изделие передается по сети Internet в виде архива — загружается с </w:t>
      </w:r>
      <w:r w:rsidR="00E1441E">
        <w:rPr>
          <w:lang w:eastAsia="ru-RU"/>
        </w:rPr>
        <w:t xml:space="preserve">репозитория </w:t>
      </w:r>
      <w:r w:rsidR="00E1441E">
        <w:rPr>
          <w:lang w:val="en-US" w:eastAsia="ru-RU"/>
        </w:rPr>
        <w:t>Github</w:t>
      </w:r>
      <w:r w:rsidRPr="003F2E48">
        <w:rPr>
          <w:lang w:eastAsia="ru-RU"/>
        </w:rPr>
        <w:t>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3F2E48" w:rsidRPr="003F2E48" w:rsidRDefault="003F2E48" w:rsidP="003430A0">
      <w:pPr>
        <w:pStyle w:val="3"/>
      </w:pPr>
      <w:bookmarkStart w:id="24" w:name="_Toc91003640"/>
      <w:r w:rsidRPr="003F2E48">
        <w:t>4.7 Требования к транспортированию и хранению</w:t>
      </w:r>
      <w:bookmarkEnd w:id="24"/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Специальных требований не предъявляется.</w:t>
      </w:r>
    </w:p>
    <w:p w:rsidR="003F2E48" w:rsidRPr="003F2E48" w:rsidRDefault="003F2E48" w:rsidP="003430A0">
      <w:pPr>
        <w:pStyle w:val="3"/>
      </w:pPr>
      <w:bookmarkStart w:id="25" w:name="_Toc91003641"/>
      <w:r w:rsidRPr="003F2E48">
        <w:t>4.8 Специальные требования</w:t>
      </w:r>
      <w:bookmarkEnd w:id="25"/>
    </w:p>
    <w:p w:rsidR="003430A0" w:rsidRDefault="003F2E48" w:rsidP="000315FD">
      <w:pPr>
        <w:rPr>
          <w:lang w:eastAsia="ru-RU"/>
        </w:rPr>
      </w:pPr>
      <w:r w:rsidRPr="003F2E48">
        <w:rPr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3F2E48" w:rsidRPr="003F2E48" w:rsidRDefault="003430A0" w:rsidP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26" w:name="_Toc91003642"/>
      <w:r w:rsidRPr="003F2E48">
        <w:lastRenderedPageBreak/>
        <w:t>5 Требования к программной документации</w:t>
      </w:r>
      <w:bookmarkEnd w:id="26"/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Предварительный состав программной документации: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техническое задание (включает описание применения);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программа и методика испытаний;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руководство системного программиста;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руководство оператора;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руководство программиста;</w:t>
      </w:r>
    </w:p>
    <w:p w:rsidR="003F2E48" w:rsidRPr="003F2E48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ведомость эксплуатационных документов;</w:t>
      </w:r>
    </w:p>
    <w:p w:rsidR="003430A0" w:rsidRDefault="003F2E48" w:rsidP="000315FD">
      <w:pPr>
        <w:pStyle w:val="a7"/>
        <w:numPr>
          <w:ilvl w:val="0"/>
          <w:numId w:val="18"/>
        </w:numPr>
        <w:rPr>
          <w:lang w:eastAsia="ru-RU"/>
        </w:rPr>
      </w:pPr>
      <w:r w:rsidRPr="003F2E48">
        <w:rPr>
          <w:lang w:eastAsia="ru-RU"/>
        </w:rPr>
        <w:t>формуляр.</w:t>
      </w:r>
    </w:p>
    <w:p w:rsidR="003F2E48" w:rsidRPr="003F2E48" w:rsidRDefault="003430A0" w:rsidP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27" w:name="_Toc91003643"/>
      <w:r w:rsidRPr="003F2E48">
        <w:lastRenderedPageBreak/>
        <w:t>6 Технико-экономические показатели</w:t>
      </w:r>
      <w:bookmarkEnd w:id="27"/>
    </w:p>
    <w:p w:rsidR="003430A0" w:rsidRDefault="003F2E48" w:rsidP="000315FD">
      <w:pPr>
        <w:rPr>
          <w:lang w:eastAsia="ru-RU"/>
        </w:rPr>
      </w:pPr>
      <w:r w:rsidRPr="003F2E48">
        <w:rPr>
          <w:lang w:eastAsia="ru-RU"/>
        </w:rPr>
        <w:t>Программа «</w:t>
      </w:r>
      <w:r w:rsidR="000315FD">
        <w:rPr>
          <w:lang w:eastAsia="ru-RU"/>
        </w:rPr>
        <w:t>Курсовая работа</w:t>
      </w:r>
      <w:r w:rsidRPr="003F2E48">
        <w:rPr>
          <w:lang w:eastAsia="ru-RU"/>
        </w:rPr>
        <w:t xml:space="preserve">» </w:t>
      </w:r>
      <w:r w:rsidR="000315FD">
        <w:rPr>
          <w:lang w:eastAsia="ru-RU"/>
        </w:rPr>
        <w:t>предназначена для установки пользовательских изображений в качестве фонового изображения на рабочий стол телефона</w:t>
      </w:r>
      <w:r w:rsidRPr="003F2E48">
        <w:rPr>
          <w:lang w:eastAsia="ru-RU"/>
        </w:rPr>
        <w:t>. Функциональность программы совпадает с аналогами.</w:t>
      </w:r>
      <w:r w:rsidR="000315FD">
        <w:rPr>
          <w:lang w:eastAsia="ru-RU"/>
        </w:rPr>
        <w:t xml:space="preserve"> Рост потребности не ожидается в связи большого количества аналогов. </w:t>
      </w:r>
      <w:r w:rsidRPr="003F2E48">
        <w:rPr>
          <w:lang w:eastAsia="ru-RU"/>
        </w:rPr>
        <w:t xml:space="preserve">Экономический эффект при этом может быть обеспечен за счет </w:t>
      </w:r>
      <w:r w:rsidR="000315FD">
        <w:rPr>
          <w:lang w:eastAsia="ru-RU"/>
        </w:rPr>
        <w:t>интеграции рекламы</w:t>
      </w:r>
      <w:r w:rsidRPr="003F2E48">
        <w:rPr>
          <w:lang w:eastAsia="ru-RU"/>
        </w:rPr>
        <w:t>.</w:t>
      </w:r>
    </w:p>
    <w:p w:rsidR="003F2E48" w:rsidRPr="003F2E48" w:rsidRDefault="003430A0" w:rsidP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28" w:name="_Toc91003644"/>
      <w:r w:rsidRPr="003F2E48">
        <w:lastRenderedPageBreak/>
        <w:t>7 Стадии и этапы разработки</w:t>
      </w:r>
      <w:bookmarkEnd w:id="28"/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Разработка должна быть проведена в три стадии:</w:t>
      </w:r>
    </w:p>
    <w:p w:rsidR="003F2E48" w:rsidRPr="003F2E48" w:rsidRDefault="003F2E48" w:rsidP="000315FD">
      <w:pPr>
        <w:pStyle w:val="a7"/>
        <w:numPr>
          <w:ilvl w:val="0"/>
          <w:numId w:val="19"/>
        </w:numPr>
        <w:rPr>
          <w:lang w:eastAsia="ru-RU"/>
        </w:rPr>
      </w:pPr>
      <w:r w:rsidRPr="003F2E48">
        <w:rPr>
          <w:lang w:eastAsia="ru-RU"/>
        </w:rPr>
        <w:t>техническое задание;</w:t>
      </w:r>
    </w:p>
    <w:p w:rsidR="003F2E48" w:rsidRPr="003F2E48" w:rsidRDefault="003F2E48" w:rsidP="000315FD">
      <w:pPr>
        <w:pStyle w:val="a7"/>
        <w:numPr>
          <w:ilvl w:val="0"/>
          <w:numId w:val="19"/>
        </w:numPr>
        <w:rPr>
          <w:lang w:eastAsia="ru-RU"/>
        </w:rPr>
      </w:pPr>
      <w:r w:rsidRPr="003F2E48">
        <w:rPr>
          <w:lang w:eastAsia="ru-RU"/>
        </w:rPr>
        <w:t>технический (и рабочий) проекты;</w:t>
      </w:r>
    </w:p>
    <w:p w:rsidR="003F2E48" w:rsidRPr="003F2E48" w:rsidRDefault="003F2E48" w:rsidP="000315FD">
      <w:pPr>
        <w:pStyle w:val="a7"/>
        <w:numPr>
          <w:ilvl w:val="0"/>
          <w:numId w:val="19"/>
        </w:numPr>
        <w:rPr>
          <w:lang w:eastAsia="ru-RU"/>
        </w:rPr>
      </w:pPr>
      <w:r w:rsidRPr="003F2E48">
        <w:rPr>
          <w:lang w:eastAsia="ru-RU"/>
        </w:rPr>
        <w:t>внедрение.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3F2E48" w:rsidRPr="003F2E48" w:rsidRDefault="003F2E48" w:rsidP="000315FD">
      <w:pPr>
        <w:pStyle w:val="a7"/>
        <w:numPr>
          <w:ilvl w:val="0"/>
          <w:numId w:val="20"/>
        </w:numPr>
        <w:rPr>
          <w:lang w:eastAsia="ru-RU"/>
        </w:rPr>
      </w:pPr>
      <w:r w:rsidRPr="003F2E48">
        <w:rPr>
          <w:lang w:eastAsia="ru-RU"/>
        </w:rPr>
        <w:t>разработка программы;</w:t>
      </w:r>
    </w:p>
    <w:p w:rsidR="003F2E48" w:rsidRPr="003F2E48" w:rsidRDefault="003F2E48" w:rsidP="000315FD">
      <w:pPr>
        <w:pStyle w:val="a7"/>
        <w:numPr>
          <w:ilvl w:val="0"/>
          <w:numId w:val="20"/>
        </w:numPr>
        <w:rPr>
          <w:lang w:eastAsia="ru-RU"/>
        </w:rPr>
      </w:pPr>
      <w:r w:rsidRPr="003F2E48">
        <w:rPr>
          <w:lang w:eastAsia="ru-RU"/>
        </w:rPr>
        <w:t>разработка программной документации;</w:t>
      </w:r>
    </w:p>
    <w:p w:rsidR="003F2E48" w:rsidRPr="003F2E48" w:rsidRDefault="003F2E48" w:rsidP="000315FD">
      <w:pPr>
        <w:pStyle w:val="a7"/>
        <w:numPr>
          <w:ilvl w:val="0"/>
          <w:numId w:val="20"/>
        </w:numPr>
        <w:rPr>
          <w:lang w:eastAsia="ru-RU"/>
        </w:rPr>
      </w:pPr>
      <w:r w:rsidRPr="003F2E48">
        <w:rPr>
          <w:lang w:eastAsia="ru-RU"/>
        </w:rPr>
        <w:t>испытания программы.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0315FD" w:rsidRDefault="003F2E48" w:rsidP="000315FD">
      <w:pPr>
        <w:rPr>
          <w:lang w:eastAsia="ru-RU"/>
        </w:rPr>
      </w:pPr>
      <w:r w:rsidRPr="003F2E48">
        <w:rPr>
          <w:lang w:eastAsia="ru-RU"/>
        </w:rPr>
        <w:t>Содержание работ по этапам: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3F2E48" w:rsidRPr="003F2E48" w:rsidRDefault="003F2E48" w:rsidP="000315FD">
      <w:pPr>
        <w:pStyle w:val="a7"/>
        <w:numPr>
          <w:ilvl w:val="0"/>
          <w:numId w:val="21"/>
        </w:numPr>
        <w:rPr>
          <w:lang w:eastAsia="ru-RU"/>
        </w:rPr>
      </w:pPr>
      <w:r w:rsidRPr="003F2E48">
        <w:rPr>
          <w:lang w:eastAsia="ru-RU"/>
        </w:rPr>
        <w:t>постановка задачи;</w:t>
      </w:r>
    </w:p>
    <w:p w:rsidR="003F2E48" w:rsidRPr="003F2E48" w:rsidRDefault="003F2E48" w:rsidP="000315FD">
      <w:pPr>
        <w:pStyle w:val="a7"/>
        <w:numPr>
          <w:ilvl w:val="0"/>
          <w:numId w:val="21"/>
        </w:numPr>
        <w:rPr>
          <w:lang w:eastAsia="ru-RU"/>
        </w:rPr>
      </w:pPr>
      <w:r w:rsidRPr="003F2E48">
        <w:rPr>
          <w:lang w:eastAsia="ru-RU"/>
        </w:rPr>
        <w:t>определение и уточнение требований к техническим средствам;</w:t>
      </w:r>
    </w:p>
    <w:p w:rsidR="003F2E48" w:rsidRPr="003F2E48" w:rsidRDefault="003F2E48" w:rsidP="000315FD">
      <w:pPr>
        <w:pStyle w:val="a7"/>
        <w:numPr>
          <w:ilvl w:val="0"/>
          <w:numId w:val="21"/>
        </w:numPr>
        <w:rPr>
          <w:lang w:eastAsia="ru-RU"/>
        </w:rPr>
      </w:pPr>
      <w:r w:rsidRPr="003F2E48">
        <w:rPr>
          <w:lang w:eastAsia="ru-RU"/>
        </w:rPr>
        <w:t>определение требований к программе;</w:t>
      </w:r>
    </w:p>
    <w:p w:rsidR="003F2E48" w:rsidRPr="003F2E48" w:rsidRDefault="003F2E48" w:rsidP="000315FD">
      <w:pPr>
        <w:pStyle w:val="a7"/>
        <w:numPr>
          <w:ilvl w:val="0"/>
          <w:numId w:val="21"/>
        </w:numPr>
        <w:rPr>
          <w:lang w:eastAsia="ru-RU"/>
        </w:rPr>
      </w:pPr>
      <w:r w:rsidRPr="003F2E48">
        <w:rPr>
          <w:lang w:eastAsia="ru-RU"/>
        </w:rPr>
        <w:t>определение стадий, этапов и сроков разработки программы и документации на нее;</w:t>
      </w:r>
    </w:p>
    <w:p w:rsidR="003F2E48" w:rsidRPr="003F2E48" w:rsidRDefault="003F2E48" w:rsidP="000315FD">
      <w:pPr>
        <w:pStyle w:val="a7"/>
        <w:numPr>
          <w:ilvl w:val="0"/>
          <w:numId w:val="21"/>
        </w:numPr>
        <w:rPr>
          <w:lang w:eastAsia="ru-RU"/>
        </w:rPr>
      </w:pPr>
      <w:r w:rsidRPr="003F2E48">
        <w:rPr>
          <w:lang w:eastAsia="ru-RU"/>
        </w:rPr>
        <w:t>согласование и утверждение технического задания.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3F2E48" w:rsidRPr="003F2E48" w:rsidRDefault="003F2E48" w:rsidP="000315FD">
      <w:pPr>
        <w:rPr>
          <w:lang w:eastAsia="ru-RU"/>
        </w:rPr>
      </w:pPr>
      <w:r w:rsidRPr="003F2E48">
        <w:rPr>
          <w:lang w:eastAsia="ru-RU"/>
        </w:rPr>
        <w:t>На этапе испытаний программы должны быть выполнены перечисленные ниже виды работ:</w:t>
      </w:r>
    </w:p>
    <w:p w:rsidR="003F2E48" w:rsidRPr="003F2E48" w:rsidRDefault="003F2E48" w:rsidP="005203CC">
      <w:pPr>
        <w:pStyle w:val="a7"/>
        <w:numPr>
          <w:ilvl w:val="0"/>
          <w:numId w:val="22"/>
        </w:numPr>
        <w:rPr>
          <w:lang w:eastAsia="ru-RU"/>
        </w:rPr>
      </w:pPr>
      <w:r w:rsidRPr="003F2E48">
        <w:rPr>
          <w:lang w:eastAsia="ru-RU"/>
        </w:rPr>
        <w:t>разработка, согласование и утверждение порядка и методики испытаний;</w:t>
      </w:r>
    </w:p>
    <w:p w:rsidR="003F2E48" w:rsidRPr="003F2E48" w:rsidRDefault="003F2E48" w:rsidP="005203CC">
      <w:pPr>
        <w:pStyle w:val="a7"/>
        <w:numPr>
          <w:ilvl w:val="0"/>
          <w:numId w:val="22"/>
        </w:numPr>
        <w:rPr>
          <w:lang w:eastAsia="ru-RU"/>
        </w:rPr>
      </w:pPr>
      <w:r w:rsidRPr="003F2E48">
        <w:rPr>
          <w:lang w:eastAsia="ru-RU"/>
        </w:rPr>
        <w:t>проведение приемо-сдаточных испытаний;</w:t>
      </w:r>
    </w:p>
    <w:p w:rsidR="003F2E48" w:rsidRPr="003F2E48" w:rsidRDefault="003F2E48" w:rsidP="005203CC">
      <w:pPr>
        <w:pStyle w:val="a7"/>
        <w:numPr>
          <w:ilvl w:val="0"/>
          <w:numId w:val="22"/>
        </w:numPr>
        <w:rPr>
          <w:lang w:eastAsia="ru-RU"/>
        </w:rPr>
      </w:pPr>
      <w:r w:rsidRPr="003F2E48">
        <w:rPr>
          <w:lang w:eastAsia="ru-RU"/>
        </w:rPr>
        <w:t>корректировка программы и программной документации по результатам испытаний.</w:t>
      </w:r>
    </w:p>
    <w:p w:rsidR="003430A0" w:rsidRDefault="003F2E48" w:rsidP="000315FD">
      <w:pPr>
        <w:rPr>
          <w:lang w:eastAsia="ru-RU"/>
        </w:rPr>
      </w:pPr>
      <w:r w:rsidRPr="003F2E48">
        <w:rPr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F2E48" w:rsidRPr="003F2E48" w:rsidRDefault="003430A0" w:rsidP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29" w:name="_Toc91003645"/>
      <w:r w:rsidRPr="003F2E48">
        <w:lastRenderedPageBreak/>
        <w:t>8 Порядок контроля и приемки</w:t>
      </w:r>
      <w:bookmarkEnd w:id="29"/>
    </w:p>
    <w:p w:rsidR="003F2E48" w:rsidRPr="003F2E48" w:rsidRDefault="003F2E48" w:rsidP="005203CC">
      <w:pPr>
        <w:rPr>
          <w:lang w:eastAsia="ru-RU"/>
        </w:rPr>
      </w:pPr>
      <w:r w:rsidRPr="003F2E48">
        <w:rPr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3430A0" w:rsidRDefault="003F2E48" w:rsidP="005203CC">
      <w:pPr>
        <w:rPr>
          <w:lang w:eastAsia="ru-RU"/>
        </w:rPr>
      </w:pPr>
      <w:r w:rsidRPr="003F2E48">
        <w:rPr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="005203CC">
        <w:rPr>
          <w:lang w:eastAsia="ru-RU"/>
        </w:rPr>
        <w:t xml:space="preserve"> </w:t>
      </w:r>
      <w:r w:rsidRPr="003F2E48">
        <w:rPr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3F2E48" w:rsidRPr="003F2E48" w:rsidRDefault="003430A0" w:rsidP="003430A0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F2E48" w:rsidRPr="003F2E48" w:rsidRDefault="003F2E48" w:rsidP="003430A0">
      <w:pPr>
        <w:pStyle w:val="1"/>
      </w:pPr>
      <w:bookmarkStart w:id="30" w:name="_Toc91003646"/>
      <w:r w:rsidRPr="003F2E48">
        <w:lastRenderedPageBreak/>
        <w:t>Список используемой литературы</w:t>
      </w:r>
      <w:bookmarkEnd w:id="30"/>
    </w:p>
    <w:p w:rsidR="003F2E48" w:rsidRPr="003F2E48" w:rsidRDefault="003F2E48" w:rsidP="005203CC">
      <w:pPr>
        <w:pStyle w:val="a7"/>
        <w:numPr>
          <w:ilvl w:val="0"/>
          <w:numId w:val="23"/>
        </w:numPr>
        <w:rPr>
          <w:lang w:eastAsia="ru-RU"/>
        </w:rPr>
      </w:pPr>
      <w:r w:rsidRPr="003F2E48">
        <w:rPr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2" w:history="1">
        <w:r w:rsidRPr="005203CC">
          <w:rPr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:rsidR="003F2E48" w:rsidRPr="003F2E48" w:rsidRDefault="003F2E48" w:rsidP="005203CC">
      <w:pPr>
        <w:pStyle w:val="a7"/>
        <w:numPr>
          <w:ilvl w:val="0"/>
          <w:numId w:val="23"/>
        </w:numPr>
        <w:rPr>
          <w:lang w:eastAsia="ru-RU"/>
        </w:rPr>
      </w:pPr>
      <w:r w:rsidRPr="003F2E48">
        <w:rPr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3F2E48" w:rsidRPr="003F2E48" w:rsidRDefault="003F2E48" w:rsidP="005203CC">
      <w:pPr>
        <w:pStyle w:val="a7"/>
        <w:numPr>
          <w:ilvl w:val="0"/>
          <w:numId w:val="23"/>
        </w:numPr>
        <w:rPr>
          <w:lang w:eastAsia="ru-RU"/>
        </w:rPr>
      </w:pPr>
      <w:r w:rsidRPr="003F2E48">
        <w:rPr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13" w:history="1">
        <w:r w:rsidRPr="005203CC">
          <w:rPr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3F2E48">
        <w:rPr>
          <w:lang w:eastAsia="ru-RU"/>
        </w:rPr>
        <w:t> (27.09.2020)</w:t>
      </w:r>
    </w:p>
    <w:p w:rsidR="003F2E48" w:rsidRDefault="003F2E48"/>
    <w:sectPr w:rsidR="003F2E48" w:rsidSect="001D28C0">
      <w:headerReference w:type="default" r:id="rId14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04D" w:rsidRDefault="0019504D" w:rsidP="00986E9F">
      <w:pPr>
        <w:spacing w:line="240" w:lineRule="auto"/>
      </w:pPr>
      <w:r>
        <w:separator/>
      </w:r>
    </w:p>
  </w:endnote>
  <w:endnote w:type="continuationSeparator" w:id="0">
    <w:p w:rsidR="0019504D" w:rsidRDefault="0019504D" w:rsidP="00986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04D" w:rsidRDefault="0019504D" w:rsidP="00986E9F">
      <w:pPr>
        <w:spacing w:line="240" w:lineRule="auto"/>
      </w:pPr>
      <w:r>
        <w:separator/>
      </w:r>
    </w:p>
  </w:footnote>
  <w:footnote w:type="continuationSeparator" w:id="0">
    <w:p w:rsidR="0019504D" w:rsidRDefault="0019504D" w:rsidP="00986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817093"/>
      <w:docPartObj>
        <w:docPartGallery w:val="Page Numbers (Top of Page)"/>
        <w:docPartUnique/>
      </w:docPartObj>
    </w:sdtPr>
    <w:sdtEndPr/>
    <w:sdtContent>
      <w:p w:rsidR="00986E9F" w:rsidRDefault="00986E9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4F8">
          <w:rPr>
            <w:noProof/>
          </w:rPr>
          <w:t>4</w:t>
        </w:r>
        <w:r>
          <w:fldChar w:fldCharType="end"/>
        </w:r>
      </w:p>
    </w:sdtContent>
  </w:sdt>
  <w:p w:rsidR="00986E9F" w:rsidRDefault="00986E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6078"/>
    <w:multiLevelType w:val="multilevel"/>
    <w:tmpl w:val="6F8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54A6"/>
    <w:multiLevelType w:val="multilevel"/>
    <w:tmpl w:val="570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5DE8"/>
    <w:multiLevelType w:val="multilevel"/>
    <w:tmpl w:val="91B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55EA"/>
    <w:multiLevelType w:val="hybridMultilevel"/>
    <w:tmpl w:val="8FAC3158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0AFF"/>
    <w:multiLevelType w:val="hybridMultilevel"/>
    <w:tmpl w:val="11543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ABE"/>
    <w:multiLevelType w:val="hybridMultilevel"/>
    <w:tmpl w:val="6C0C7642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9043E"/>
    <w:multiLevelType w:val="hybridMultilevel"/>
    <w:tmpl w:val="D0E4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53934"/>
    <w:multiLevelType w:val="multilevel"/>
    <w:tmpl w:val="5AD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2363C"/>
    <w:multiLevelType w:val="hybridMultilevel"/>
    <w:tmpl w:val="9C5E30C0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E242D"/>
    <w:multiLevelType w:val="multilevel"/>
    <w:tmpl w:val="2496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62928"/>
    <w:multiLevelType w:val="multilevel"/>
    <w:tmpl w:val="54E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125C5"/>
    <w:multiLevelType w:val="multilevel"/>
    <w:tmpl w:val="410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D39A8"/>
    <w:multiLevelType w:val="hybridMultilevel"/>
    <w:tmpl w:val="2EB642BC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D2DD1"/>
    <w:multiLevelType w:val="hybridMultilevel"/>
    <w:tmpl w:val="A7A4CCD0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250C3"/>
    <w:multiLevelType w:val="multilevel"/>
    <w:tmpl w:val="1CF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76ACD"/>
    <w:multiLevelType w:val="multilevel"/>
    <w:tmpl w:val="313E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C745F"/>
    <w:multiLevelType w:val="multilevel"/>
    <w:tmpl w:val="5FA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570BB"/>
    <w:multiLevelType w:val="multilevel"/>
    <w:tmpl w:val="1262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02B60"/>
    <w:multiLevelType w:val="multilevel"/>
    <w:tmpl w:val="7DF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67193"/>
    <w:multiLevelType w:val="multilevel"/>
    <w:tmpl w:val="DB20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50F0A"/>
    <w:multiLevelType w:val="multilevel"/>
    <w:tmpl w:val="680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22BAC"/>
    <w:multiLevelType w:val="hybridMultilevel"/>
    <w:tmpl w:val="29B0A0CA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607EB"/>
    <w:multiLevelType w:val="hybridMultilevel"/>
    <w:tmpl w:val="054EFB16"/>
    <w:lvl w:ilvl="0" w:tplc="CD968C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8"/>
  </w:num>
  <w:num w:numId="5">
    <w:abstractNumId w:val="1"/>
  </w:num>
  <w:num w:numId="6">
    <w:abstractNumId w:val="16"/>
  </w:num>
  <w:num w:numId="7">
    <w:abstractNumId w:val="10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19"/>
  </w:num>
  <w:num w:numId="12">
    <w:abstractNumId w:val="7"/>
  </w:num>
  <w:num w:numId="13">
    <w:abstractNumId w:val="2"/>
  </w:num>
  <w:num w:numId="14">
    <w:abstractNumId w:val="15"/>
  </w:num>
  <w:num w:numId="15">
    <w:abstractNumId w:val="17"/>
  </w:num>
  <w:num w:numId="16">
    <w:abstractNumId w:val="6"/>
  </w:num>
  <w:num w:numId="17">
    <w:abstractNumId w:val="22"/>
  </w:num>
  <w:num w:numId="18">
    <w:abstractNumId w:val="21"/>
  </w:num>
  <w:num w:numId="19">
    <w:abstractNumId w:val="3"/>
  </w:num>
  <w:num w:numId="20">
    <w:abstractNumId w:val="8"/>
  </w:num>
  <w:num w:numId="21">
    <w:abstractNumId w:val="13"/>
  </w:num>
  <w:num w:numId="22">
    <w:abstractNumId w:val="12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48"/>
    <w:rsid w:val="000315FD"/>
    <w:rsid w:val="00063A77"/>
    <w:rsid w:val="00072218"/>
    <w:rsid w:val="0019504D"/>
    <w:rsid w:val="001D28C0"/>
    <w:rsid w:val="003430A0"/>
    <w:rsid w:val="003F2E48"/>
    <w:rsid w:val="00436E4A"/>
    <w:rsid w:val="0048535D"/>
    <w:rsid w:val="005203CC"/>
    <w:rsid w:val="00675A94"/>
    <w:rsid w:val="007914F8"/>
    <w:rsid w:val="008A2F96"/>
    <w:rsid w:val="00986E9F"/>
    <w:rsid w:val="00C86AF6"/>
    <w:rsid w:val="00D15917"/>
    <w:rsid w:val="00D44367"/>
    <w:rsid w:val="00E1441E"/>
    <w:rsid w:val="00E5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C60B"/>
  <w15:docId w15:val="{1485E1A3-4F77-45B2-8F19-EA56CA6B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C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"/>
    <w:link w:val="10"/>
    <w:autoRedefine/>
    <w:uiPriority w:val="9"/>
    <w:qFormat/>
    <w:rsid w:val="003430A0"/>
    <w:pPr>
      <w:spacing w:line="480" w:lineRule="auto"/>
      <w:ind w:firstLine="0"/>
      <w:jc w:val="center"/>
      <w:outlineLvl w:val="0"/>
    </w:pPr>
    <w:rPr>
      <w:rFonts w:eastAsia="Times New Roman" w:cs="Times New Roman"/>
      <w:b/>
      <w:bCs/>
      <w:caps/>
      <w:kern w:val="36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2E4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aliases w:val="подраздел"/>
    <w:basedOn w:val="a"/>
    <w:link w:val="30"/>
    <w:autoRedefine/>
    <w:uiPriority w:val="9"/>
    <w:qFormat/>
    <w:rsid w:val="001D28C0"/>
    <w:pPr>
      <w:spacing w:line="48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430A0"/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E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rsid w:val="001D28C0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2E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3F2E4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F2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E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15F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86E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6E9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986E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6E9F"/>
    <w:rPr>
      <w:rFonts w:ascii="Times New Roman" w:hAnsi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3430A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0A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430A0"/>
    <w:pPr>
      <w:spacing w:after="100"/>
      <w:ind w:left="480"/>
    </w:pPr>
  </w:style>
  <w:style w:type="paragraph" w:styleId="ad">
    <w:name w:val="caption"/>
    <w:basedOn w:val="a"/>
    <w:next w:val="a"/>
    <w:uiPriority w:val="35"/>
    <w:unhideWhenUsed/>
    <w:qFormat/>
    <w:rsid w:val="003430A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27937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tect.gost.ru/document.aspx?control=7&amp;id=15515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5C61-5F26-4021-A0FD-3D60123B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Gagaty</dc:creator>
  <cp:lastModifiedBy>ihtiandrys</cp:lastModifiedBy>
  <cp:revision>6</cp:revision>
  <dcterms:created xsi:type="dcterms:W3CDTF">2021-12-20T16:59:00Z</dcterms:created>
  <dcterms:modified xsi:type="dcterms:W3CDTF">2021-12-23T13:43:00Z</dcterms:modified>
</cp:coreProperties>
</file>