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end="0"/>
        <w:jc w:val="start"/>
        <w:rPr/>
      </w:pPr>
      <w:r>
        <w:rPr/>
        <w:t>Hubert Antony</w:t>
      </w:r>
    </w:p>
    <w:p>
      <w:pPr>
        <w:pStyle w:val="Title"/>
        <w:bidi w:val="0"/>
        <w:spacing w:before="0" w:after="68"/>
        <w:ind w:end="0"/>
        <w:jc w:val="start"/>
        <w:rPr/>
      </w:pPr>
      <w:r>
        <w:rPr/>
        <w:t>Mechanical Engineer (M.Sc.) | Additive Manufacturing PBF-LB/M, Materials Engineering, Metallography</w:t>
      </w:r>
    </w:p>
    <w:p>
      <w:pPr>
        <w:pStyle w:val="Contact"/>
        <w:bidi w:val="0"/>
        <w:spacing w:before="0" w:after="17"/>
        <w:ind w:end="0"/>
        <w:jc w:val="start"/>
        <w:rPr/>
      </w:pPr>
      <w:r>
        <w:rPr/>
        <w:t>Rombacher Str. 117, 73430 Aalen, Germany | Open to relocation</w:t>
      </w:r>
    </w:p>
    <w:p>
      <w:pPr>
        <w:pStyle w:val="Contact"/>
        <w:bidi w:val="0"/>
        <w:spacing w:before="0" w:after="17"/>
        <w:ind w:end="0"/>
        <w:jc w:val="star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r>
        <w:rPr/>
        <w:t>Residence permit under section 20 AufenthG with permission to work. I apply for the EU Blue Card myself after signing. No employer sponsorship required.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Engineering is a continuous learning process for me, and that is how I approach parameter development in additive manufacturing. I develop and qualify parameter sets against density, surface topography and process stability, and I carry out the metallography, microscopy and statistical evaluation myself. I solve technical problems by combining hands-on machine and laboratory experience with independent problem-solving, creativity and close teamwork. I work calmly under pressure and run several test series in parallel. The results are published peer-reviewed in Procedia CIRP.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SKILLS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Additive Manufacturing:</w:t>
      </w:r>
      <w:r>
        <w:rPr/>
        <w:t xml:space="preserve"> PBF-LB/M (also called L-PBF or SLM), build preparation in Materialise Magics and Autodesk Netfabb, powder handling, support strategy, parameter sets for FeSi6.5, AlSi10Mg and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Analysis:</w:t>
      </w:r>
      <w:r>
        <w:rPr/>
        <w:t xml:space="preserve"> Metallography and sample preparation, optical microscopy, porosity and density measurement, surface metrology (KEYENCE VR-3100, MarSurf M400), dilatometry and TMA (NETZSCH DIL 402, METTLER TOLEDO)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Experimental Work and Evaluation:</w:t>
      </w:r>
      <w:r>
        <w:rPr/>
        <w:t xml:space="preserve"> Independent planning and execution of test series, design of experiments, Taguchi method, ANOVA and regression analysis in Minitab, scientific writing, reports and publications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Simulation:</w:t>
      </w:r>
      <w:r>
        <w:rPr/>
        <w:t xml:space="preserve"> CATIA V5, PTC Creo, Siemens NX, ANSYS Mechanical (FEA), ANSYS Fluent (CFD), 4-axis CNC machining and CAM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Academic Research Assistant, Equipment and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Upgraded a PBF-LB/M machine from design through to commissioning: simulated and designed the gas flow in the process chamber, designed and manufactured the components, then built and commissioned the shielding-gas system with a heated build platform.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Ran external projects on additively manufactured soft magnetic materials (FeSi6.5) for electric-motor stators. Carried out the experiments and the evaluation independently; results published in Procedia CIRP (2024).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surface roughness by around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Carried out metallographic analysis and microscopy of metal 3D-printed parts in house: sample preparation, optical microscopy and surface metrology.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 shielding-gas circulation system in CATIA V5 and confirmed the design by CFD analysis in ANSYS Fluent. Manufacture and commissioning followed in the subsequent research assistant role.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Operated metal additive manufacturing systems end to end: build preparation, powder handling, machine operation, post-processing and inspection.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failed builds through an improved support strategy and better parameter selection.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Trained more than 100 engineers and students in design and simulation software, and wrote the course material myself.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whether a design could actually be manufactured.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Programmed and operated 4-axis machining centres for precision components.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Reverse engineered existing parts and optimised toolpaths to raise output and cut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Master's thesis: optimisation of the layer topography of soft magnetic FeSi6.5 by in-process laser remelting in PBF-LB/M. Surface roughness reduced by around 60 percent at 0.152 percent residual porosity.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Jeppiaar Institute of Technology,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Final thesis: reducing porosity in additively manufactured cobalt-chromium for medical implants, using a Taguchi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Thermal expansion of additively manufactured AlSi10Mg: designed a 30-geometry specimen matrix, heat treatment at 300 °C, expansion measured to 400 °C by dilatometry and TMA. Supervisor: Prof. Dr. Markus Merkel, 2023/24.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Camera mount for a laser processing head: additively manufactured to give repeatable positioning for in-process monitoring.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English: C1, the language of my studies, my work and my publication.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CERTIFICATIONS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CAD/CAM using CATIA V5 and PTC Creo. CIPET, Chennai, 2019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VOLUNTEERING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Volunteer, German Red Cross, 30 hours. CONTRIBUTE programme, Aalen University, 2022/23.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Liberation Sans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end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star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