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7C85F41B"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r w:rsidR="00E17CDC">
        <w:rPr>
          <w:rFonts w:ascii="Carlito" w:hAnsi="Carlito"/>
          <w:b/>
          <w:bCs/>
          <w:sz w:val="48"/>
          <w:szCs w:val="48"/>
          <w:lang w:val="en-US"/>
        </w:rPr>
        <w:t xml:space="preserve"> to Implement Sequence Memory</w:t>
      </w:r>
    </w:p>
    <w:p w14:paraId="5DC9D279" w14:textId="77777777" w:rsidR="00726A89" w:rsidRDefault="00726A89">
      <w:pPr>
        <w:rPr>
          <w:rStyle w:val="Seitenzahl"/>
          <w:lang w:val="en-US"/>
        </w:rPr>
      </w:pPr>
    </w:p>
    <w:p w14:paraId="229C5EAD" w14:textId="4DD0F9B1"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7B42C1">
        <w:rPr>
          <w:lang w:val="en-US"/>
        </w:rPr>
        <w:t>4</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17C36CE" w14:textId="02073D47" w:rsidR="00E766AB" w:rsidRDefault="000C5027" w:rsidP="00E766AB">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r w:rsidR="00E766AB">
        <w:rPr>
          <w:i/>
          <w:iCs/>
          <w:lang w:val="en-US"/>
        </w:rPr>
        <w:t>We also demonstrate that a</w:t>
      </w:r>
      <w:r w:rsidR="00E766AB">
        <w:rPr>
          <w:i/>
          <w:iCs/>
          <w:lang w:val="en-US"/>
        </w:rPr>
        <w:t xml:space="preserve"> cluster of Neurotrons can </w:t>
      </w:r>
      <w:r w:rsidR="00E766AB">
        <w:rPr>
          <w:i/>
          <w:iCs/>
          <w:lang w:val="en-US"/>
        </w:rPr>
        <w:t>process</w:t>
      </w:r>
      <w:r w:rsidR="00E766AB">
        <w:rPr>
          <w:i/>
          <w:iCs/>
          <w:lang w:val="en-US"/>
        </w:rPr>
        <w:t xml:space="preserve"> spatial pattern separation by </w:t>
      </w:r>
      <w:r w:rsidR="00E766AB" w:rsidRPr="00093470">
        <w:rPr>
          <w:lang w:val="en-US"/>
        </w:rPr>
        <w:t>sparsifying</w:t>
      </w:r>
      <w:r w:rsidR="00E766AB">
        <w:rPr>
          <w:i/>
          <w:iCs/>
          <w:lang w:val="en-US"/>
        </w:rPr>
        <w:t xml:space="preserve"> and orthogonalization of spatial input patterns</w:t>
      </w:r>
      <w:r w:rsidR="00E766AB">
        <w:rPr>
          <w:i/>
          <w:iCs/>
          <w:lang w:val="en-US"/>
        </w:rPr>
        <w:t xml:space="preserve">. Further we construct a Neurotron cluster to operate as </w:t>
      </w:r>
      <w:r w:rsidR="00E766AB">
        <w:rPr>
          <w:i/>
          <w:iCs/>
          <w:lang w:val="en-US"/>
        </w:rPr>
        <w:t>self-learning temporal sequence memory</w:t>
      </w:r>
      <w:r w:rsidR="00E766AB">
        <w:rPr>
          <w:i/>
          <w:iCs/>
          <w:lang w:val="en-US"/>
        </w:rPr>
        <w:t>.</w:t>
      </w:r>
    </w:p>
    <w:p w14:paraId="1B0A0274" w14:textId="4AA12562" w:rsidR="00E766AB" w:rsidRDefault="00BC3D15" w:rsidP="00E766AB">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sidRPr="00E766AB">
        <w:rPr>
          <w:lang w:val="en-US"/>
        </w:rPr>
        <w:t>digital</w:t>
      </w:r>
      <w:r>
        <w:rPr>
          <w:i/>
          <w:iCs/>
          <w:lang w:val="en-US"/>
        </w:rPr>
        <w:t xml:space="preserve">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xml:space="preserve">. </w:t>
      </w:r>
    </w:p>
    <w:p w14:paraId="76A1E0F3" w14:textId="140C83BA" w:rsidR="00E766AB"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 xml:space="preserve">built from </w:t>
      </w:r>
      <w:r w:rsidR="00E766AB">
        <w:rPr>
          <w:i/>
          <w:iCs/>
          <w:lang w:val="en-US"/>
        </w:rPr>
        <w:t>a set of elementary building blocks:</w:t>
      </w:r>
      <w:r>
        <w:rPr>
          <w:i/>
          <w:iCs/>
          <w:lang w:val="en-US"/>
        </w:rPr>
        <w:t xml:space="preserve"> terminals, dynamic blocks and gate logic, while terminals are </w:t>
      </w:r>
      <w:r w:rsidR="00093470">
        <w:rPr>
          <w:i/>
          <w:iCs/>
          <w:lang w:val="en-US"/>
        </w:rPr>
        <w:t>comprising</w:t>
      </w:r>
      <w:r>
        <w:rPr>
          <w:i/>
          <w:iCs/>
          <w:lang w:val="en-US"/>
        </w:rPr>
        <w:t xml:space="preserve"> de</w:t>
      </w:r>
      <w:r w:rsidR="003D4CA5">
        <w:rPr>
          <w:i/>
          <w:iCs/>
          <w:lang w:val="en-US"/>
        </w:rPr>
        <w:t>tector</w:t>
      </w:r>
      <w:r>
        <w:rPr>
          <w:i/>
          <w:iCs/>
          <w:lang w:val="en-US"/>
        </w:rPr>
        <w:t xml:space="preserve">s and permanence-units. </w:t>
      </w:r>
      <w:r w:rsidR="00E766AB">
        <w:rPr>
          <w:i/>
          <w:iCs/>
          <w:lang w:val="en-US"/>
        </w:rPr>
        <w:t>These building blocks are used in the Neurotron architecture but can be used to compose other abstractions of neural microcircuits. The introduction of universal digital pulse units to mimic spiking and plateau dynamics might be useful for future digital modelling of neural microcircuit abstractions.</w:t>
      </w:r>
    </w:p>
    <w:p w14:paraId="102CE1F5" w14:textId="026D223C" w:rsidR="00EB4D91" w:rsidRDefault="00E766AB">
      <w:pPr>
        <w:ind w:left="567" w:right="567"/>
        <w:rPr>
          <w:i/>
          <w:iCs/>
          <w:lang w:val="en-US"/>
        </w:rPr>
      </w:pPr>
      <w:r>
        <w:rPr>
          <w:i/>
          <w:iCs/>
          <w:lang w:val="en-US"/>
        </w:rPr>
        <w:t xml:space="preserve">     </w:t>
      </w:r>
      <w:r w:rsidR="00EB4D91">
        <w:rPr>
          <w:i/>
          <w:iCs/>
          <w:lang w:val="en-US"/>
        </w:rPr>
        <w:t>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sidR="00EB4D91">
        <w:rPr>
          <w:i/>
          <w:iCs/>
          <w:lang w:val="en-US"/>
        </w:rPr>
        <w:t>ation state</w:t>
      </w:r>
      <w:r w:rsidR="007C0D84">
        <w:rPr>
          <w:i/>
          <w:iCs/>
          <w:lang w:val="en-US"/>
        </w:rPr>
        <w:t xml:space="preserve"> (the Neurotron’s output) </w:t>
      </w:r>
      <w:r w:rsidR="00EB4D91">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sidR="00EB4D91">
        <w:rPr>
          <w:i/>
          <w:iCs/>
          <w:lang w:val="en-US"/>
        </w:rPr>
        <w:t xml:space="preserve">distributed via </w:t>
      </w:r>
      <w:r w:rsidR="00093470">
        <w:rPr>
          <w:i/>
          <w:iCs/>
          <w:lang w:val="en-US"/>
        </w:rPr>
        <w:t xml:space="preserve">its </w:t>
      </w:r>
      <w:r w:rsidR="00EB4D91">
        <w:rPr>
          <w:i/>
          <w:iCs/>
          <w:lang w:val="en-US"/>
        </w:rPr>
        <w:t xml:space="preserve">axon.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 xml:space="preserve">searchers could unlock the secret of internal dendritic NMDA (N-methyl-D-aspartate) spikes. Caused </w:t>
      </w:r>
      <w:r>
        <w:rPr>
          <w:lang w:val="en-US"/>
        </w:rPr>
        <w:t>by synaptic excitation within spatial and temporal neigh</w:t>
      </w:r>
      <w:r>
        <w:rPr>
          <w:lang w:val="en-US"/>
        </w:rPr>
        <w:softHyphen/>
        <w:t>bor</w:t>
      </w:r>
      <w:r>
        <w:rPr>
          <w:lang w:val="en-US"/>
        </w:rPr>
        <w:softHyphen/>
        <w:t>hood such NMDA spikes lead to a depolarization of the soma, which further enables the neuron to fire earlier than 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29DAA455" w:rsidR="005071EA" w:rsidRDefault="00E766AB" w:rsidP="005071EA">
      <w:pPr>
        <w:jc w:val="center"/>
        <w:rPr>
          <w:lang w:val="en-US"/>
        </w:rPr>
      </w:pPr>
      <w:r w:rsidRPr="00E766AB">
        <w:rPr>
          <w:lang w:val="en-US"/>
        </w:rPr>
        <w:drawing>
          <wp:inline distT="0" distB="0" distL="0" distR="0" wp14:anchorId="43DF1105" wp14:editId="40EDA641">
            <wp:extent cx="2985770" cy="2165350"/>
            <wp:effectExtent l="0" t="0" r="0" b="6350"/>
            <wp:docPr id="1351257091"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7091" name="Grafik 1" descr="Ein Bild, das Text, Diagramm, Screenshot, Design enthält.&#10;&#10;Automatisch generierte Beschreibung"/>
                    <pic:cNvPicPr/>
                  </pic:nvPicPr>
                  <pic:blipFill>
                    <a:blip r:embed="rId9"/>
                    <a:stretch>
                      <a:fillRect/>
                    </a:stretch>
                  </pic:blipFill>
                  <pic:spPr>
                    <a:xfrm>
                      <a:off x="0" y="0"/>
                      <a:ext cx="2985770" cy="2165350"/>
                    </a:xfrm>
                    <a:prstGeom prst="rect">
                      <a:avLst/>
                    </a:prstGeom>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21886A6A" w:rsidR="00F86404" w:rsidRDefault="00F86404" w:rsidP="00F86404">
      <w:pPr>
        <w:rPr>
          <w:lang w:val="en-US"/>
        </w:rPr>
      </w:pPr>
      <w:r>
        <w:rPr>
          <w:lang w:val="en-US"/>
        </w:rPr>
        <w:lastRenderedPageBreak/>
        <w:t xml:space="preserve">Since NMDA spikes have a much longer duration than the action potential spikes of soma and axon, this mechanism acts like </w:t>
      </w:r>
      <w:r w:rsidR="003D4CA5">
        <w:rPr>
          <w:lang w:val="en-US"/>
        </w:rPr>
        <w:t xml:space="preserve">processing </w:t>
      </w:r>
      <w:r>
        <w:rPr>
          <w:lang w:val="en-US"/>
        </w:rPr>
        <w:t xml:space="preserve">memory </w:t>
      </w:r>
      <w:r w:rsidR="00E73B34">
        <w:rPr>
          <w:lang w:val="en-US"/>
        </w:rPr>
        <w:t>(</w:t>
      </w:r>
      <w:r>
        <w:rPr>
          <w:lang w:val="en-US"/>
        </w:rPr>
        <w:t>based on a depolarized soma state</w:t>
      </w:r>
      <w:r w:rsidR="00E73B34">
        <w:rPr>
          <w:lang w:val="en-US"/>
        </w:rPr>
        <w:t>)</w:t>
      </w:r>
      <w:r w:rsidR="003D4CA5">
        <w:rPr>
          <w:lang w:val="en-US"/>
        </w:rPr>
        <w:t>, which is comparable to register memory in microprocessors.</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7BFB02F8"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w:t>
      </w:r>
      <w:r w:rsidR="003D4CA5">
        <w:rPr>
          <w:lang w:val="en-US"/>
        </w:rPr>
        <w:t>to</w:t>
      </w:r>
      <w:r w:rsidR="007C0D84">
        <w:rPr>
          <w:lang w:val="en-US"/>
        </w:rPr>
        <w:t xml:space="preserve">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3D4CA5">
        <w:rPr>
          <w:lang w:val="en-US"/>
        </w:rPr>
        <w:t>As studies have shown the information flow between soma and other compart</w:t>
      </w:r>
      <w:r w:rsidR="003D4CA5">
        <w:rPr>
          <w:lang w:val="en-US"/>
        </w:rPr>
        <w:softHyphen/>
        <w:t xml:space="preserve">ments can be bidirectional (figure 2, [9]).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0BB1AAFE" w14:textId="75D0A3F4"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w:t>
      </w:r>
      <w:r w:rsidR="0018321A">
        <w:rPr>
          <w:lang w:val="en-US"/>
        </w:rPr>
        <w:lastRenderedPageBreak/>
        <w:t xml:space="preserve">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1244A2F3" w14:textId="77777777" w:rsidR="00E766AB" w:rsidRDefault="00E766AB" w:rsidP="00F86404">
      <w:pPr>
        <w:rPr>
          <w:lang w:val="en-US"/>
        </w:rPr>
      </w:pPr>
    </w:p>
    <w:p w14:paraId="74E5BA0C" w14:textId="22D93571" w:rsidR="00016B88" w:rsidRDefault="003D4CA5" w:rsidP="00076504">
      <w:pPr>
        <w:pStyle w:val="Listenabsatz"/>
        <w:numPr>
          <w:ilvl w:val="0"/>
          <w:numId w:val="21"/>
        </w:numPr>
        <w:ind w:left="284" w:hanging="142"/>
        <w:rPr>
          <w:lang w:val="en-US"/>
        </w:rPr>
      </w:pPr>
      <w:r>
        <w:rPr>
          <w:i/>
          <w:iCs/>
          <w:lang w:val="en-US"/>
        </w:rPr>
        <w:t>Detector</w:t>
      </w:r>
      <w:r w:rsidR="00016B88" w:rsidRPr="00016B88">
        <w:rPr>
          <w:i/>
          <w:iCs/>
          <w:lang w:val="en-US"/>
        </w:rPr>
        <w:t>s</w:t>
      </w:r>
      <w:r w:rsidR="00016B88" w:rsidRPr="00016B88">
        <w:rPr>
          <w:lang w:val="en-US"/>
        </w:rPr>
        <w:t>: representing the dendritic capability of coincidence detection, which is a pure</w:t>
      </w:r>
      <w:r w:rsidR="00016B88">
        <w:rPr>
          <w:lang w:val="en-US"/>
        </w:rPr>
        <w:t xml:space="preserve"> binary </w:t>
      </w:r>
      <w:r w:rsidR="00016B88" w:rsidRPr="00016B88">
        <w:rPr>
          <w:lang w:val="en-US"/>
        </w:rPr>
        <w:t>mapping functio</w:t>
      </w:r>
      <w:r w:rsidR="00016B88" w:rsidRPr="00016B88">
        <w:rPr>
          <w:lang w:val="en-US"/>
        </w:rPr>
        <w:softHyphen/>
        <w:t>nality</w:t>
      </w:r>
      <w:r w:rsidR="00016B88">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37A5FC66" w14:textId="77777777" w:rsidR="00E766AB" w:rsidRDefault="00E766AB" w:rsidP="00016B88">
      <w:pPr>
        <w:pStyle w:val="Listenabsatz"/>
        <w:numPr>
          <w:ilvl w:val="0"/>
          <w:numId w:val="21"/>
        </w:numPr>
        <w:ind w:left="284" w:hanging="142"/>
        <w:rPr>
          <w:lang w:val="en-US"/>
        </w:rPr>
      </w:pPr>
    </w:p>
    <w:p w14:paraId="7201A191" w14:textId="2C919193" w:rsidR="00016B88" w:rsidRPr="006A170A" w:rsidRDefault="00016B88" w:rsidP="006A170A">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w:t>
      </w:r>
      <w:r w:rsidR="003D4CA5">
        <w:rPr>
          <w:i/>
          <w:iCs/>
          <w:lang w:val="en-US"/>
        </w:rPr>
        <w:t>tector</w:t>
      </w:r>
      <w:r w:rsidRPr="00016B88">
        <w:rPr>
          <w:i/>
          <w:iCs/>
          <w:lang w:val="en-US"/>
        </w:rPr>
        <w:t>,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1DCA49F1" w14:textId="4C43B0C7" w:rsidR="004029E9" w:rsidRDefault="004339FB" w:rsidP="004029E9">
      <w:pPr>
        <w:pStyle w:val="berschrift1"/>
        <w:rPr>
          <w:rFonts w:hint="eastAsia"/>
          <w:lang w:val="en-US"/>
        </w:rPr>
      </w:pPr>
      <w:r w:rsidRPr="004339FB">
        <w:rPr>
          <w:lang w:val="en-US"/>
        </w:rPr>
        <w:drawing>
          <wp:inline distT="0" distB="0" distL="0" distR="0" wp14:anchorId="5BE19E3B" wp14:editId="6830E2A8">
            <wp:extent cx="2985770" cy="1498600"/>
            <wp:effectExtent l="0" t="0" r="0" b="0"/>
            <wp:docPr id="1840694059"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4059" name="Grafik 1" descr="Ein Bild, das Diagramm, Text, Plan, Reihe enthält.&#10;&#10;Automatisch generierte Beschreibung"/>
                    <pic:cNvPicPr/>
                  </pic:nvPicPr>
                  <pic:blipFill>
                    <a:blip r:embed="rId12"/>
                    <a:stretch>
                      <a:fillRect/>
                    </a:stretch>
                  </pic:blipFill>
                  <pic:spPr>
                    <a:xfrm>
                      <a:off x="0" y="0"/>
                      <a:ext cx="2985770" cy="1498600"/>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678A748A" w14:textId="77777777" w:rsidR="006A170A" w:rsidRPr="00016B88" w:rsidRDefault="006A170A" w:rsidP="006A170A">
      <w:pPr>
        <w:rPr>
          <w:lang w:val="en-US"/>
        </w:rPr>
      </w:pPr>
      <w:r>
        <w:rPr>
          <w:lang w:val="en-US"/>
        </w:rPr>
        <w:t xml:space="preserve">A </w:t>
      </w:r>
      <w:r w:rsidRPr="00016B88">
        <w:rPr>
          <w:i/>
          <w:iCs/>
          <w:lang w:val="en-US"/>
        </w:rPr>
        <w:t>de</w:t>
      </w:r>
      <w:r>
        <w:rPr>
          <w:i/>
          <w:iCs/>
          <w:lang w:val="en-US"/>
        </w:rPr>
        <w:t>tector,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w:t>
      </w:r>
      <w:r>
        <w:rPr>
          <w:i/>
          <w:iCs/>
          <w:lang w:val="en-US"/>
        </w:rPr>
        <w:t>tec</w:t>
      </w:r>
      <w:r>
        <w:rPr>
          <w:i/>
          <w:iCs/>
          <w:lang w:val="en-US"/>
        </w:rPr>
        <w:softHyphen/>
        <w:t>tor</w:t>
      </w:r>
      <w:r>
        <w:rPr>
          <w:lang w:val="en-US"/>
        </w:rPr>
        <w:t>.</w:t>
      </w:r>
    </w:p>
    <w:p w14:paraId="028C210F" w14:textId="77777777" w:rsidR="006A170A" w:rsidRDefault="006A170A" w:rsidP="00F86404">
      <w:pPr>
        <w:rPr>
          <w:lang w:val="en-US"/>
        </w:rPr>
      </w:pPr>
    </w:p>
    <w:p w14:paraId="710875B2" w14:textId="45A5BE8E"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476C5633" w14:textId="77777777" w:rsidR="004339FB" w:rsidRDefault="004339FB" w:rsidP="004339FB">
      <w:pPr>
        <w:rPr>
          <w:lang w:val="en-US"/>
        </w:rPr>
      </w:pPr>
    </w:p>
    <w:p w14:paraId="0487DF3B" w14:textId="663CD961" w:rsidR="004339FB" w:rsidRPr="004339FB" w:rsidRDefault="004339FB" w:rsidP="004339FB">
      <w:pPr>
        <w:rPr>
          <w:lang w:val="en-US"/>
        </w:rPr>
      </w:pPr>
      <w:r>
        <w:rPr>
          <w:lang w:val="en-US"/>
        </w:rPr>
        <w:t xml:space="preserve">The Neurotron operates on changing patterns of two input vectors, </w:t>
      </w:r>
      <w:r w:rsidRPr="004339FB">
        <w:rPr>
          <w:i/>
          <w:iCs/>
          <w:lang w:val="en-US"/>
        </w:rPr>
        <w:t>feedforward vector</w:t>
      </w:r>
      <w:r>
        <w:rPr>
          <w:lang w:val="en-US"/>
        </w:rPr>
        <w:t xml:space="preserve"> </w:t>
      </w:r>
      <w:r w:rsidRPr="004339FB">
        <w:rPr>
          <w:b/>
          <w:bCs/>
          <w:i/>
          <w:iCs/>
          <w:lang w:val="en-US"/>
        </w:rPr>
        <w:t>f</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M</w:t>
      </w:r>
      <w:r>
        <w:rPr>
          <w:lang w:val="en-US"/>
        </w:rPr>
        <w:t xml:space="preserve"> (</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lang w:val="en-US"/>
        </w:rPr>
        <w:t>), which encodes the sequence tokens to be pro</w:t>
      </w:r>
      <w:r>
        <w:rPr>
          <w:lang w:val="en-US"/>
        </w:rPr>
        <w:softHyphen/>
        <w:t xml:space="preserve">cessed, and </w:t>
      </w:r>
      <w:r w:rsidRPr="004339FB">
        <w:rPr>
          <w:i/>
          <w:iCs/>
          <w:lang w:val="en-US"/>
        </w:rPr>
        <w:t>context vector</w:t>
      </w:r>
      <w:r>
        <w:rPr>
          <w:lang w:val="en-US"/>
        </w:rPr>
        <w:t xml:space="preserve"> </w:t>
      </w:r>
      <w:r>
        <w:rPr>
          <w:b/>
          <w:bCs/>
          <w:i/>
          <w:iCs/>
          <w:lang w:val="en-US"/>
        </w:rPr>
        <w:t>c</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N</w:t>
      </w:r>
      <w:r>
        <w:rPr>
          <w:rFonts w:cs="Times New Roman"/>
          <w:i/>
          <w:iCs/>
          <w:lang w:val="en-US"/>
        </w:rPr>
        <w:t xml:space="preserve">, </w:t>
      </w:r>
      <w:r w:rsidRPr="004339FB">
        <w:rPr>
          <w:rFonts w:cs="Times New Roman"/>
          <w:lang w:val="en-US"/>
        </w:rPr>
        <w:t xml:space="preserve">which </w:t>
      </w:r>
      <w:r>
        <w:rPr>
          <w:rFonts w:cs="Times New Roman"/>
          <w:lang w:val="en-US"/>
        </w:rPr>
        <w:t xml:space="preserve">collects the outputs of all </w:t>
      </w:r>
      <w:r w:rsidRPr="004339FB">
        <w:rPr>
          <w:rFonts w:cs="Times New Roman"/>
          <w:i/>
          <w:iCs/>
          <w:lang w:val="en-US"/>
        </w:rPr>
        <w:t>Neurotron</w:t>
      </w:r>
      <w:r>
        <w:rPr>
          <w:rFonts w:cs="Times New Roman"/>
          <w:i/>
          <w:iCs/>
          <w:lang w:val="en-US"/>
        </w:rPr>
        <w:t xml:space="preserve">s </w:t>
      </w:r>
      <w:r w:rsidRPr="004339FB">
        <w:rPr>
          <w:rFonts w:cs="Times New Roman"/>
          <w:lang w:val="en-US"/>
        </w:rPr>
        <w:t xml:space="preserve">in a processing cluster, including </w:t>
      </w:r>
      <w:r>
        <w:rPr>
          <w:rFonts w:cs="Times New Roman"/>
          <w:lang w:val="en-US"/>
        </w:rPr>
        <w:t xml:space="preserve">the </w:t>
      </w:r>
      <w:r w:rsidRPr="004339FB">
        <w:rPr>
          <w:rFonts w:cs="Times New Roman"/>
          <w:i/>
          <w:iCs/>
          <w:lang w:val="en-US"/>
        </w:rPr>
        <w:t>Neurotron</w:t>
      </w:r>
      <w:r>
        <w:rPr>
          <w:rFonts w:cs="Times New Roman"/>
          <w:lang w:val="en-US"/>
        </w:rPr>
        <w:t xml:space="preserve"> itself and </w:t>
      </w:r>
      <w:r w:rsidRPr="004339FB">
        <w:rPr>
          <w:rFonts w:cs="Times New Roman"/>
          <w:lang w:val="en-US"/>
        </w:rPr>
        <w:t xml:space="preserve">those of </w:t>
      </w:r>
      <w:r>
        <w:rPr>
          <w:rFonts w:cs="Times New Roman"/>
          <w:lang w:val="en-US"/>
        </w:rPr>
        <w:t>the</w:t>
      </w:r>
      <w:r w:rsidRPr="004339FB">
        <w:rPr>
          <w:rFonts w:cs="Times New Roman"/>
          <w:lang w:val="en-US"/>
        </w:rPr>
        <w:t xml:space="preserve"> collaborative group</w:t>
      </w:r>
      <w:r>
        <w:rPr>
          <w:rFonts w:cs="Times New Roman"/>
          <w:lang w:val="en-US"/>
        </w:rPr>
        <w:t>s</w:t>
      </w:r>
      <w:r w:rsidRPr="004339FB">
        <w:rPr>
          <w:rFonts w:cs="Times New Roman"/>
          <w:lang w:val="en-US"/>
        </w:rPr>
        <w:t>.</w:t>
      </w:r>
      <w:r>
        <w:rPr>
          <w:rFonts w:cs="Times New Roman"/>
          <w:lang w:val="en-US"/>
        </w:rPr>
        <w:t xml:space="preserve"> Formally </w:t>
      </w:r>
      <w:r w:rsidRPr="004339FB">
        <w:rPr>
          <w:rFonts w:cs="Times New Roman"/>
          <w:b/>
          <w:bCs/>
          <w:i/>
          <w:iCs/>
          <w:lang w:val="en-US"/>
        </w:rPr>
        <w:t xml:space="preserve">f </w:t>
      </w:r>
      <w:r>
        <w:rPr>
          <w:rFonts w:cs="Times New Roman"/>
          <w:lang w:val="en-US"/>
        </w:rPr>
        <w:t xml:space="preserve">and </w:t>
      </w:r>
      <w:r w:rsidRPr="004339FB">
        <w:rPr>
          <w:rFonts w:cs="Times New Roman"/>
          <w:b/>
          <w:bCs/>
          <w:i/>
          <w:iCs/>
          <w:lang w:val="en-US"/>
        </w:rPr>
        <w:t>c</w:t>
      </w:r>
      <w:r>
        <w:rPr>
          <w:rFonts w:cs="Times New Roman"/>
          <w:lang w:val="en-US"/>
        </w:rPr>
        <w:t xml:space="preserve"> are composed to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which represents the outputs of </w:t>
      </w:r>
      <w:r w:rsidRPr="004339FB">
        <w:rPr>
          <w:rFonts w:cs="Times New Roman"/>
          <w:i/>
          <w:iCs/>
          <w:lang w:val="en-US"/>
        </w:rPr>
        <w:t>all Neurotrons</w:t>
      </w:r>
      <w:r>
        <w:rPr>
          <w:rFonts w:cs="Times New Roman"/>
          <w:lang w:val="en-US"/>
        </w:rPr>
        <w:t xml:space="preserve"> being involved in the processing scheme. Since the Neurotron output </w:t>
      </w:r>
      <w:r w:rsidRPr="004339FB">
        <w:rPr>
          <w:rFonts w:cs="Times New Roman"/>
          <w:i/>
          <w:iCs/>
          <w:lang w:val="en-US"/>
        </w:rPr>
        <w:t>y</w:t>
      </w:r>
      <w:r>
        <w:rPr>
          <w:rFonts w:cs="Times New Roman"/>
          <w:lang w:val="en-US"/>
        </w:rPr>
        <w:t xml:space="preserve"> is part of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it will update the corresponding element </w:t>
      </w:r>
      <w:r w:rsidRPr="004339FB">
        <w:rPr>
          <w:rFonts w:cs="Times New Roman"/>
          <w:i/>
          <w:iCs/>
          <w:lang w:val="en-US"/>
        </w:rPr>
        <w:t>y</w:t>
      </w:r>
      <w:r w:rsidRPr="004339FB">
        <w:rPr>
          <w:rFonts w:cs="Times New Roman"/>
          <w:i/>
          <w:iCs/>
          <w:vertAlign w:val="subscript"/>
          <w:lang w:val="en-US"/>
        </w:rPr>
        <w:t>k</w:t>
      </w:r>
      <w:r>
        <w:rPr>
          <w:rFonts w:cs="Times New Roman"/>
          <w:lang w:val="en-US"/>
        </w:rPr>
        <w:t xml:space="preserve"> of </w:t>
      </w:r>
      <w:r w:rsidRPr="004339FB">
        <w:rPr>
          <w:rFonts w:cs="Times New Roman"/>
          <w:b/>
          <w:bCs/>
          <w:i/>
          <w:iCs/>
          <w:lang w:val="en-US"/>
        </w:rPr>
        <w:t>y</w:t>
      </w:r>
      <w:r>
        <w:rPr>
          <w:rFonts w:cs="Times New Roman"/>
          <w:lang w:val="en-US"/>
        </w:rPr>
        <w:t xml:space="preserve"> = (… , </w:t>
      </w:r>
      <w:r w:rsidRPr="004339FB">
        <w:rPr>
          <w:rFonts w:cs="Times New Roman"/>
          <w:i/>
          <w:iCs/>
          <w:lang w:val="en-US"/>
        </w:rPr>
        <w:t>y</w:t>
      </w:r>
      <w:r w:rsidRPr="004339FB">
        <w:rPr>
          <w:rFonts w:cs="Times New Roman"/>
          <w:i/>
          <w:iCs/>
          <w:vertAlign w:val="subscript"/>
          <w:lang w:val="en-US"/>
        </w:rPr>
        <w:t>k</w:t>
      </w:r>
      <w:r>
        <w:rPr>
          <w:rFonts w:cs="Times New Roman"/>
          <w:lang w:val="en-US"/>
        </w:rPr>
        <w:t>, …) continuously.</w:t>
      </w:r>
    </w:p>
    <w:p w14:paraId="1FA47E24" w14:textId="77777777" w:rsidR="004339FB" w:rsidRDefault="004339FB" w:rsidP="001E617B">
      <w:pPr>
        <w:rPr>
          <w:lang w:val="en-US"/>
        </w:rPr>
      </w:pP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w:t>
      </w:r>
      <w:r>
        <w:rPr>
          <w:lang w:val="en-US"/>
        </w:rPr>
        <w:lastRenderedPageBreak/>
        <w:t>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4445382C" w:rsidR="004029E9" w:rsidRDefault="004029E9" w:rsidP="004029E9">
      <w:pPr>
        <w:rPr>
          <w:lang w:val="en-US"/>
        </w:rPr>
      </w:pPr>
      <w:r>
        <w:rPr>
          <w:lang w:val="en-US"/>
        </w:rPr>
        <w:t>Figure 5e shows the behavior of input bouncing (lag=2, duty=3, relax=0). The requirement of  3 (lag+1) conse</w:t>
      </w:r>
      <w:r>
        <w:rPr>
          <w:lang w:val="en-US"/>
        </w:rPr>
        <w:softHyphen/>
        <w:t>cutive one-inputs is initially not achieved, thus the inte</w:t>
      </w:r>
      <w:r w:rsidR="008871F4">
        <w:rPr>
          <w:lang w:val="en-US"/>
        </w:rPr>
        <w:softHyphen/>
      </w:r>
      <w:r>
        <w:rPr>
          <w:lang w:val="en-US"/>
        </w:rPr>
        <w:t xml:space="preserve">grator falls back from intermediate level 2 to level 1 (not shown), which needs two additional one-inputs to reach the integration threshold, causing finally a duty state transition to hold the output at level one (over </w:t>
      </w:r>
      <w:r w:rsidR="008871F4">
        <w:rPr>
          <w:lang w:val="en-US"/>
        </w:rPr>
        <w:t xml:space="preserve">3 </w:t>
      </w:r>
      <w:r>
        <w:rPr>
          <w:lang w:val="en-US"/>
        </w:rPr>
        <w:t>duty steps), before flipping back to zero (figure 5e). Thus, the integrator at the input side of the pulse unit performs a debouncing function, which is important for the Neurotron during periods where the patterns applied to the Neuron’s de</w:t>
      </w:r>
      <w:r w:rsidR="003D4CA5">
        <w:rPr>
          <w:lang w:val="en-US"/>
        </w:rPr>
        <w:t>tector</w:t>
      </w:r>
      <w:r>
        <w:rPr>
          <w:lang w:val="en-US"/>
        </w:rPr>
        <w:t xml:space="preserve">s are floating.  </w:t>
      </w:r>
    </w:p>
    <w:p w14:paraId="607B0F1D" w14:textId="77777777" w:rsidR="00833BB8" w:rsidRDefault="00833BB8" w:rsidP="00833BB8">
      <w:pPr>
        <w:rPr>
          <w:lang w:val="en-US"/>
        </w:rPr>
      </w:pPr>
    </w:p>
    <w:p w14:paraId="41EDB469" w14:textId="4D858D00" w:rsidR="00833BB8" w:rsidRDefault="0077715D" w:rsidP="0077715D">
      <w:pPr>
        <w:jc w:val="center"/>
        <w:rPr>
          <w:lang w:val="en-US"/>
        </w:rPr>
      </w:pPr>
      <w:r w:rsidRPr="0077715D">
        <w:rPr>
          <w:lang w:val="en-US"/>
        </w:rPr>
        <w:drawing>
          <wp:inline distT="0" distB="0" distL="0" distR="0" wp14:anchorId="177F0847" wp14:editId="0BFB29C1">
            <wp:extent cx="2798734" cy="2298747"/>
            <wp:effectExtent l="0" t="0" r="0" b="0"/>
            <wp:docPr id="73986760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7600" name="Grafik 1" descr="Ein Bild, das Text, Screenshot, Diagramm, Zahl enthält.&#10;&#10;Automatisch generierte Beschreibung"/>
                    <pic:cNvPicPr/>
                  </pic:nvPicPr>
                  <pic:blipFill>
                    <a:blip r:embed="rId13"/>
                    <a:stretch>
                      <a:fillRect/>
                    </a:stretch>
                  </pic:blipFill>
                  <pic:spPr>
                    <a:xfrm>
                      <a:off x="0" y="0"/>
                      <a:ext cx="2838693" cy="2331568"/>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41D8CC59" w14:textId="77777777" w:rsidR="00324BFC"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each duty period (length 2) a relaxation period of length 3 must follow, during which the output is kept zero. </w:t>
      </w:r>
      <w:r w:rsidR="00324BFC">
        <w:rPr>
          <w:lang w:val="en-US"/>
        </w:rPr>
        <w:t>Figure 5g also demonstrates, that re-triggering is ignored in case of a non-zero relax parameter</w:t>
      </w:r>
      <w:r w:rsidR="00324BFC">
        <w:rPr>
          <w:lang w:val="en-US"/>
        </w:rPr>
        <w:t>.</w:t>
      </w:r>
    </w:p>
    <w:p w14:paraId="4F008955" w14:textId="77777777" w:rsidR="00324BFC" w:rsidRDefault="00324BFC" w:rsidP="00833BB8">
      <w:pPr>
        <w:rPr>
          <w:lang w:val="en-US"/>
        </w:rPr>
      </w:pPr>
    </w:p>
    <w:p w14:paraId="53A3464D" w14:textId="04B4706F" w:rsidR="006A170A" w:rsidRDefault="0077715D" w:rsidP="00833BB8">
      <w:pPr>
        <w:rPr>
          <w:lang w:val="en-US"/>
        </w:rPr>
      </w:pPr>
      <w:r>
        <w:rPr>
          <w:lang w:val="en-US"/>
        </w:rPr>
        <w:t>Figure</w:t>
      </w:r>
      <w:r w:rsidR="00324BFC">
        <w:rPr>
          <w:lang w:val="en-US"/>
        </w:rPr>
        <w:t>s</w:t>
      </w:r>
      <w:r>
        <w:rPr>
          <w:lang w:val="en-US"/>
        </w:rPr>
        <w:t xml:space="preserve"> 5h,i,j </w:t>
      </w:r>
      <w:r w:rsidR="004A4094">
        <w:rPr>
          <w:lang w:val="en-US"/>
        </w:rPr>
        <w:t>demonstrate</w:t>
      </w:r>
      <w:r>
        <w:rPr>
          <w:lang w:val="en-US"/>
        </w:rPr>
        <w:t xml:space="preserve"> that </w:t>
      </w:r>
      <w:r w:rsidR="004A4094">
        <w:rPr>
          <w:lang w:val="en-US"/>
        </w:rPr>
        <w:t>a</w:t>
      </w:r>
      <w:r>
        <w:rPr>
          <w:lang w:val="en-US"/>
        </w:rPr>
        <w:t xml:space="preserve"> paramet</w:t>
      </w:r>
      <w:r w:rsidR="00B0491E">
        <w:rPr>
          <w:lang w:val="en-US"/>
        </w:rPr>
        <w:t>er choice of</w:t>
      </w:r>
      <w:r>
        <w:rPr>
          <w:lang w:val="en-US"/>
        </w:rPr>
        <w:t xml:space="preserve"> lag=0, duty=1 relax=0 leads to an identity block which passes an </w:t>
      </w:r>
      <w:r>
        <w:rPr>
          <w:lang w:val="en-US"/>
        </w:rPr>
        <w:t>input sequence unchanged to the output. This means that dyna</w:t>
      </w:r>
      <w:r w:rsidR="00B0491E">
        <w:rPr>
          <w:lang w:val="en-US"/>
        </w:rPr>
        <w:softHyphen/>
      </w:r>
      <w:r>
        <w:rPr>
          <w:lang w:val="en-US"/>
        </w:rPr>
        <w:t xml:space="preserve">mic blocks can be deactivated just </w:t>
      </w:r>
      <w:r w:rsidR="00B0491E">
        <w:rPr>
          <w:lang w:val="en-US"/>
        </w:rPr>
        <w:t xml:space="preserve">by </w:t>
      </w:r>
      <w:r w:rsidR="004A4094">
        <w:rPr>
          <w:lang w:val="en-US"/>
        </w:rPr>
        <w:t xml:space="preserve">proper </w:t>
      </w:r>
      <w:r w:rsidR="00B0491E">
        <w:rPr>
          <w:lang w:val="en-US"/>
        </w:rPr>
        <w:t xml:space="preserve">choice of </w:t>
      </w:r>
      <w:r>
        <w:rPr>
          <w:lang w:val="en-US"/>
        </w:rPr>
        <w:t>para</w:t>
      </w:r>
      <w:r>
        <w:rPr>
          <w:lang w:val="en-US"/>
        </w:rPr>
        <w:softHyphen/>
        <w:t>met</w:t>
      </w:r>
      <w:r w:rsidR="00B0491E">
        <w:rPr>
          <w:lang w:val="en-US"/>
        </w:rPr>
        <w:t>ers</w:t>
      </w:r>
      <w:r>
        <w:rPr>
          <w:lang w:val="en-US"/>
        </w:rPr>
        <w:t>.</w:t>
      </w:r>
    </w:p>
    <w:p w14:paraId="47DE9A5E" w14:textId="77777777" w:rsidR="00324BFC" w:rsidRDefault="00324BFC" w:rsidP="00833BB8">
      <w:pPr>
        <w:rPr>
          <w:lang w:val="en-US"/>
        </w:rPr>
      </w:pPr>
    </w:p>
    <w:p w14:paraId="6D22776F" w14:textId="77777777" w:rsidR="006A170A" w:rsidRDefault="006A170A" w:rsidP="006A170A">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w:t>
      </w:r>
      <w:proofErr w:type="spellStart"/>
      <w:r>
        <w:rPr>
          <w:lang w:val="en-US"/>
        </w:rPr>
        <w:t xml:space="preserve">state </w:t>
      </w:r>
      <w:r w:rsidRPr="00324BFC">
        <w:rPr>
          <w:i/>
          <w:iCs/>
          <w:lang w:val="en-US"/>
        </w:rPr>
        <w:t>s</w:t>
      </w:r>
      <w:proofErr w:type="spellEnd"/>
      <w:r>
        <w:rPr>
          <w:lang w:val="en-US"/>
        </w:rPr>
        <w:t xml:space="preserve">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5E4CD7E8" w14:textId="77777777" w:rsidR="006A170A" w:rsidRDefault="006A170A" w:rsidP="006A170A">
      <w:pPr>
        <w:rPr>
          <w:lang w:val="en-US"/>
        </w:rPr>
      </w:pPr>
    </w:p>
    <w:p w14:paraId="4503D658" w14:textId="77777777" w:rsidR="006A170A" w:rsidRDefault="006A170A" w:rsidP="006A170A">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83F1009" w14:textId="77777777" w:rsidR="007A4948" w:rsidRDefault="007A4948" w:rsidP="00833BB8">
      <w:pPr>
        <w:rPr>
          <w:lang w:val="en-US"/>
        </w:rPr>
      </w:pPr>
    </w:p>
    <w:p w14:paraId="42357323" w14:textId="5BE90B16" w:rsidR="007A4948" w:rsidRDefault="008871F4" w:rsidP="007A4948">
      <w:pPr>
        <w:rPr>
          <w:lang w:val="en-US"/>
        </w:rPr>
      </w:pPr>
      <w:r w:rsidRPr="008871F4">
        <w:rPr>
          <w:lang w:val="en-US"/>
        </w:rPr>
        <w:drawing>
          <wp:inline distT="0" distB="0" distL="0" distR="0" wp14:anchorId="165B2236" wp14:editId="21B1A1AE">
            <wp:extent cx="2985770" cy="3538220"/>
            <wp:effectExtent l="0" t="0" r="0" b="5080"/>
            <wp:docPr id="417500616"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0616" name="Grafik 1" descr="Ein Bild, das Text, Diagramm, Screenshot, Schrift enthält.&#10;&#10;Automatisch generierte Beschreibung"/>
                    <pic:cNvPicPr/>
                  </pic:nvPicPr>
                  <pic:blipFill>
                    <a:blip r:embed="rId14"/>
                    <a:stretch>
                      <a:fillRect/>
                    </a:stretch>
                  </pic:blipFill>
                  <pic:spPr>
                    <a:xfrm>
                      <a:off x="0" y="0"/>
                      <a:ext cx="2985770" cy="3538220"/>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4CC78FA0" w14:textId="77777777" w:rsidR="00324BFC" w:rsidRDefault="00324BFC" w:rsidP="007A4948">
      <w:pPr>
        <w:rPr>
          <w:lang w:val="en-US"/>
        </w:rPr>
      </w:pPr>
    </w:p>
    <w:p w14:paraId="7115AA5E" w14:textId="08D96A86" w:rsidR="00E2743F" w:rsidRPr="00E2743F" w:rsidRDefault="00E2743F" w:rsidP="00830CAC">
      <w:pPr>
        <w:pStyle w:val="berschrift1"/>
        <w:rPr>
          <w:rFonts w:hint="eastAsia"/>
          <w:lang w:val="en-US"/>
        </w:rPr>
      </w:pPr>
      <w:r w:rsidRPr="00E2743F">
        <w:rPr>
          <w:lang w:val="en-US"/>
        </w:rPr>
        <w:t>De</w:t>
      </w:r>
      <w:r w:rsidR="003D4CA5">
        <w:rPr>
          <w:lang w:val="en-US"/>
        </w:rPr>
        <w:t>tectors</w:t>
      </w:r>
    </w:p>
    <w:p w14:paraId="52DD9E40" w14:textId="37D5B020" w:rsidR="00E2743F" w:rsidRDefault="00444909" w:rsidP="00E2743F">
      <w:pPr>
        <w:rPr>
          <w:lang w:val="en-US"/>
        </w:rPr>
      </w:pPr>
      <w:r>
        <w:rPr>
          <w:lang w:val="en-US"/>
        </w:rPr>
        <w:t>De</w:t>
      </w:r>
      <w:r w:rsidR="003D4CA5">
        <w:rPr>
          <w:lang w:val="en-US"/>
        </w:rPr>
        <w:t>tectors</w:t>
      </w:r>
      <w:r>
        <w:rPr>
          <w:lang w:val="en-US"/>
        </w:rPr>
        <w:t xml:space="preserve"> have the role of coincidence detection, which is very similar to the role of digital</w:t>
      </w:r>
      <w:r w:rsidR="00E2743F" w:rsidRPr="00E2743F">
        <w:rPr>
          <w:lang w:val="en-US"/>
        </w:rPr>
        <w:t xml:space="preserve"> de</w:t>
      </w:r>
      <w:r w:rsidR="003D4CA5">
        <w:rPr>
          <w:lang w:val="en-US"/>
        </w:rPr>
        <w:t>cod</w:t>
      </w:r>
      <w:r w:rsidR="00083E72">
        <w:rPr>
          <w:lang w:val="en-US"/>
        </w:rPr>
        <w:t>ing</w:t>
      </w:r>
      <w:r w:rsidR="00E2743F" w:rsidRPr="00E2743F">
        <w:rPr>
          <w:lang w:val="en-US"/>
        </w:rPr>
        <w:t xml:space="preserve"> </w:t>
      </w:r>
      <w:r w:rsidR="00E2743F">
        <w:rPr>
          <w:lang w:val="en-US"/>
        </w:rPr>
        <w:t xml:space="preserve">in </w:t>
      </w:r>
      <w:r w:rsidR="00E2743F" w:rsidRPr="00E2743F">
        <w:rPr>
          <w:lang w:val="en-US"/>
        </w:rPr>
        <w:t>electronic</w:t>
      </w:r>
      <w:r w:rsidR="00E2743F">
        <w:rPr>
          <w:lang w:val="en-US"/>
        </w:rPr>
        <w:t xml:space="preserve"> circuits to select subunits </w:t>
      </w:r>
      <w:r w:rsidR="00324BFC">
        <w:rPr>
          <w:lang w:val="en-US"/>
        </w:rPr>
        <w:t xml:space="preserve"> (like a processor register or I/O </w:t>
      </w:r>
      <w:r w:rsidR="00324BFC">
        <w:rPr>
          <w:lang w:val="en-US"/>
        </w:rPr>
        <w:lastRenderedPageBreak/>
        <w:t>port)</w:t>
      </w:r>
      <w:r w:rsidR="00324BFC">
        <w:rPr>
          <w:lang w:val="en-US"/>
        </w:rPr>
        <w:t xml:space="preserve"> by </w:t>
      </w:r>
      <w:r>
        <w:rPr>
          <w:lang w:val="en-US"/>
        </w:rPr>
        <w:t>appli</w:t>
      </w:r>
      <w:r w:rsidR="00324BFC">
        <w:rPr>
          <w:lang w:val="en-US"/>
        </w:rPr>
        <w:t>cation of a proper</w:t>
      </w:r>
      <w:r>
        <w:rPr>
          <w:lang w:val="en-US"/>
        </w:rPr>
        <w:t xml:space="preserve"> address at the decoder</w:t>
      </w:r>
      <w:r w:rsidR="00083E72">
        <w:rPr>
          <w:lang w:val="en-US"/>
        </w:rPr>
        <w:t>’s</w:t>
      </w:r>
      <w:r>
        <w:rPr>
          <w:lang w:val="en-US"/>
        </w:rPr>
        <w:t xml:space="preserve"> input. </w:t>
      </w:r>
      <w:r w:rsidR="00E2743F">
        <w:rPr>
          <w:lang w:val="en-US"/>
        </w:rPr>
        <w:t xml:space="preserve">If </w:t>
      </w:r>
      <w:r>
        <w:rPr>
          <w:lang w:val="en-US"/>
        </w:rPr>
        <w:t>such</w:t>
      </w:r>
      <w:r w:rsidR="00E2743F">
        <w:rPr>
          <w:lang w:val="en-US"/>
        </w:rPr>
        <w:t xml:space="preserve"> subunit should be selected by the binary </w:t>
      </w:r>
      <w:r w:rsidR="00083E72">
        <w:rPr>
          <w:lang w:val="en-US"/>
        </w:rPr>
        <w:t>address</w:t>
      </w:r>
      <w:r w:rsidR="00E2743F">
        <w:rPr>
          <w:lang w:val="en-US"/>
        </w:rPr>
        <w:t xml:space="preserve"> </w:t>
      </w:r>
      <w:r w:rsidR="00083E72">
        <w:rPr>
          <w:b/>
          <w:bCs/>
          <w:i/>
          <w:iCs/>
          <w:lang w:val="en-US"/>
        </w:rPr>
        <w:t>a</w:t>
      </w:r>
      <w:r w:rsidR="00E2743F" w:rsidRPr="00E2743F">
        <w:rPr>
          <w:i/>
          <w:iCs/>
          <w:lang w:val="en-US"/>
        </w:rPr>
        <w:t xml:space="preserve"> =</w:t>
      </w:r>
      <w:r w:rsidR="00E2743F">
        <w:rPr>
          <w:i/>
          <w:iCs/>
          <w:lang w:val="en-US"/>
        </w:rPr>
        <w:t xml:space="preserve"> </w:t>
      </w:r>
      <w:r w:rsidR="00E2743F" w:rsidRPr="00E2743F">
        <w:rPr>
          <w:i/>
          <w:iCs/>
          <w:lang w:val="en-US"/>
        </w:rPr>
        <w:t>[1,0,1,0]</w:t>
      </w:r>
      <w:r w:rsidR="00E2743F">
        <w:rPr>
          <w:i/>
          <w:iCs/>
          <w:lang w:val="en-US"/>
        </w:rPr>
        <w:t xml:space="preserve"> </w:t>
      </w:r>
      <w:r w:rsidR="00E2743F" w:rsidRPr="00E2743F">
        <w:rPr>
          <w:lang w:val="en-US"/>
        </w:rPr>
        <w:t>and the decoder input is given by the binary vector</w:t>
      </w:r>
      <w:r w:rsidR="00E2743F">
        <w:rPr>
          <w:lang w:val="en-US"/>
        </w:rPr>
        <w:t xml:space="preserve">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8765F3F" w14:textId="77777777" w:rsidR="00083E72" w:rsidRDefault="00083E72" w:rsidP="00E2743F">
      <w:pPr>
        <w:rPr>
          <w:lang w:val="en-US"/>
        </w:rPr>
      </w:pPr>
    </w:p>
    <w:p w14:paraId="57289914" w14:textId="56D9AED8"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r w:rsidR="007B42C1">
        <w:rPr>
          <w:i/>
          <w:iCs/>
          <w:vertAlign w:val="subscript"/>
          <w:lang w:val="en-US"/>
        </w:rPr>
        <w:t xml:space="preserve"> </w:t>
      </w:r>
      <w:r w:rsidR="007B42C1" w:rsidRPr="007B42C1">
        <w:rPr>
          <w:i/>
          <w:iCs/>
          <w:lang w:val="en-US"/>
        </w:rPr>
        <w:t>.</w:t>
      </w:r>
    </w:p>
    <w:p w14:paraId="213725A4" w14:textId="77777777" w:rsidR="00E2743F" w:rsidRDefault="00E2743F" w:rsidP="00E2743F">
      <w:pPr>
        <w:rPr>
          <w:lang w:val="en-US"/>
        </w:rPr>
      </w:pPr>
    </w:p>
    <w:p w14:paraId="0433C163" w14:textId="5AFF5BB8" w:rsidR="00083E72" w:rsidRDefault="00E2743F" w:rsidP="00E2743F">
      <w:pPr>
        <w:rPr>
          <w:lang w:val="en-US"/>
        </w:rPr>
      </w:pPr>
      <w:r>
        <w:rPr>
          <w:lang w:val="en-US"/>
        </w:rPr>
        <w:t xml:space="preserve">This decoding scheme discriminates reliably between the intended address pattern </w:t>
      </w:r>
      <w:r w:rsidRPr="00E2743F">
        <w:rPr>
          <w:b/>
          <w:bCs/>
          <w:lang w:val="en-US"/>
        </w:rPr>
        <w:t>a</w:t>
      </w:r>
      <w:r w:rsidR="007B42C1" w:rsidRPr="007B42C1">
        <w:rPr>
          <w:lang w:val="en-US"/>
        </w:rPr>
        <w:t>,</w:t>
      </w:r>
      <w:r>
        <w:rPr>
          <w:lang w:val="en-US"/>
        </w:rPr>
        <w:t xml:space="preserve"> and any other possible pattern.</w:t>
      </w:r>
      <w:r w:rsidR="007B42C1">
        <w:rPr>
          <w:lang w:val="en-US"/>
        </w:rPr>
        <w:t xml:space="preserve"> Such</w:t>
      </w:r>
      <w:r w:rsidR="00083E72">
        <w:rPr>
          <w:lang w:val="en-US"/>
        </w:rPr>
        <w:t xml:space="preserve"> approach can be adopted for the detection of sparse patterns. </w:t>
      </w:r>
      <w:r w:rsidR="00D9421D">
        <w:rPr>
          <w:lang w:val="en-US"/>
        </w:rPr>
        <w:t>T</w:t>
      </w:r>
      <w:r w:rsidR="00083E72">
        <w:rPr>
          <w:lang w:val="en-US"/>
        </w:rPr>
        <w:t xml:space="preserve">he 1-norm of a binary vector x </w:t>
      </w:r>
      <w:r w:rsidR="00083E72" w:rsidRPr="009A1431">
        <w:rPr>
          <w:i/>
          <w:iCs/>
          <w:lang w:val="en-US"/>
        </w:rPr>
        <w:sym w:font="Symbol" w:char="F0CE"/>
      </w:r>
      <w:r w:rsidR="00083E72" w:rsidRPr="00083E72">
        <w:rPr>
          <w:i/>
          <w:iCs/>
          <w:lang w:val="en-US"/>
        </w:rPr>
        <w:t xml:space="preserve"> </w:t>
      </w:r>
      <w:r w:rsidR="00083E72" w:rsidRPr="00083E72">
        <w:rPr>
          <w:rFonts w:ascii="Imprint MT Shadow" w:hAnsi="Imprint MT Shadow"/>
          <w:i/>
          <w:iCs/>
          <w:lang w:val="en-US"/>
        </w:rPr>
        <w:t>B</w:t>
      </w:r>
      <w:r w:rsidR="00083E72" w:rsidRPr="00083E72">
        <w:rPr>
          <w:rFonts w:ascii="Imprint MT Shadow" w:hAnsi="Imprint MT Shadow"/>
          <w:i/>
          <w:iCs/>
          <w:sz w:val="10"/>
          <w:szCs w:val="10"/>
          <w:lang w:val="en-US"/>
        </w:rPr>
        <w:t xml:space="preserve"> </w:t>
      </w:r>
      <w:r w:rsidR="00083E72" w:rsidRPr="00083E72">
        <w:rPr>
          <w:rFonts w:cs="Times New Roman"/>
          <w:i/>
          <w:iCs/>
          <w:sz w:val="21"/>
          <w:szCs w:val="21"/>
          <w:vertAlign w:val="superscript"/>
          <w:lang w:val="en-US"/>
        </w:rPr>
        <w:t>n</w:t>
      </w:r>
      <w:r w:rsidR="00083E72">
        <w:rPr>
          <w:rFonts w:cs="Times New Roman"/>
          <w:i/>
          <w:iCs/>
          <w:sz w:val="21"/>
          <w:szCs w:val="21"/>
          <w:vertAlign w:val="superscript"/>
          <w:lang w:val="en-US"/>
        </w:rPr>
        <w:t xml:space="preserve"> </w:t>
      </w:r>
      <w:r w:rsidR="00D9421D">
        <w:rPr>
          <w:lang w:val="en-US"/>
        </w:rPr>
        <w:t>is d</w:t>
      </w:r>
      <w:r w:rsidR="00083E72" w:rsidRPr="00083E72">
        <w:rPr>
          <w:lang w:val="en-US"/>
        </w:rPr>
        <w:t xml:space="preserve">efined </w:t>
      </w:r>
      <w:r w:rsidR="00D9421D">
        <w:rPr>
          <w:lang w:val="en-US"/>
        </w:rPr>
        <w:t>as</w:t>
      </w:r>
      <w:r w:rsidR="00083E72">
        <w:rPr>
          <w:lang w:val="en-US"/>
        </w:rPr>
        <w:t xml:space="preserve"> </w:t>
      </w:r>
      <w:r w:rsidR="00083E72" w:rsidRPr="00D9421D">
        <w:rPr>
          <w:i/>
          <w:iCs/>
          <w:lang w:val="en-US"/>
        </w:rPr>
        <w:t>(1)</w:t>
      </w:r>
    </w:p>
    <w:p w14:paraId="73C0075D" w14:textId="77777777" w:rsidR="00083E72" w:rsidRDefault="00083E72" w:rsidP="00E2743F">
      <w:pPr>
        <w:rPr>
          <w:lang w:val="en-US"/>
        </w:rPr>
      </w:pPr>
    </w:p>
    <w:p w14:paraId="136BC62C" w14:textId="01C94B13" w:rsidR="00083E72" w:rsidRPr="00444909" w:rsidRDefault="00083E72" w:rsidP="00083E72">
      <w:pPr>
        <w:rPr>
          <w:lang w:val="en-US"/>
        </w:rPr>
      </w:pPr>
      <w:r>
        <w:rPr>
          <w:lang w:val="en-US"/>
        </w:rPr>
        <w:t xml:space="preserve">  || </w:t>
      </w:r>
      <w:r>
        <w:rPr>
          <w:b/>
          <w:bCs/>
          <w:i/>
          <w:iCs/>
          <w:lang w:val="en-US"/>
        </w:rPr>
        <w:t>x</w:t>
      </w:r>
      <w:r>
        <w:rPr>
          <w:lang w:val="en-US"/>
        </w:rPr>
        <w:t xml:space="preserve"> ||</w:t>
      </w:r>
      <w:r w:rsidRPr="00444909">
        <w:rPr>
          <w:vertAlign w:val="subscript"/>
          <w:lang w:val="en-US"/>
        </w:rPr>
        <w:t>1</w:t>
      </w:r>
      <w:r>
        <w:rPr>
          <w:lang w:val="en-US"/>
        </w:rPr>
        <w:t xml:space="preserve">  = || </w:t>
      </w:r>
      <w:r w:rsidRPr="00083E72">
        <w:rPr>
          <w:i/>
          <w:iCs/>
          <w:lang w:val="en-US"/>
        </w:rPr>
        <w:t>(x</w:t>
      </w:r>
      <w:r w:rsidRPr="00083E72">
        <w:rPr>
          <w:i/>
          <w:iCs/>
          <w:vertAlign w:val="subscript"/>
          <w:lang w:val="en-US"/>
        </w:rPr>
        <w:t>1</w:t>
      </w:r>
      <w:r>
        <w:rPr>
          <w:i/>
          <w:iCs/>
          <w:vertAlign w:val="subscript"/>
          <w:lang w:val="en-US"/>
        </w:rPr>
        <w:t xml:space="preserve"> </w:t>
      </w:r>
      <w:r w:rsidRPr="00083E72">
        <w:rPr>
          <w:i/>
          <w:iCs/>
          <w:lang w:val="en-US"/>
        </w:rPr>
        <w:t>,</w:t>
      </w:r>
      <w:r>
        <w:rPr>
          <w:i/>
          <w:iCs/>
          <w:lang w:val="en-US"/>
        </w:rPr>
        <w:t xml:space="preserve"> </w:t>
      </w:r>
      <w:r w:rsidRPr="00083E72">
        <w:rPr>
          <w:i/>
          <w:iCs/>
          <w:lang w:val="en-US"/>
        </w:rPr>
        <w:t>x</w:t>
      </w:r>
      <w:r w:rsidRPr="00083E72">
        <w:rPr>
          <w:i/>
          <w:iCs/>
          <w:vertAlign w:val="subscript"/>
          <w:lang w:val="en-US"/>
        </w:rPr>
        <w:t>2</w:t>
      </w:r>
      <w:r>
        <w:rPr>
          <w:i/>
          <w:iCs/>
          <w:vertAlign w:val="subscript"/>
          <w:lang w:val="en-US"/>
        </w:rPr>
        <w:t xml:space="preserve"> </w:t>
      </w:r>
      <w:r w:rsidRPr="00083E72">
        <w:rPr>
          <w:i/>
          <w:iCs/>
          <w:lang w:val="en-US"/>
        </w:rPr>
        <w:t>,… x</w:t>
      </w:r>
      <w:r w:rsidRPr="00083E72">
        <w:rPr>
          <w:i/>
          <w:iCs/>
          <w:vertAlign w:val="subscript"/>
          <w:lang w:val="en-US"/>
        </w:rPr>
        <w:t>n</w:t>
      </w:r>
      <w:r w:rsidRPr="00083E72">
        <w:rPr>
          <w:i/>
          <w:iCs/>
          <w:lang w:val="en-US"/>
        </w:rPr>
        <w:t>)</w:t>
      </w:r>
      <w:r>
        <w:rPr>
          <w:lang w:val="en-US"/>
        </w:rPr>
        <w:t xml:space="preserve"> ||</w:t>
      </w:r>
      <w:r w:rsidRPr="00083E72">
        <w:rPr>
          <w:vertAlign w:val="subscript"/>
          <w:lang w:val="en-US"/>
        </w:rPr>
        <w:t>1</w:t>
      </w:r>
      <w:r>
        <w:rPr>
          <w:lang w:val="en-US"/>
        </w:rPr>
        <w:t xml:space="preserve"> :=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lang w:val="en-US"/>
        </w:rPr>
        <w:t xml:space="preserve"> </w:t>
      </w:r>
      <w:r w:rsidR="00D9421D">
        <w:rPr>
          <w:lang w:val="en-US"/>
        </w:rPr>
        <w:t xml:space="preserve"> =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sidRPr="00D9421D">
        <w:rPr>
          <w:lang w:val="en-US"/>
        </w:rPr>
        <w:t>,</w:t>
      </w:r>
      <w:r>
        <w:rPr>
          <w:lang w:val="en-US"/>
        </w:rPr>
        <w:tab/>
      </w:r>
      <w:r w:rsidR="00D9421D">
        <w:rPr>
          <w:lang w:val="en-US"/>
        </w:rPr>
        <w:t xml:space="preserve">  </w:t>
      </w:r>
      <w:r w:rsidRPr="00444909">
        <w:rPr>
          <w:i/>
          <w:iCs/>
          <w:lang w:val="en-US"/>
        </w:rPr>
        <w:t>(</w:t>
      </w:r>
      <w:r w:rsidR="00D9421D">
        <w:rPr>
          <w:i/>
          <w:iCs/>
          <w:lang w:val="en-US"/>
        </w:rPr>
        <w:t>1</w:t>
      </w:r>
      <w:r w:rsidRPr="00444909">
        <w:rPr>
          <w:i/>
          <w:iCs/>
          <w:lang w:val="en-US"/>
        </w:rPr>
        <w:t>)</w:t>
      </w:r>
    </w:p>
    <w:p w14:paraId="289E30EC" w14:textId="77777777" w:rsidR="00083E72" w:rsidRDefault="00083E72" w:rsidP="00083E72">
      <w:pPr>
        <w:rPr>
          <w:lang w:val="en-US"/>
        </w:rPr>
      </w:pPr>
    </w:p>
    <w:p w14:paraId="0DA1308F" w14:textId="5A2670BB" w:rsidR="00D9421D" w:rsidRDefault="007B42C1" w:rsidP="00D9421D">
      <w:pPr>
        <w:rPr>
          <w:lang w:val="en-US"/>
        </w:rPr>
      </w:pPr>
      <w:r>
        <w:rPr>
          <w:lang w:val="en-US"/>
        </w:rPr>
        <w:t>w</w:t>
      </w:r>
      <w:r w:rsidR="00D9421D">
        <w:rPr>
          <w:lang w:val="en-US"/>
        </w:rPr>
        <w:t xml:space="preserve">ith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lang w:val="en-US"/>
        </w:rPr>
        <w:t xml:space="preserve"> denoting scalar product. We write </w:t>
      </w:r>
      <w:r w:rsidR="00D9421D" w:rsidRPr="00D9421D">
        <w:rPr>
          <w:b/>
          <w:bCs/>
          <w:i/>
          <w:iCs/>
          <w:lang w:val="en-US"/>
        </w:rPr>
        <w:t>x</w:t>
      </w:r>
      <w:r w:rsidR="00D9421D">
        <w:rPr>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b/>
          <w:bCs/>
          <w:i/>
          <w:iCs/>
          <w:lang w:val="en-US"/>
        </w:rPr>
        <w:t xml:space="preserve"> </w:t>
      </w:r>
      <w:r w:rsidR="00D9421D" w:rsidRPr="00D9421D">
        <w:rPr>
          <w:i/>
          <w:iCs/>
          <w:lang w:val="en-US"/>
        </w:rPr>
        <w:t>iff</w:t>
      </w:r>
      <w:r w:rsidR="00D9421D">
        <w:rPr>
          <w:i/>
          <w:iCs/>
          <w:lang w:val="en-US"/>
        </w:rPr>
        <w:t xml:space="preserve"> </w:t>
      </w:r>
      <w:r w:rsidR="00D9421D" w:rsidRPr="00D9421D">
        <w:rPr>
          <w:lang w:val="en-US"/>
        </w:rPr>
        <w:t>(if and only if)</w:t>
      </w:r>
      <w:r w:rsidR="00D9421D">
        <w:rPr>
          <w:lang w:val="en-US"/>
        </w:rPr>
        <w:t xml:space="preserve"> </w:t>
      </w:r>
      <w:r w:rsidR="00D9421D">
        <w:rPr>
          <w:i/>
          <w:iCs/>
          <w:lang w:val="en-US"/>
        </w:rPr>
        <w:t>||</w:t>
      </w:r>
      <w:r w:rsidR="00D9421D">
        <w:rPr>
          <w:b/>
          <w:bCs/>
          <w:i/>
          <w:iCs/>
          <w:lang w:val="en-US"/>
        </w:rPr>
        <w:t>x</w:t>
      </w:r>
      <w:r w:rsidR="00D9421D">
        <w:rPr>
          <w:i/>
          <w:iCs/>
          <w:lang w:val="en-US"/>
        </w:rPr>
        <w:t>||</w:t>
      </w:r>
      <w:r w:rsidR="00D9421D" w:rsidRPr="00D9421D">
        <w:rPr>
          <w:vertAlign w:val="subscript"/>
          <w:lang w:val="en-US"/>
        </w:rPr>
        <w:t>1</w:t>
      </w:r>
      <w:r w:rsidR="00D9421D">
        <w:rPr>
          <w:i/>
          <w:iCs/>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i/>
          <w:iCs/>
          <w:lang w:val="en-US"/>
        </w:rPr>
        <w:t>||</w:t>
      </w:r>
      <w:r w:rsidR="00D9421D" w:rsidRPr="00D9421D">
        <w:rPr>
          <w:vertAlign w:val="subscript"/>
          <w:lang w:val="en-US"/>
        </w:rPr>
        <w:t>1</w:t>
      </w:r>
      <w:r w:rsidR="00D9421D">
        <w:rPr>
          <w:lang w:val="en-US"/>
        </w:rPr>
        <w:t xml:space="preserve">, and we call </w:t>
      </w:r>
      <w:r w:rsidR="00D9421D" w:rsidRPr="00D9421D">
        <w:rPr>
          <w:b/>
          <w:bCs/>
          <w:i/>
          <w:iCs/>
          <w:lang w:val="en-US"/>
        </w:rPr>
        <w:t>w</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Pr>
          <w:lang w:val="en-US"/>
        </w:rPr>
        <w:t xml:space="preserve">the overlap of the two vectors </w:t>
      </w:r>
      <w:r w:rsidR="00D9421D" w:rsidRPr="00D9421D">
        <w:rPr>
          <w:b/>
          <w:bCs/>
          <w:lang w:val="en-US"/>
        </w:rPr>
        <w:t>w</w:t>
      </w:r>
      <w:r w:rsidR="00D9421D">
        <w:rPr>
          <w:lang w:val="en-US"/>
        </w:rPr>
        <w:t xml:space="preserve"> and </w:t>
      </w:r>
      <w:r w:rsidR="00D9421D" w:rsidRPr="00D9421D">
        <w:rPr>
          <w:b/>
          <w:bCs/>
          <w:lang w:val="en-US"/>
        </w:rPr>
        <w:t>x</w:t>
      </w:r>
      <w:r w:rsidR="00D9421D">
        <w:rPr>
          <w:lang w:val="en-US"/>
        </w:rPr>
        <w:t xml:space="preserve">. Given a weight vector </w:t>
      </w:r>
      <w:r w:rsidR="00D9421D" w:rsidRPr="00D9421D">
        <w:rPr>
          <w:b/>
          <w:bCs/>
          <w:i/>
          <w:iCs/>
          <w:lang w:val="en-US"/>
        </w:rPr>
        <w:t>w</w:t>
      </w:r>
      <w:r w:rsidR="00D9421D">
        <w:rPr>
          <w:lang w:val="en-US"/>
        </w:rPr>
        <w:t xml:space="preserve"> </w:t>
      </w:r>
      <w:r w:rsidR="00D9421D" w:rsidRPr="00D9421D">
        <w:rPr>
          <w:i/>
          <w:iCs/>
          <w:lang w:val="en-US"/>
        </w:rPr>
        <w:sym w:font="Symbol" w:char="F0CE"/>
      </w:r>
      <w:r w:rsidR="00D9421D">
        <w:rPr>
          <w:i/>
          <w:iCs/>
          <w:lang w:val="en-US"/>
        </w:rPr>
        <w:t xml:space="preserve"> </w:t>
      </w:r>
      <w:r w:rsidR="00D9421D" w:rsidRPr="00E53B28">
        <w:rPr>
          <w:rFonts w:ascii="Imprint MT Shadow" w:hAnsi="Imprint MT Shadow"/>
          <w:i/>
          <w:iCs/>
          <w:lang w:val="en-US"/>
        </w:rPr>
        <w:t>B</w:t>
      </w:r>
      <w:r w:rsidR="00D9421D">
        <w:rPr>
          <w:rFonts w:ascii="Imprint MT Shadow" w:hAnsi="Imprint MT Shadow"/>
          <w:i/>
          <w:iCs/>
          <w:lang w:val="en-US"/>
        </w:rPr>
        <w:t xml:space="preserve"> </w:t>
      </w:r>
      <w:r w:rsidR="00D9421D">
        <w:rPr>
          <w:rFonts w:cs="Times New Roman"/>
          <w:i/>
          <w:iCs/>
          <w:vertAlign w:val="superscript"/>
          <w:lang w:val="en-US"/>
        </w:rPr>
        <w:t>n</w:t>
      </w:r>
      <w:r w:rsidR="00D9421D">
        <w:rPr>
          <w:lang w:val="en-US"/>
        </w:rPr>
        <w:t xml:space="preserve"> and a threshold </w:t>
      </w:r>
      <w:r w:rsidR="00D9421D" w:rsidRPr="00D9421D">
        <w:rPr>
          <w:i/>
          <w:iCs/>
          <w:lang w:val="en-US"/>
        </w:rPr>
        <w:sym w:font="Symbol" w:char="F051"/>
      </w:r>
      <w:r w:rsidR="00D9421D">
        <w:rPr>
          <w:i/>
          <w:iCs/>
          <w:lang w:val="en-US"/>
        </w:rPr>
        <w:t xml:space="preserve"> </w:t>
      </w:r>
      <w:r w:rsidR="00D9421D">
        <w:rPr>
          <w:lang w:val="en-US"/>
        </w:rPr>
        <w:t xml:space="preserve">we define the </w:t>
      </w:r>
      <w:r w:rsidR="00D9421D" w:rsidRPr="00D9421D">
        <w:rPr>
          <w:i/>
          <w:iCs/>
          <w:lang w:val="en-US"/>
        </w:rPr>
        <w:t>focus set</w:t>
      </w:r>
      <w:r w:rsidR="00D9421D">
        <w:rPr>
          <w:lang w:val="en-US"/>
        </w:rPr>
        <w:t xml:space="preserve"> of a </w:t>
      </w:r>
      <w:r w:rsidR="00D9421D" w:rsidRPr="00D9421D">
        <w:rPr>
          <w:i/>
          <w:iCs/>
          <w:lang w:val="en-US"/>
        </w:rPr>
        <w:t>detector</w:t>
      </w:r>
      <w:r w:rsidR="00D9421D">
        <w:rPr>
          <w:lang w:val="en-US"/>
        </w:rPr>
        <w:t xml:space="preserve"> </w:t>
      </w:r>
    </w:p>
    <w:p w14:paraId="3BE57089" w14:textId="7BD0905F" w:rsidR="00D9421D" w:rsidRPr="00D9421D" w:rsidRDefault="00D9421D" w:rsidP="00D9421D">
      <w:pPr>
        <w:rPr>
          <w:lang w:val="en-US"/>
        </w:rPr>
      </w:pPr>
    </w:p>
    <w:p w14:paraId="0A876203" w14:textId="4BE105BB" w:rsidR="00D9421D" w:rsidRDefault="00D9421D" w:rsidP="00D9421D">
      <w:pPr>
        <w:rPr>
          <w:lang w:val="en-US"/>
        </w:rPr>
      </w:pPr>
      <w:r>
        <w:rPr>
          <w:i/>
          <w:iCs/>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 xml:space="preserve"> ) </w:t>
      </w:r>
      <w:r>
        <w:rPr>
          <w:lang w:val="en-US"/>
        </w:rPr>
        <w:t>:= {</w:t>
      </w:r>
      <w:r w:rsidRPr="00D9421D">
        <w:rPr>
          <w:b/>
          <w:bCs/>
          <w:i/>
          <w:iCs/>
          <w:lang w:val="en-US"/>
        </w:rPr>
        <w:t>x</w:t>
      </w:r>
      <w:r w:rsidRPr="00D9421D">
        <w:rPr>
          <w:i/>
          <w:iCs/>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lang w:val="en-US"/>
        </w:rPr>
        <w:t xml:space="preserve"> | </w:t>
      </w:r>
      <w:r>
        <w:rPr>
          <w:b/>
          <w:bCs/>
          <w:i/>
          <w:iCs/>
          <w:lang w:val="en-US"/>
        </w:rPr>
        <w:t>x</w:t>
      </w:r>
      <w:r>
        <w:rPr>
          <w:i/>
          <w:iCs/>
          <w:lang w:val="en-US"/>
        </w:rPr>
        <w:t xml:space="preserve"> </w:t>
      </w:r>
      <w:r>
        <w:rPr>
          <w:i/>
          <w:iCs/>
          <w:lang w:val="en-US"/>
        </w:rPr>
        <w:sym w:font="Symbol" w:char="F0A3"/>
      </w:r>
      <w:r>
        <w:rPr>
          <w:i/>
          <w:iCs/>
          <w:lang w:val="en-US"/>
        </w:rPr>
        <w:t xml:space="preserve">  </w:t>
      </w:r>
      <w:r w:rsidRPr="00D9421D">
        <w:rPr>
          <w:b/>
          <w:bCs/>
          <w:i/>
          <w:iCs/>
          <w:lang w:val="en-US"/>
        </w:rPr>
        <w:t>w</w:t>
      </w:r>
      <w:r w:rsidRPr="00D9421D">
        <w:rPr>
          <w:i/>
          <w:iCs/>
          <w:lang w:val="en-US"/>
        </w:rPr>
        <w:t xml:space="preserve"> </w:t>
      </w:r>
      <w:r w:rsidRPr="00D9421D">
        <w:rPr>
          <w:b/>
          <w:bCs/>
          <w:i/>
          <w:iCs/>
          <w:lang w:val="en-US"/>
        </w:rPr>
        <w:t xml:space="preserve"> </w:t>
      </w:r>
      <w:r w:rsidRPr="00D9421D">
        <w:rPr>
          <w:lang w:val="en-US"/>
        </w:rPr>
        <w:sym w:font="Symbol" w:char="F0D9"/>
      </w:r>
      <w:r>
        <w:rPr>
          <w:lang w:val="en-US"/>
        </w:rPr>
        <w:t xml:space="preserve"> </w:t>
      </w:r>
      <w:r w:rsidRPr="00D9421D">
        <w:rPr>
          <w:b/>
          <w:bCs/>
          <w:i/>
          <w:iCs/>
          <w:lang w:val="en-US"/>
        </w:rPr>
        <w:t>w</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sidR="007B42C1">
        <w:rPr>
          <w:b/>
          <w:bCs/>
          <w:i/>
          <w:iCs/>
          <w:lang w:val="en-US"/>
        </w:rPr>
        <w:t xml:space="preserve"> </w:t>
      </w:r>
      <w:r w:rsidR="007B42C1" w:rsidRPr="007B42C1">
        <w:rPr>
          <w:i/>
          <w:iCs/>
          <w:lang w:val="en-US"/>
        </w:rPr>
        <w:sym w:font="Symbol" w:char="F0B3"/>
      </w:r>
      <w:r>
        <w:rPr>
          <w:lang w:val="en-US"/>
        </w:rPr>
        <w:t xml:space="preserve"> </w:t>
      </w:r>
      <w:r w:rsidR="007B42C1" w:rsidRPr="00D9421D">
        <w:rPr>
          <w:i/>
          <w:iCs/>
          <w:lang w:val="en-US"/>
        </w:rPr>
        <w:sym w:font="Symbol" w:char="F051"/>
      </w:r>
      <w:r w:rsidR="007B42C1">
        <w:rPr>
          <w:i/>
          <w:iCs/>
          <w:lang w:val="en-US"/>
        </w:rPr>
        <w:t xml:space="preserve"> </w:t>
      </w:r>
      <w:r>
        <w:rPr>
          <w:lang w:val="en-US"/>
        </w:rPr>
        <w:t>}</w:t>
      </w:r>
      <w:r>
        <w:rPr>
          <w:lang w:val="en-US"/>
        </w:rPr>
        <w:tab/>
        <w:t xml:space="preserve"> </w:t>
      </w:r>
      <w:r w:rsidRPr="00D9421D">
        <w:rPr>
          <w:i/>
          <w:iCs/>
          <w:lang w:val="en-US"/>
        </w:rPr>
        <w:t>(2)</w:t>
      </w:r>
    </w:p>
    <w:p w14:paraId="351CAF1F" w14:textId="6C1B052B" w:rsidR="00D9421D" w:rsidRDefault="00D9421D" w:rsidP="00083E72">
      <w:pPr>
        <w:rPr>
          <w:lang w:val="en-US"/>
        </w:rPr>
      </w:pPr>
    </w:p>
    <w:p w14:paraId="5CAA20F9" w14:textId="383141A4" w:rsidR="00D9421D" w:rsidRDefault="00D9421D" w:rsidP="00E2743F">
      <w:pPr>
        <w:rPr>
          <w:i/>
          <w:iCs/>
          <w:lang w:val="en-US"/>
        </w:rPr>
      </w:pPr>
      <w:r>
        <w:rPr>
          <w:lang w:val="en-US"/>
        </w:rPr>
        <w:t xml:space="preserve">In other words, the detector’s </w:t>
      </w:r>
      <w:r w:rsidRPr="00D9421D">
        <w:rPr>
          <w:i/>
          <w:iCs/>
          <w:lang w:val="en-US"/>
        </w:rPr>
        <w:t>focus set</w:t>
      </w:r>
      <w:r>
        <w:rPr>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w:t>
      </w:r>
      <w:r>
        <w:rPr>
          <w:lang w:val="en-US"/>
        </w:rPr>
        <w:t xml:space="preserve"> comprises all binary vectors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lang w:val="en-US"/>
        </w:rPr>
        <w:t xml:space="preserve"> (number of non-zero bits of </w:t>
      </w:r>
      <w:r w:rsidRPr="00D9421D">
        <w:rPr>
          <w:b/>
          <w:bCs/>
          <w:i/>
          <w:iCs/>
          <w:lang w:val="en-US"/>
        </w:rPr>
        <w:t>x</w:t>
      </w:r>
      <w:r>
        <w:rPr>
          <w:lang w:val="en-US"/>
        </w:rPr>
        <w:t xml:space="preserve"> must not exceed those of </w:t>
      </w:r>
      <w:r w:rsidRPr="00D9421D">
        <w:rPr>
          <w:b/>
          <w:bCs/>
          <w:i/>
          <w:iCs/>
          <w:lang w:val="en-US"/>
        </w:rPr>
        <w:t>w</w:t>
      </w:r>
      <w:r>
        <w:rPr>
          <w:lang w:val="en-US"/>
        </w:rPr>
        <w:t xml:space="preserve">) with overlap greater than or equal to threshold </w:t>
      </w:r>
      <w:r w:rsidRPr="00D9421D">
        <w:rPr>
          <w:i/>
          <w:iCs/>
          <w:lang w:val="en-US"/>
        </w:rPr>
        <w:sym w:font="Symbol" w:char="F051"/>
      </w:r>
      <w:r>
        <w:rPr>
          <w:i/>
          <w:iCs/>
          <w:lang w:val="en-US"/>
        </w:rPr>
        <w:t>.</w:t>
      </w:r>
      <w:r w:rsidR="007B42C1">
        <w:rPr>
          <w:i/>
          <w:iCs/>
          <w:lang w:val="en-US"/>
        </w:rPr>
        <w:t xml:space="preserve"> </w:t>
      </w:r>
      <w:r w:rsidRPr="00D9421D">
        <w:rPr>
          <w:lang w:val="en-US"/>
        </w:rPr>
        <w:t>A</w:t>
      </w:r>
      <w:r>
        <w:rPr>
          <w:i/>
          <w:iCs/>
          <w:lang w:val="en-US"/>
        </w:rPr>
        <w:t xml:space="preserve"> detector </w:t>
      </w:r>
      <w:r w:rsidRPr="00D9421D">
        <w:rPr>
          <w:lang w:val="en-US"/>
        </w:rPr>
        <w:t>with parameters</w:t>
      </w:r>
      <w:r>
        <w:rPr>
          <w:i/>
          <w:iCs/>
          <w:lang w:val="en-US"/>
        </w:rPr>
        <w:t xml:space="preserve"> </w:t>
      </w:r>
      <w:r w:rsidRPr="00D9421D">
        <w:rPr>
          <w:b/>
          <w:bCs/>
          <w:i/>
          <w:iCs/>
          <w:lang w:val="en-US"/>
        </w:rPr>
        <w:t>w</w:t>
      </w:r>
      <w:r>
        <w:rPr>
          <w:b/>
          <w:bCs/>
          <w:i/>
          <w:iCs/>
          <w:lang w:val="en-US"/>
        </w:rPr>
        <w:t>,</w:t>
      </w:r>
      <w:r w:rsidRPr="00D9421D">
        <w:rPr>
          <w:i/>
          <w:iCs/>
          <w:lang w:val="en-US"/>
        </w:rPr>
        <w:t xml:space="preserve"> </w:t>
      </w:r>
      <w:r w:rsidRPr="00E2743F">
        <w:rPr>
          <w:i/>
          <w:iCs/>
          <w:lang w:val="en-US"/>
        </w:rPr>
        <w:sym w:font="Symbol" w:char="F051"/>
      </w:r>
      <w:r w:rsidRPr="00D9421D">
        <w:rPr>
          <w:lang w:val="en-US"/>
        </w:rPr>
        <w:t xml:space="preserve"> implements a map</w:t>
      </w:r>
      <w:r>
        <w:rPr>
          <w:i/>
          <w:iCs/>
          <w:lang w:val="en-US"/>
        </w:rPr>
        <w:t xml:space="preserve"> </w:t>
      </w:r>
    </w:p>
    <w:p w14:paraId="291F9E86" w14:textId="77777777" w:rsidR="00D9421D" w:rsidRDefault="00D9421D" w:rsidP="00E2743F">
      <w:pPr>
        <w:rPr>
          <w:i/>
          <w:iCs/>
          <w:lang w:val="en-US"/>
        </w:rPr>
      </w:pPr>
    </w:p>
    <w:p w14:paraId="5CEA03BA" w14:textId="79995716" w:rsidR="00D9421D" w:rsidRDefault="00D9421D" w:rsidP="00D9421D">
      <w:pPr>
        <w:ind w:firstLine="708"/>
        <w:rPr>
          <w:i/>
          <w:iCs/>
          <w:lang w:val="en-US"/>
        </w:rPr>
      </w:pPr>
      <w:r>
        <w:rPr>
          <w:i/>
          <w:iCs/>
          <w:lang w:val="en-US"/>
        </w:rPr>
        <w:t>f:</w:t>
      </w:r>
      <w:r w:rsidRPr="00D9421D">
        <w:rPr>
          <w:rFonts w:ascii="Imprint MT Shadow" w:hAnsi="Imprint MT Shadow"/>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i/>
          <w:iCs/>
          <w:lang w:val="en-US"/>
        </w:rPr>
        <w:sym w:font="Symbol" w:char="F0AE"/>
      </w:r>
      <w:r>
        <w:rPr>
          <w:rFonts w:cs="Times New Roman"/>
          <w:i/>
          <w:iCs/>
          <w:lang w:val="en-US"/>
        </w:rPr>
        <w:t xml:space="preserve"> </w:t>
      </w:r>
      <w:r w:rsidRPr="00E53B28">
        <w:rPr>
          <w:rFonts w:ascii="Imprint MT Shadow" w:hAnsi="Imprint MT Shadow"/>
          <w:i/>
          <w:iCs/>
          <w:lang w:val="en-US"/>
        </w:rPr>
        <w:t>B</w:t>
      </w:r>
      <w:r w:rsidRPr="00D9421D">
        <w:rPr>
          <w:lang w:val="en-US"/>
        </w:rPr>
        <w:t xml:space="preserve"> </w:t>
      </w:r>
      <w:r>
        <w:rPr>
          <w:lang w:val="en-US"/>
        </w:rPr>
        <w:t xml:space="preserve"> with </w:t>
      </w:r>
      <w:r w:rsidRPr="00D9421D">
        <w:rPr>
          <w:b/>
          <w:bCs/>
          <w:i/>
          <w:iCs/>
          <w:lang w:val="en-US"/>
        </w:rPr>
        <w:t>x</w:t>
      </w:r>
      <w:r>
        <w:rPr>
          <w:lang w:val="en-US"/>
        </w:rPr>
        <w:t xml:space="preserve"> </w:t>
      </w:r>
      <m:oMath>
        <m:r>
          <w:rPr>
            <w:rFonts w:ascii="Cambria Math" w:hAnsi="Cambria Math"/>
            <w:lang w:val="en-US"/>
          </w:rPr>
          <m:t>↦</m:t>
        </m:r>
      </m:oMath>
      <w:r>
        <w:rPr>
          <w:lang w:val="en-US"/>
        </w:rPr>
        <w:t xml:space="preserve"> </w:t>
      </w:r>
      <w:r w:rsidRPr="00D9421D">
        <w:rPr>
          <w:i/>
          <w:iCs/>
          <w:lang w:val="en-US"/>
        </w:rPr>
        <w:t>(</w:t>
      </w:r>
      <w:r w:rsidRPr="00D9421D">
        <w:rPr>
          <w:b/>
          <w:bCs/>
          <w:i/>
          <w:iCs/>
          <w:lang w:val="en-US"/>
        </w:rPr>
        <w:t>x</w:t>
      </w:r>
      <w:r>
        <w:rPr>
          <w:b/>
          <w:bCs/>
          <w:i/>
          <w:iCs/>
          <w:lang w:val="en-US"/>
        </w:rPr>
        <w:t xml:space="preserve"> </w:t>
      </w:r>
      <w:r w:rsidRPr="009A1431">
        <w:rPr>
          <w:i/>
          <w:iCs/>
          <w:lang w:val="en-US"/>
        </w:rPr>
        <w:sym w:font="Symbol" w:char="F0CE"/>
      </w:r>
      <w:r>
        <w:rPr>
          <w:i/>
          <w:iCs/>
          <w:lang w:val="en-US"/>
        </w:rPr>
        <w:t xml:space="preserve"> F</w:t>
      </w:r>
      <w:r w:rsidRPr="00D9421D">
        <w:rPr>
          <w:i/>
          <w:iCs/>
          <w:sz w:val="16"/>
          <w:szCs w:val="16"/>
          <w:lang w:val="en-US"/>
        </w:rPr>
        <w:t>(</w:t>
      </w:r>
      <w:r>
        <w:rPr>
          <w:i/>
          <w:iCs/>
          <w:lang w:val="en-US"/>
        </w:rPr>
        <w:t>w,</w:t>
      </w:r>
      <w:r w:rsidRPr="00D9421D">
        <w:rPr>
          <w:i/>
          <w:iCs/>
          <w:lang w:val="en-US"/>
        </w:rPr>
        <w:t xml:space="preserve"> </w:t>
      </w:r>
      <w:r w:rsidRPr="00E2743F">
        <w:rPr>
          <w:i/>
          <w:iCs/>
          <w:lang w:val="en-US"/>
        </w:rPr>
        <w:sym w:font="Symbol" w:char="F051"/>
      </w:r>
      <w:r w:rsidRPr="00D9421D">
        <w:rPr>
          <w:i/>
          <w:iCs/>
          <w:sz w:val="16"/>
          <w:szCs w:val="16"/>
          <w:lang w:val="en-US"/>
        </w:rPr>
        <w:t>)</w:t>
      </w:r>
      <w:r w:rsidRPr="00D9421D">
        <w:rPr>
          <w:i/>
          <w:iCs/>
          <w:lang w:val="en-US"/>
        </w:rPr>
        <w:t>)</w:t>
      </w:r>
      <w:r>
        <w:rPr>
          <w:i/>
          <w:iCs/>
          <w:lang w:val="en-US"/>
        </w:rPr>
        <w:t xml:space="preserve">,         </w:t>
      </w:r>
      <w:r>
        <w:rPr>
          <w:i/>
          <w:iCs/>
          <w:lang w:val="en-US"/>
        </w:rPr>
        <w:tab/>
        <w:t>(3)</w:t>
      </w:r>
    </w:p>
    <w:p w14:paraId="7DC36A9A" w14:textId="77777777" w:rsidR="00D9421D" w:rsidRDefault="00D9421D" w:rsidP="00E2743F">
      <w:pPr>
        <w:rPr>
          <w:i/>
          <w:iCs/>
          <w:lang w:val="en-US"/>
        </w:rPr>
      </w:pPr>
    </w:p>
    <w:p w14:paraId="748AB068" w14:textId="1445633B" w:rsidR="00D9421D" w:rsidRDefault="00D9421D" w:rsidP="00E2743F">
      <w:pPr>
        <w:rPr>
          <w:lang w:val="en-US"/>
        </w:rPr>
      </w:pPr>
      <w:r w:rsidRPr="00D9421D">
        <w:rPr>
          <w:lang w:val="en-US"/>
        </w:rPr>
        <w:t xml:space="preserve">i.e., a </w:t>
      </w:r>
      <w:r>
        <w:rPr>
          <w:i/>
          <w:iCs/>
          <w:lang w:val="en-US"/>
        </w:rPr>
        <w:t>detector</w:t>
      </w:r>
      <w:r w:rsidRPr="00D9421D">
        <w:rPr>
          <w:lang w:val="en-US"/>
        </w:rPr>
        <w:t xml:space="preserve"> </w:t>
      </w:r>
      <w:r w:rsidR="007B42C1">
        <w:rPr>
          <w:lang w:val="en-US"/>
        </w:rPr>
        <w:t>triggers (</w:t>
      </w:r>
      <w:r w:rsidRPr="00D9421D">
        <w:rPr>
          <w:lang w:val="en-US"/>
        </w:rPr>
        <w:t>outputs a logical 1</w:t>
      </w:r>
      <w:r w:rsidR="007B42C1">
        <w:rPr>
          <w:lang w:val="en-US"/>
        </w:rPr>
        <w:t>)</w:t>
      </w:r>
      <w:r w:rsidRPr="00D9421D">
        <w:rPr>
          <w:lang w:val="en-US"/>
        </w:rPr>
        <w:t xml:space="preserve"> </w:t>
      </w:r>
      <w:r w:rsidRPr="007B42C1">
        <w:rPr>
          <w:i/>
          <w:iCs/>
          <w:lang w:val="en-US"/>
        </w:rPr>
        <w:t>if</w:t>
      </w:r>
      <w:r w:rsidR="007B42C1" w:rsidRPr="007B42C1">
        <w:rPr>
          <w:i/>
          <w:iCs/>
          <w:lang w:val="en-US"/>
        </w:rPr>
        <w:t>f</w:t>
      </w:r>
      <w:r w:rsidRPr="00D9421D">
        <w:rPr>
          <w:lang w:val="en-US"/>
        </w:rPr>
        <w:t xml:space="preserve"> the input pattern is part of the </w:t>
      </w:r>
      <w:r>
        <w:rPr>
          <w:i/>
          <w:iCs/>
          <w:lang w:val="en-US"/>
        </w:rPr>
        <w:t>focus set</w:t>
      </w:r>
      <w:r w:rsidR="007B42C1">
        <w:rPr>
          <w:i/>
          <w:iCs/>
          <w:lang w:val="en-US"/>
        </w:rPr>
        <w:t>.</w:t>
      </w:r>
      <w:r>
        <w:rPr>
          <w:i/>
          <w:iCs/>
          <w:lang w:val="en-US"/>
        </w:rPr>
        <w:t xml:space="preserve"> </w:t>
      </w:r>
      <w:r w:rsidRPr="00D9421D">
        <w:rPr>
          <w:lang w:val="en-US"/>
        </w:rPr>
        <w:t xml:space="preserve">The smaller </w:t>
      </w:r>
      <w:r>
        <w:rPr>
          <w:lang w:val="en-US"/>
        </w:rPr>
        <w:t xml:space="preserve">the threshold </w:t>
      </w:r>
      <w:r w:rsidRPr="00E2743F">
        <w:rPr>
          <w:i/>
          <w:iCs/>
          <w:lang w:val="en-US"/>
        </w:rPr>
        <w:sym w:font="Symbol" w:char="F051"/>
      </w:r>
      <w:r>
        <w:rPr>
          <w:lang w:val="en-US"/>
        </w:rPr>
        <w:t xml:space="preserve"> is chosen, the bigger is the focus set, and the bigger is the chance for a pattern close to the reference pattern (given by weight vector </w:t>
      </w:r>
      <w:r w:rsidRPr="00D9421D">
        <w:rPr>
          <w:b/>
          <w:bCs/>
          <w:i/>
          <w:iCs/>
          <w:lang w:val="en-US"/>
        </w:rPr>
        <w:t>w</w:t>
      </w:r>
      <w:r>
        <w:rPr>
          <w:lang w:val="en-US"/>
        </w:rPr>
        <w:t>) to trigger the detector. An important consequence is that all vectors of a focus set have similar semantic meaning.</w:t>
      </w:r>
    </w:p>
    <w:p w14:paraId="4A04D830" w14:textId="77777777" w:rsidR="00D9421D" w:rsidRDefault="00D9421D" w:rsidP="00E2743F">
      <w:pPr>
        <w:rPr>
          <w:i/>
          <w:iCs/>
          <w:lang w:val="en-US"/>
        </w:rPr>
      </w:pPr>
    </w:p>
    <w:p w14:paraId="17C2EDBB" w14:textId="20ABF6F9" w:rsidR="00D9421D" w:rsidRDefault="00D9421D" w:rsidP="00E2743F">
      <w:pPr>
        <w:rPr>
          <w:lang w:val="en-US"/>
        </w:rPr>
      </w:pPr>
      <w:r>
        <w:rPr>
          <w:lang w:val="en-US"/>
        </w:rPr>
        <w:t>Coming back to the electronic example:</w:t>
      </w:r>
      <w:r w:rsidR="00E2743F">
        <w:rPr>
          <w:lang w:val="en-US"/>
        </w:rPr>
        <w:t xml:space="preserve"> </w:t>
      </w:r>
      <w:r>
        <w:rPr>
          <w:lang w:val="en-US"/>
        </w:rPr>
        <w:t xml:space="preserve">if we deal only with sparse patterns  </w:t>
      </w:r>
      <w:r>
        <w:rPr>
          <w:i/>
          <w:iCs/>
          <w:lang w:val="en-US"/>
        </w:rPr>
        <w:t>||</w:t>
      </w:r>
      <w:r>
        <w:rPr>
          <w:b/>
          <w:bCs/>
          <w:i/>
          <w:iCs/>
          <w:lang w:val="en-US"/>
        </w:rPr>
        <w:t>v</w:t>
      </w:r>
      <w:r>
        <w:rPr>
          <w:i/>
          <w:iCs/>
          <w:lang w:val="en-US"/>
        </w:rPr>
        <w:t>||</w:t>
      </w:r>
      <w:r w:rsidRPr="00D9421D">
        <w:rPr>
          <w:vertAlign w:val="subscript"/>
          <w:lang w:val="en-US"/>
        </w:rPr>
        <w:t>1</w:t>
      </w:r>
      <w:r>
        <w:rPr>
          <w:vertAlign w:val="subscript"/>
          <w:lang w:val="en-US"/>
        </w:rPr>
        <w:t xml:space="preserve"> </w:t>
      </w:r>
      <w:r>
        <w:rPr>
          <w:i/>
          <w:iCs/>
          <w:lang w:val="en-US"/>
        </w:rPr>
        <w:sym w:font="Symbol" w:char="F0A3"/>
      </w:r>
      <w:r>
        <w:rPr>
          <w:i/>
          <w:iCs/>
          <w:lang w:val="en-US"/>
        </w:rPr>
        <w:t xml:space="preserve"> 2, </w:t>
      </w:r>
      <w:r w:rsidRPr="00D9421D">
        <w:rPr>
          <w:lang w:val="en-US"/>
        </w:rPr>
        <w:t>then by</w:t>
      </w:r>
      <w:r w:rsidR="007B42C1">
        <w:rPr>
          <w:lang w:val="en-US"/>
        </w:rPr>
        <w:t xml:space="preserve"> </w:t>
      </w:r>
      <w:r>
        <w:rPr>
          <w:lang w:val="en-US"/>
        </w:rPr>
        <w:t xml:space="preserve">choice of </w:t>
      </w:r>
      <w:r w:rsidRPr="00D9421D">
        <w:rPr>
          <w:b/>
          <w:bCs/>
          <w:i/>
          <w:iCs/>
          <w:lang w:val="en-US"/>
        </w:rPr>
        <w:t>w</w:t>
      </w:r>
      <w:r w:rsidRPr="00D9421D">
        <w:rPr>
          <w:i/>
          <w:iCs/>
          <w:lang w:val="en-US"/>
        </w:rPr>
        <w:t xml:space="preserve"> =</w:t>
      </w:r>
      <w:r>
        <w:rPr>
          <w:lang w:val="en-US"/>
        </w:rPr>
        <w:t xml:space="preserve"> (1,</w:t>
      </w:r>
      <w:r w:rsidR="007B42C1">
        <w:rPr>
          <w:lang w:val="en-US"/>
        </w:rPr>
        <w:t xml:space="preserve"> </w:t>
      </w:r>
      <w:r>
        <w:rPr>
          <w:lang w:val="en-US"/>
        </w:rPr>
        <w:t>0,</w:t>
      </w:r>
      <w:r w:rsidR="007B42C1">
        <w:rPr>
          <w:lang w:val="en-US"/>
        </w:rPr>
        <w:t xml:space="preserve"> </w:t>
      </w:r>
      <w:r>
        <w:rPr>
          <w:lang w:val="en-US"/>
        </w:rPr>
        <w:t>1,</w:t>
      </w:r>
      <w:r w:rsidR="007B42C1">
        <w:rPr>
          <w:lang w:val="en-US"/>
        </w:rPr>
        <w:t xml:space="preserve"> </w:t>
      </w:r>
      <w:r>
        <w:rPr>
          <w:lang w:val="en-US"/>
        </w:rPr>
        <w:t xml:space="preserve">0) and </w:t>
      </w:r>
      <w:r w:rsidRPr="00E2743F">
        <w:rPr>
          <w:i/>
          <w:iCs/>
          <w:lang w:val="en-US"/>
        </w:rPr>
        <w:sym w:font="Symbol" w:char="F051"/>
      </w:r>
      <w:r>
        <w:rPr>
          <w:i/>
          <w:iCs/>
          <w:lang w:val="en-US"/>
        </w:rPr>
        <w:t xml:space="preserve"> = 2</w:t>
      </w:r>
      <w:r w:rsidRPr="00D9421D">
        <w:rPr>
          <w:lang w:val="en-US"/>
        </w:rPr>
        <w:t xml:space="preserve"> </w:t>
      </w:r>
      <w:r w:rsidR="007B42C1">
        <w:rPr>
          <w:lang w:val="en-US"/>
        </w:rPr>
        <w:t>defines a</w:t>
      </w:r>
      <w:r w:rsidRPr="00D9421D">
        <w:rPr>
          <w:lang w:val="en-US"/>
        </w:rPr>
        <w:t xml:space="preserve"> focus set</w:t>
      </w:r>
      <w:r>
        <w:rPr>
          <w:lang w:val="en-US"/>
        </w:rPr>
        <w:t xml:space="preserve"> F((1,0,1,0), 2) = {(1,0,10)}</w:t>
      </w:r>
      <w:r w:rsidR="007B42C1">
        <w:rPr>
          <w:lang w:val="en-US"/>
        </w:rPr>
        <w:t xml:space="preserve"> </w:t>
      </w:r>
      <w:r w:rsidR="007B42C1">
        <w:rPr>
          <w:lang w:val="en-US"/>
        </w:rPr>
        <w:t>for a</w:t>
      </w:r>
      <w:r w:rsidR="007B42C1" w:rsidRPr="00D9421D">
        <w:rPr>
          <w:lang w:val="en-US"/>
        </w:rPr>
        <w:t xml:space="preserve"> detector</w:t>
      </w:r>
      <w:r>
        <w:rPr>
          <w:lang w:val="en-US"/>
        </w:rPr>
        <w:t xml:space="preserve">. Such detector triggers only for one single input pattern </w:t>
      </w:r>
      <w:r w:rsidRPr="00D9421D">
        <w:rPr>
          <w:b/>
          <w:bCs/>
          <w:i/>
          <w:iCs/>
          <w:lang w:val="en-US"/>
        </w:rPr>
        <w:t>v</w:t>
      </w:r>
      <w:r w:rsidRPr="00D9421D">
        <w:rPr>
          <w:i/>
          <w:iCs/>
          <w:lang w:val="en-US"/>
        </w:rPr>
        <w:t xml:space="preserve"> = </w:t>
      </w:r>
      <w:r w:rsidRPr="00D9421D">
        <w:rPr>
          <w:b/>
          <w:bCs/>
          <w:i/>
          <w:iCs/>
          <w:lang w:val="en-US"/>
        </w:rPr>
        <w:t>w</w:t>
      </w:r>
      <w:r w:rsidR="007B42C1" w:rsidRPr="007B42C1">
        <w:rPr>
          <w:lang w:val="en-US"/>
        </w:rPr>
        <w:t>, which</w:t>
      </w:r>
      <w:r w:rsidR="007B42C1">
        <w:rPr>
          <w:lang w:val="en-US"/>
        </w:rPr>
        <w:t xml:space="preserve"> is an equivalent to the electronic decoder above</w:t>
      </w:r>
      <w:r>
        <w:rPr>
          <w:lang w:val="en-US"/>
        </w:rPr>
        <w:t xml:space="preserve">. Lowering the threshold to </w:t>
      </w:r>
      <w:r w:rsidRPr="00E2743F">
        <w:rPr>
          <w:i/>
          <w:iCs/>
          <w:lang w:val="en-US"/>
        </w:rPr>
        <w:sym w:font="Symbol" w:char="F051"/>
      </w:r>
      <w:r>
        <w:rPr>
          <w:i/>
          <w:iCs/>
          <w:lang w:val="en-US"/>
        </w:rPr>
        <w:t xml:space="preserve"> = 1 </w:t>
      </w:r>
      <w:r w:rsidRPr="00D9421D">
        <w:rPr>
          <w:lang w:val="en-US"/>
        </w:rPr>
        <w:t xml:space="preserve">generates a much bigger focus set  </w:t>
      </w:r>
      <w:r>
        <w:rPr>
          <w:lang w:val="en-US"/>
        </w:rPr>
        <w:t xml:space="preserve"> </w:t>
      </w:r>
    </w:p>
    <w:p w14:paraId="6B87B39A" w14:textId="77777777" w:rsidR="00D9421D" w:rsidRDefault="00D9421D" w:rsidP="00E2743F">
      <w:pPr>
        <w:rPr>
          <w:lang w:val="en-US"/>
        </w:rPr>
      </w:pPr>
    </w:p>
    <w:p w14:paraId="099B0608" w14:textId="7F2E47F1" w:rsidR="00D9421D" w:rsidRDefault="00D9421D" w:rsidP="00E2743F">
      <w:pPr>
        <w:rPr>
          <w:sz w:val="18"/>
          <w:szCs w:val="18"/>
          <w:lang w:val="en-US"/>
        </w:rPr>
      </w:pPr>
      <w:r>
        <w:rPr>
          <w:sz w:val="18"/>
          <w:szCs w:val="18"/>
          <w:lang w:val="en-US"/>
        </w:rPr>
        <w:t xml:space="preserve">     </w:t>
      </w:r>
      <w:r w:rsidRPr="00D9421D">
        <w:rPr>
          <w:sz w:val="18"/>
          <w:szCs w:val="18"/>
          <w:lang w:val="en-US"/>
        </w:rPr>
        <w:t>F((1,0,1,0), 1)  = {</w:t>
      </w:r>
      <w:r>
        <w:rPr>
          <w:sz w:val="18"/>
          <w:szCs w:val="18"/>
          <w:lang w:val="en-US"/>
        </w:rPr>
        <w:t xml:space="preserve">(1,0,1,0), </w:t>
      </w:r>
      <w:r w:rsidRPr="00D9421D">
        <w:rPr>
          <w:sz w:val="18"/>
          <w:szCs w:val="18"/>
          <w:lang w:val="en-US"/>
        </w:rPr>
        <w:t xml:space="preserve">(1,0,0,0), </w:t>
      </w:r>
      <w:r>
        <w:rPr>
          <w:sz w:val="18"/>
          <w:szCs w:val="18"/>
          <w:lang w:val="en-US"/>
        </w:rPr>
        <w:t>(0,0,1,0),</w:t>
      </w:r>
    </w:p>
    <w:p w14:paraId="6DB2A70F" w14:textId="406DF876" w:rsidR="00D9421D" w:rsidRPr="00D9421D" w:rsidRDefault="00D9421D" w:rsidP="00E2743F">
      <w:pPr>
        <w:rPr>
          <w:sz w:val="18"/>
          <w:szCs w:val="18"/>
          <w:lang w:val="en-US"/>
        </w:rPr>
      </w:pPr>
      <w:r>
        <w:rPr>
          <w:sz w:val="18"/>
          <w:szCs w:val="18"/>
          <w:lang w:val="en-US"/>
        </w:rPr>
        <w:t xml:space="preserve">                                   </w:t>
      </w:r>
      <w:r w:rsidRPr="00D9421D">
        <w:rPr>
          <w:sz w:val="18"/>
          <w:szCs w:val="18"/>
          <w:lang w:val="en-US"/>
        </w:rPr>
        <w:t>(1,1,0,0),</w:t>
      </w:r>
      <w:r>
        <w:rPr>
          <w:sz w:val="18"/>
          <w:szCs w:val="18"/>
          <w:lang w:val="en-US"/>
        </w:rPr>
        <w:t xml:space="preserve"> (</w:t>
      </w:r>
      <w:r w:rsidRPr="00D9421D">
        <w:rPr>
          <w:sz w:val="18"/>
          <w:szCs w:val="18"/>
          <w:lang w:val="en-US"/>
        </w:rPr>
        <w:t xml:space="preserve">1,0,0,1), (0,1,1,0), (0,0,1,1)} </w:t>
      </w:r>
      <w:r>
        <w:rPr>
          <w:sz w:val="18"/>
          <w:szCs w:val="18"/>
          <w:lang w:val="en-US"/>
        </w:rPr>
        <w:t>,</w:t>
      </w:r>
    </w:p>
    <w:p w14:paraId="6EA099C0" w14:textId="77777777" w:rsidR="00D9421D" w:rsidRDefault="00D9421D" w:rsidP="00E2743F">
      <w:pPr>
        <w:rPr>
          <w:lang w:val="en-US"/>
        </w:rPr>
      </w:pPr>
    </w:p>
    <w:p w14:paraId="63F46664" w14:textId="30D4EEA1" w:rsidR="00D9421D" w:rsidRDefault="007B42C1" w:rsidP="00E2743F">
      <w:pPr>
        <w:rPr>
          <w:lang w:val="en-US"/>
        </w:rPr>
      </w:pPr>
      <w:r>
        <w:rPr>
          <w:lang w:val="en-US"/>
        </w:rPr>
        <w:t>Implying to trigger on</w:t>
      </w:r>
      <w:r w:rsidR="00D9421D">
        <w:rPr>
          <w:lang w:val="en-US"/>
        </w:rPr>
        <w:t xml:space="preserve"> additional patterns</w:t>
      </w:r>
      <w:r>
        <w:rPr>
          <w:lang w:val="en-US"/>
        </w:rPr>
        <w:t>,</w:t>
      </w:r>
      <w:r w:rsidR="00D9421D">
        <w:rPr>
          <w:lang w:val="en-US"/>
        </w:rPr>
        <w:t xml:space="preserve"> which are similar to the reference pattern determined by weight vector </w:t>
      </w:r>
      <w:r w:rsidR="00D9421D" w:rsidRPr="00D9421D">
        <w:rPr>
          <w:b/>
          <w:bCs/>
          <w:i/>
          <w:iCs/>
          <w:lang w:val="en-US"/>
        </w:rPr>
        <w:t>w</w:t>
      </w:r>
      <w:r w:rsidR="00D9421D">
        <w:rPr>
          <w:lang w:val="en-US"/>
        </w:rPr>
        <w:t>.</w:t>
      </w:r>
    </w:p>
    <w:p w14:paraId="287806B5" w14:textId="77777777" w:rsidR="00324BFC" w:rsidRDefault="00324BFC" w:rsidP="00E2743F">
      <w:pPr>
        <w:rPr>
          <w:lang w:val="en-US"/>
        </w:rPr>
      </w:pPr>
    </w:p>
    <w:p w14:paraId="406A1082" w14:textId="13CAAB9E" w:rsidR="00324BFC" w:rsidRDefault="00324BFC" w:rsidP="00E2743F">
      <w:pPr>
        <w:rPr>
          <w:lang w:val="en-US"/>
        </w:rPr>
      </w:pPr>
      <w:r>
        <w:rPr>
          <w:lang w:val="en-US"/>
        </w:rPr>
        <w:t xml:space="preserve">The functionality which we introduced for our </w:t>
      </w:r>
      <w:r w:rsidRPr="007B42C1">
        <w:rPr>
          <w:i/>
          <w:iCs/>
          <w:lang w:val="en-US"/>
        </w:rPr>
        <w:t>detectors</w:t>
      </w:r>
      <w:r>
        <w:rPr>
          <w:lang w:val="en-US"/>
        </w:rPr>
        <w:t xml:space="preserve"> has some similarity with the classic McCulloch-Pitts model of a neuron, introduced in 1943 (figure 6a), when only those inputs are connected to the neuron model which relate to a one in the weight vector (for </w:t>
      </w:r>
      <w:r w:rsidRPr="00D9421D">
        <w:rPr>
          <w:b/>
          <w:bCs/>
          <w:i/>
          <w:iCs/>
          <w:lang w:val="en-US"/>
        </w:rPr>
        <w:t>w</w:t>
      </w:r>
      <w:r>
        <w:rPr>
          <w:lang w:val="en-US"/>
        </w:rPr>
        <w:t xml:space="preserve"> = (1,0,1,0) =&gt; inputs </w:t>
      </w:r>
      <w:r w:rsidRPr="00D9421D">
        <w:rPr>
          <w:i/>
          <w:iCs/>
          <w:lang w:val="en-US"/>
        </w:rPr>
        <w:t>v</w:t>
      </w:r>
      <w:r w:rsidRPr="00D9421D">
        <w:rPr>
          <w:i/>
          <w:iCs/>
          <w:vertAlign w:val="subscript"/>
          <w:lang w:val="en-US"/>
        </w:rPr>
        <w:t>1</w:t>
      </w:r>
      <w:r>
        <w:rPr>
          <w:lang w:val="en-US"/>
        </w:rPr>
        <w:t xml:space="preserve"> and </w:t>
      </w:r>
      <w:r w:rsidRPr="00D9421D">
        <w:rPr>
          <w:i/>
          <w:iCs/>
          <w:lang w:val="en-US"/>
        </w:rPr>
        <w:t>v</w:t>
      </w:r>
      <w:r w:rsidRPr="00D9421D">
        <w:rPr>
          <w:i/>
          <w:iCs/>
          <w:vertAlign w:val="subscript"/>
          <w:lang w:val="en-US"/>
        </w:rPr>
        <w:t>3</w:t>
      </w:r>
      <w:r>
        <w:rPr>
          <w:lang w:val="en-US"/>
        </w:rPr>
        <w:t xml:space="preserve">). We prefer, however, the introduced version </w:t>
      </w:r>
      <w:r w:rsidRPr="00324BFC">
        <w:rPr>
          <w:i/>
          <w:iCs/>
          <w:lang w:val="en-US"/>
        </w:rPr>
        <w:t>(3)</w:t>
      </w:r>
      <w:r>
        <w:rPr>
          <w:lang w:val="en-US"/>
        </w:rPr>
        <w:t xml:space="preserve"> </w:t>
      </w:r>
      <w:r>
        <w:rPr>
          <w:lang w:val="en-US"/>
        </w:rPr>
        <w:t xml:space="preserve">with detector parameters </w:t>
      </w:r>
      <w:r w:rsidRPr="00D9421D">
        <w:rPr>
          <w:b/>
          <w:bCs/>
          <w:i/>
          <w:iCs/>
          <w:lang w:val="en-US"/>
        </w:rPr>
        <w:t>w</w:t>
      </w:r>
      <w:r>
        <w:rPr>
          <w:lang w:val="en-US"/>
        </w:rPr>
        <w:t xml:space="preserve"> and </w:t>
      </w:r>
      <w:r w:rsidRPr="00E2743F">
        <w:rPr>
          <w:i/>
          <w:iCs/>
          <w:lang w:val="en-US"/>
        </w:rPr>
        <w:sym w:font="Symbol" w:char="F051"/>
      </w:r>
      <w:r>
        <w:rPr>
          <w:lang w:val="en-US"/>
        </w:rPr>
        <w:t>, which can be considered as an augmented McCulloch-Pitts model (figure 6b).</w:t>
      </w:r>
    </w:p>
    <w:p w14:paraId="1BEF22BC" w14:textId="77777777" w:rsidR="00D9421D" w:rsidRDefault="00D9421D" w:rsidP="00E2743F">
      <w:pPr>
        <w:rPr>
          <w:lang w:val="en-US"/>
        </w:rPr>
      </w:pPr>
    </w:p>
    <w:p w14:paraId="634FAE24" w14:textId="77777777" w:rsidR="007B42C1" w:rsidRDefault="007B42C1" w:rsidP="007B42C1">
      <w:pPr>
        <w:rPr>
          <w:lang w:val="en-US"/>
        </w:rPr>
      </w:pPr>
      <w:r w:rsidRPr="00D9421D">
        <w:rPr>
          <w:noProof/>
          <w:lang w:val="en-US"/>
        </w:rPr>
        <w:drawing>
          <wp:inline distT="0" distB="0" distL="0" distR="0" wp14:anchorId="48238959" wp14:editId="16590237">
            <wp:extent cx="2985770" cy="1313815"/>
            <wp:effectExtent l="0" t="0" r="0" b="0"/>
            <wp:docPr id="542587459" name="Grafik 1" descr="Ein Bild, das Diagramm, Screenshot,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7459" name="Grafik 1" descr="Ein Bild, das Diagramm, Screenshot, Text, Kreis enthält.&#10;&#10;Automatisch generierte Beschreibung"/>
                    <pic:cNvPicPr/>
                  </pic:nvPicPr>
                  <pic:blipFill>
                    <a:blip r:embed="rId15"/>
                    <a:stretch>
                      <a:fillRect/>
                    </a:stretch>
                  </pic:blipFill>
                  <pic:spPr>
                    <a:xfrm>
                      <a:off x="0" y="0"/>
                      <a:ext cx="2985770" cy="1313815"/>
                    </a:xfrm>
                    <a:prstGeom prst="rect">
                      <a:avLst/>
                    </a:prstGeom>
                  </pic:spPr>
                </pic:pic>
              </a:graphicData>
            </a:graphic>
          </wp:inline>
        </w:drawing>
      </w:r>
    </w:p>
    <w:p w14:paraId="02D8899A" w14:textId="77777777" w:rsidR="007B42C1" w:rsidRDefault="007B42C1" w:rsidP="007B42C1">
      <w:pPr>
        <w:spacing w:before="240"/>
        <w:jc w:val="center"/>
        <w:rPr>
          <w:sz w:val="18"/>
          <w:szCs w:val="18"/>
          <w:lang w:val="en-US"/>
        </w:rPr>
      </w:pPr>
      <w:r>
        <w:rPr>
          <w:lang w:val="en-US"/>
        </w:rPr>
        <w:t xml:space="preserve"> </w:t>
      </w:r>
      <w:r>
        <w:rPr>
          <w:sz w:val="18"/>
          <w:szCs w:val="18"/>
          <w:lang w:val="en-US"/>
        </w:rPr>
        <w:t>Figure 6: Detector symbols based on the digital neuron model of McCulloch and Pitts in 1943</w:t>
      </w:r>
    </w:p>
    <w:p w14:paraId="2B7C7798" w14:textId="77777777" w:rsidR="006A170A" w:rsidRDefault="006A170A" w:rsidP="00E2743F">
      <w:pPr>
        <w:rPr>
          <w:lang w:val="en-US"/>
        </w:rPr>
      </w:pPr>
    </w:p>
    <w:p w14:paraId="0029AAF2" w14:textId="77777777" w:rsidR="00E2743F" w:rsidRDefault="00E2743F" w:rsidP="00E2743F">
      <w:pPr>
        <w:rPr>
          <w:lang w:val="en-US"/>
        </w:rPr>
      </w:pPr>
    </w:p>
    <w:p w14:paraId="3A51F790" w14:textId="58195CE5" w:rsidR="00444909" w:rsidRDefault="00444909" w:rsidP="00444909">
      <w:pPr>
        <w:rPr>
          <w:lang w:val="en-US"/>
        </w:rPr>
      </w:pPr>
      <w:r>
        <w:rPr>
          <w:lang w:val="en-US"/>
        </w:rPr>
        <w:t>While the mapping of a McCulloch-Pitts model is described by (1a-c),</w:t>
      </w:r>
    </w:p>
    <w:p w14:paraId="16DCE979" w14:textId="77777777" w:rsidR="00444909" w:rsidRDefault="00444909" w:rsidP="00444909">
      <w:pPr>
        <w:rPr>
          <w:lang w:val="en-US"/>
        </w:rPr>
      </w:pPr>
    </w:p>
    <w:p w14:paraId="03802752" w14:textId="6BEB8F55"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w:t>
      </w:r>
      <w:r w:rsidR="006A170A">
        <w:rPr>
          <w:i/>
          <w:iCs/>
          <w:lang w:val="en-US"/>
        </w:rPr>
        <w:t>a</w:t>
      </w:r>
      <w:r w:rsidRPr="001E617B">
        <w:rPr>
          <w:i/>
          <w:iCs/>
          <w:lang w:val="en-US"/>
        </w:rPr>
        <w:t>)</w:t>
      </w:r>
    </w:p>
    <w:p w14:paraId="66712FE8" w14:textId="77BE2972"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w:t>
      </w:r>
      <w:r w:rsidR="006A170A">
        <w:rPr>
          <w:i/>
          <w:iCs/>
          <w:lang w:val="en-US"/>
        </w:rPr>
        <w:t>b</w:t>
      </w:r>
      <w:r>
        <w:rPr>
          <w:i/>
          <w:iCs/>
          <w:lang w:val="en-US"/>
        </w:rPr>
        <w:t>)</w:t>
      </w:r>
    </w:p>
    <w:p w14:paraId="6FA2753D" w14:textId="77777777" w:rsidR="00444909" w:rsidRDefault="00444909" w:rsidP="00444909">
      <w:pPr>
        <w:rPr>
          <w:lang w:val="en-US"/>
        </w:rPr>
      </w:pPr>
    </w:p>
    <w:p w14:paraId="28A19A39" w14:textId="46E6A345" w:rsidR="00444909" w:rsidRPr="00444909" w:rsidRDefault="00444909" w:rsidP="00444909">
      <w:pPr>
        <w:rPr>
          <w:lang w:val="en-US"/>
        </w:rPr>
      </w:pPr>
      <w:r>
        <w:rPr>
          <w:lang w:val="en-US"/>
        </w:rPr>
        <w:t>the de</w:t>
      </w:r>
      <w:r w:rsidR="003D4CA5">
        <w:rPr>
          <w:lang w:val="en-US"/>
        </w:rPr>
        <w:t>tector</w:t>
      </w:r>
      <w:r>
        <w:rPr>
          <w:lang w:val="en-US"/>
        </w:rPr>
        <w:t xml:space="preserve"> used in this context is augmented with a binary weight vector </w:t>
      </w:r>
      <w:r w:rsidRPr="00444909">
        <w:rPr>
          <w:b/>
          <w:bCs/>
          <w:i/>
          <w:iCs/>
          <w:lang w:val="en-US"/>
        </w:rPr>
        <w:t>w</w:t>
      </w:r>
      <w:r>
        <w:rPr>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lang w:val="en-US"/>
        </w:rPr>
        <w:t>to employ the augmented in</w:t>
      </w:r>
      <w:r w:rsidR="006A170A">
        <w:rPr>
          <w:rFonts w:cs="Times New Roman"/>
          <w:lang w:val="en-US"/>
        </w:rPr>
        <w:softHyphen/>
      </w:r>
      <w:r>
        <w:rPr>
          <w:rFonts w:cs="Times New Roman"/>
          <w:lang w:val="en-US"/>
        </w:rPr>
        <w:t>put/output mapping (2a-d).</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2319A5B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Let us assume, as an example, that we work with a cluster of 10.000 Neurotrons, each having a binary output </w:t>
      </w:r>
      <w:r w:rsidRPr="00444909">
        <w:rPr>
          <w:i/>
          <w:iCs/>
          <w:lang w:val="en-US"/>
        </w:rPr>
        <w:t>y</w:t>
      </w:r>
      <w:r w:rsidRPr="00444909">
        <w:rPr>
          <w:i/>
          <w:iCs/>
          <w:vertAlign w:val="subscript"/>
          <w:lang w:val="en-US"/>
        </w:rPr>
        <w:t>k</w:t>
      </w:r>
      <w:r>
        <w:rPr>
          <w:lang w:val="en-US"/>
        </w:rPr>
        <w:t xml:space="preserve"> (k = 0 … 9999), represented as output vector</w:t>
      </w:r>
    </w:p>
    <w:p w14:paraId="654B1138" w14:textId="19243F9B" w:rsidR="00444909" w:rsidRPr="00444909" w:rsidRDefault="00444909" w:rsidP="00444909">
      <w:pPr>
        <w:ind w:left="708" w:firstLine="708"/>
        <w:rPr>
          <w:i/>
          <w:iCs/>
          <w:lang w:val="en-US"/>
        </w:rPr>
      </w:pPr>
      <w:r w:rsidRPr="00444909">
        <w:rPr>
          <w:b/>
          <w:bCs/>
          <w:i/>
          <w:iCs/>
          <w:lang w:val="en-US"/>
        </w:rPr>
        <w:t xml:space="preserve">y </w:t>
      </w:r>
      <w:r w:rsidRPr="00444909">
        <w:rPr>
          <w:i/>
          <w:iCs/>
          <w:lang w:val="en-US"/>
        </w:rPr>
        <w:t>= (y</w:t>
      </w:r>
      <w:r w:rsidRPr="00444909">
        <w:rPr>
          <w:i/>
          <w:iCs/>
          <w:vertAlign w:val="subscript"/>
          <w:lang w:val="en-US"/>
        </w:rPr>
        <w:t>0</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Pr="00444909">
        <w:rPr>
          <w:i/>
          <w:iCs/>
          <w:vertAlign w:val="subscript"/>
          <w:lang w:val="en-US"/>
        </w:rPr>
        <w:t>9999</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p>
    <w:p w14:paraId="03A8FD2C" w14:textId="77777777" w:rsidR="00444909" w:rsidRDefault="00444909" w:rsidP="00444909">
      <w:pPr>
        <w:rPr>
          <w:lang w:val="en-US"/>
        </w:rPr>
      </w:pPr>
    </w:p>
    <w:p w14:paraId="3361488D" w14:textId="4904D7BD" w:rsidR="00444909" w:rsidRDefault="00444909" w:rsidP="00444909">
      <w:pPr>
        <w:rPr>
          <w:lang w:val="en-US"/>
        </w:rPr>
      </w:pPr>
      <w:r>
        <w:rPr>
          <w:lang w:val="en-US"/>
        </w:rPr>
        <w:t>If we want to model a d</w:t>
      </w:r>
      <w:r w:rsidR="003D4CA5">
        <w:rPr>
          <w:lang w:val="en-US"/>
        </w:rPr>
        <w:t>etector</w:t>
      </w:r>
      <w:r>
        <w:rPr>
          <w:lang w:val="en-US"/>
        </w:rPr>
        <w:t xml:space="preserve">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610ADB95" w:rsidR="00444909" w:rsidRDefault="00444909" w:rsidP="00444909">
      <w:pPr>
        <w:rPr>
          <w:rFonts w:cs="Times New Roman"/>
          <w:lang w:val="en-US"/>
        </w:rPr>
      </w:pPr>
      <w:r>
        <w:rPr>
          <w:lang w:val="en-US"/>
        </w:rPr>
        <w:t>we would just define a de</w:t>
      </w:r>
      <w:r w:rsidR="003D4CA5">
        <w:rPr>
          <w:lang w:val="en-US"/>
        </w:rPr>
        <w:t>tector</w:t>
      </w:r>
      <w:r>
        <w:rPr>
          <w:lang w:val="en-US"/>
        </w:rPr>
        <w:t xml:space="preserve">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78D05BAF"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2326502D" w:rsidR="00444909" w:rsidRDefault="00444909" w:rsidP="00444909">
      <w:pPr>
        <w:rPr>
          <w:lang w:val="en-US"/>
        </w:rPr>
      </w:pPr>
      <w:r w:rsidRPr="00444909">
        <w:rPr>
          <w:lang w:val="en-US"/>
        </w:rPr>
        <w:t>A set of de</w:t>
      </w:r>
      <w:r w:rsidR="003D4CA5">
        <w:rPr>
          <w:lang w:val="en-US"/>
        </w:rPr>
        <w:t>tector</w:t>
      </w:r>
      <w:r w:rsidRPr="00444909">
        <w:rPr>
          <w:lang w:val="en-US"/>
        </w:rPr>
        <w:t xml:space="preserve">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w:t>
      </w:r>
      <w:r w:rsidR="003D4CA5">
        <w:rPr>
          <w:lang w:val="en-US"/>
        </w:rPr>
        <w:t>tector</w:t>
      </w:r>
      <w:r>
        <w:rPr>
          <w:lang w:val="en-US"/>
        </w:rPr>
        <w:t xml:space="preserve">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Pr>
          <w:lang w:val="en-US"/>
        </w:rPr>
        <w:softHyphen/>
        <w:t>gure 6c). Such de</w:t>
      </w:r>
      <w:r w:rsidR="003D4CA5">
        <w:rPr>
          <w:lang w:val="en-US"/>
        </w:rPr>
        <w:t>tector</w:t>
      </w:r>
      <w:r>
        <w:rPr>
          <w:lang w:val="en-US"/>
        </w:rPr>
        <w:t xml:space="preserve"> set is used for modelling a set of dendritic segments and implements the mapping (3a-d).</w:t>
      </w: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2A00EF" w:rsidRDefault="00444909" w:rsidP="0044490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1B769B6E" w14:textId="77777777" w:rsidR="00444909" w:rsidRDefault="00444909" w:rsidP="00444909">
      <w:pPr>
        <w:rPr>
          <w:lang w:val="en-US"/>
        </w:rPr>
      </w:pPr>
    </w:p>
    <w:p w14:paraId="118DA5DA" w14:textId="4B490EEE" w:rsidR="00444909" w:rsidRPr="00444909" w:rsidRDefault="00444909" w:rsidP="00444909">
      <w:pPr>
        <w:ind w:firstLine="708"/>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  || </w:t>
      </w:r>
      <w:r w:rsidRPr="00444909">
        <w:rPr>
          <w:b/>
          <w:bCs/>
          <w:i/>
          <w:iCs/>
          <w:lang w:val="en-US"/>
        </w:rPr>
        <w:t xml:space="preserve">v </w:t>
      </w:r>
      <w:r w:rsidRPr="00444909">
        <w:rPr>
          <w:i/>
          <w:iCs/>
          <w:vertAlign w:val="superscript"/>
          <w:lang w:val="en-US"/>
        </w:rPr>
        <w:t>.</w:t>
      </w:r>
      <w:r>
        <w:rPr>
          <w:i/>
          <w:iCs/>
          <w:vertAlign w:val="superscript"/>
          <w:lang w:val="en-US"/>
        </w:rPr>
        <w:t xml:space="preserve"> </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7F3F3FDF"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w:t>
      </w:r>
      <w:r w:rsidR="003D4CA5">
        <w:rPr>
          <w:i/>
          <w:iCs/>
          <w:lang w:val="en-US"/>
        </w:rPr>
        <w:t>tector</w:t>
      </w:r>
      <w:r>
        <w:rPr>
          <w:i/>
          <w:iCs/>
          <w:lang w:val="en-US"/>
        </w:rPr>
        <w:t xml:space="preserve"> spikes, </w:t>
      </w:r>
      <w:r w:rsidRPr="00444909">
        <w:rPr>
          <w:lang w:val="en-US"/>
        </w:rPr>
        <w:t>if it outputs a non-zero spiking signal,</w:t>
      </w:r>
      <w:r>
        <w:rPr>
          <w:lang w:val="en-US"/>
        </w:rPr>
        <w:t xml:space="preserve"> which has the equivalent meaning that the decoder has detected a</w:t>
      </w:r>
      <w:r w:rsidR="00D9421D">
        <w:rPr>
          <w:lang w:val="en-US"/>
        </w:rPr>
        <w:t>n input pattern</w:t>
      </w:r>
      <w:r>
        <w:rPr>
          <w:lang w:val="en-US"/>
        </w:rPr>
        <w:t xml:space="preserve"> </w:t>
      </w:r>
      <w:r w:rsidRPr="00444909">
        <w:rPr>
          <w:i/>
          <w:iCs/>
          <w:lang w:val="en-US"/>
        </w:rPr>
        <w:t>coincidence</w:t>
      </w:r>
      <w:r>
        <w:rPr>
          <w:lang w:val="en-US"/>
        </w:rPr>
        <w:t xml:space="preserve"> with the de</w:t>
      </w:r>
      <w:r w:rsidR="003D4CA5">
        <w:rPr>
          <w:lang w:val="en-US"/>
        </w:rPr>
        <w:t>tector</w:t>
      </w:r>
      <w:r>
        <w:rPr>
          <w:lang w:val="en-US"/>
        </w:rPr>
        <w:t xml:space="preserve">’s </w:t>
      </w:r>
      <w:r w:rsidR="00D9421D">
        <w:rPr>
          <w:lang w:val="en-US"/>
        </w:rPr>
        <w:t>focus</w:t>
      </w:r>
      <w:r>
        <w:rPr>
          <w:lang w:val="en-US"/>
        </w:rPr>
        <w:t xml:space="preserve"> set.</w:t>
      </w:r>
    </w:p>
    <w:p w14:paraId="2EF06B69" w14:textId="77777777" w:rsidR="00444909" w:rsidRDefault="00444909" w:rsidP="00444909">
      <w:pPr>
        <w:rPr>
          <w:i/>
          <w:iCs/>
          <w:lang w:val="en-US"/>
        </w:rPr>
      </w:pPr>
    </w:p>
    <w:p w14:paraId="1F50EC4A" w14:textId="38825CD3"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w:t>
      </w:r>
      <w:r w:rsidRPr="00D9421D">
        <w:rPr>
          <w:lang w:val="en-US"/>
        </w:rPr>
        <w:t>the</w:t>
      </w:r>
      <w:r w:rsidRPr="00D9421D">
        <w:rPr>
          <w:i/>
          <w:iCs/>
          <w:lang w:val="en-US"/>
        </w:rPr>
        <w:t xml:space="preserve"> empowerment matrix </w:t>
      </w:r>
      <w:r w:rsidRPr="00D9421D">
        <w:rPr>
          <w:lang w:val="en-US"/>
        </w:rPr>
        <w:t>of the</w:t>
      </w:r>
      <w:r w:rsidRPr="00D9421D">
        <w:rPr>
          <w:i/>
          <w:iCs/>
          <w:lang w:val="en-US"/>
        </w:rPr>
        <w:t xml:space="preserve"> de</w:t>
      </w:r>
      <w:r w:rsidR="003D4CA5" w:rsidRPr="00D9421D">
        <w:rPr>
          <w:i/>
          <w:iCs/>
          <w:lang w:val="en-US"/>
        </w:rPr>
        <w:t>tector</w:t>
      </w:r>
      <w:r w:rsidRPr="00D9421D">
        <w:rPr>
          <w:i/>
          <w:iCs/>
          <w:lang w:val="en-US"/>
        </w:rPr>
        <w:t xml:space="preserve"> set</w:t>
      </w:r>
      <w:r>
        <w:rPr>
          <w:lang w:val="en-US"/>
        </w:rPr>
        <w:t xml:space="preserve">,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de</w:t>
      </w:r>
      <w:r w:rsidR="003D4CA5">
        <w:rPr>
          <w:lang w:val="en-US"/>
        </w:rPr>
        <w:t>tector</w:t>
      </w:r>
      <w:r>
        <w:rPr>
          <w:lang w:val="en-US"/>
        </w:rPr>
        <w:t xml:space="preserve"> of the set. </w:t>
      </w:r>
    </w:p>
    <w:p w14:paraId="0693F680" w14:textId="77777777" w:rsidR="00444909" w:rsidRDefault="00444909" w:rsidP="00E2743F">
      <w:pPr>
        <w:rPr>
          <w:lang w:val="en-US"/>
        </w:rPr>
      </w:pP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34A94A68" w:rsidR="00444909" w:rsidRDefault="00FF15DB" w:rsidP="00F86404">
      <w:pPr>
        <w:rPr>
          <w:lang w:val="en-US"/>
        </w:rPr>
      </w:pPr>
      <w:r>
        <w:rPr>
          <w:lang w:val="en-US"/>
        </w:rPr>
        <w:t xml:space="preserve">The next step is to </w:t>
      </w:r>
      <w:r w:rsidR="00444909">
        <w:rPr>
          <w:lang w:val="en-US"/>
        </w:rPr>
        <w:t xml:space="preserve">investigate </w:t>
      </w:r>
      <w:r>
        <w:rPr>
          <w:lang w:val="en-US"/>
        </w:rPr>
        <w:t>the</w:t>
      </w:r>
      <w:r w:rsidR="00444909">
        <w:rPr>
          <w:lang w:val="en-US"/>
        </w:rPr>
        <w:t xml:space="preserve"> </w:t>
      </w:r>
      <w:r w:rsidR="00444909" w:rsidRPr="00444909">
        <w:rPr>
          <w:i/>
          <w:iCs/>
          <w:lang w:val="en-US"/>
        </w:rPr>
        <w:t>basic states</w:t>
      </w:r>
      <w:r w:rsidR="00444909">
        <w:rPr>
          <w:lang w:val="en-US"/>
        </w:rPr>
        <w:t xml:space="preserve"> </w:t>
      </w:r>
      <w:r w:rsidR="0071085B">
        <w:rPr>
          <w:lang w:val="en-US"/>
        </w:rPr>
        <w:t>and</w:t>
      </w:r>
      <w:r w:rsidR="00324BFC">
        <w:rPr>
          <w:lang w:val="en-US"/>
        </w:rPr>
        <w:t xml:space="preserve"> the</w:t>
      </w:r>
      <w:r w:rsidR="0071085B">
        <w:rPr>
          <w:lang w:val="en-US"/>
        </w:rPr>
        <w:t xml:space="preserve"> </w:t>
      </w:r>
      <w:r w:rsidR="00444909" w:rsidRPr="00C97031">
        <w:rPr>
          <w:i/>
          <w:iCs/>
          <w:lang w:val="en-US"/>
        </w:rPr>
        <w:t>core logic</w:t>
      </w:r>
      <w:r w:rsidR="0071085B" w:rsidRPr="0071085B">
        <w:rPr>
          <w:lang w:val="en-US"/>
        </w:rPr>
        <w:t xml:space="preserve"> of the</w:t>
      </w:r>
      <w:r w:rsidR="0071085B">
        <w:rPr>
          <w:i/>
          <w:iCs/>
          <w:lang w:val="en-US"/>
        </w:rPr>
        <w:t xml:space="preserve"> Neurotron</w:t>
      </w:r>
      <w:r>
        <w:rPr>
          <w:lang w:val="en-US"/>
        </w:rPr>
        <w:t xml:space="preserve"> (figure 7).</w:t>
      </w:r>
    </w:p>
    <w:p w14:paraId="0997AF01" w14:textId="77777777" w:rsidR="00444909" w:rsidRDefault="00444909" w:rsidP="00F86404">
      <w:pPr>
        <w:rPr>
          <w:lang w:val="en-US"/>
        </w:rPr>
      </w:pPr>
    </w:p>
    <w:p w14:paraId="4C8EF3D5" w14:textId="6171EAE7" w:rsidR="00444909" w:rsidRDefault="00324BFC" w:rsidP="00C97031">
      <w:pPr>
        <w:jc w:val="center"/>
        <w:rPr>
          <w:lang w:val="en-US"/>
        </w:rPr>
      </w:pPr>
      <w:r w:rsidRPr="00324BFC">
        <w:rPr>
          <w:lang w:val="en-US"/>
        </w:rPr>
        <w:drawing>
          <wp:inline distT="0" distB="0" distL="0" distR="0" wp14:anchorId="6A4D7915" wp14:editId="6F20EBD4">
            <wp:extent cx="2526607" cy="2357881"/>
            <wp:effectExtent l="0" t="0" r="1270" b="4445"/>
            <wp:docPr id="805755908"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55908" name="Grafik 1" descr="Ein Bild, das Text, Screenshot, Diagramm, Kreis enthält.&#10;&#10;Automatisch generierte Beschreibung"/>
                    <pic:cNvPicPr/>
                  </pic:nvPicPr>
                  <pic:blipFill>
                    <a:blip r:embed="rId16"/>
                    <a:stretch>
                      <a:fillRect/>
                    </a:stretch>
                  </pic:blipFill>
                  <pic:spPr>
                    <a:xfrm>
                      <a:off x="0" y="0"/>
                      <a:ext cx="2621008" cy="2445978"/>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and core logic 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32852496" w14:textId="77777777" w:rsidR="006A170A" w:rsidRDefault="006A170A" w:rsidP="006A170A">
      <w:pPr>
        <w:pStyle w:val="Listenabsatz"/>
        <w:numPr>
          <w:ilvl w:val="0"/>
          <w:numId w:val="13"/>
        </w:numPr>
        <w:ind w:left="426" w:hanging="284"/>
        <w:rPr>
          <w:lang w:val="en-US"/>
        </w:rPr>
      </w:pPr>
      <w:r w:rsidRPr="00A30E48">
        <w:rPr>
          <w:i/>
          <w:iCs/>
          <w:lang w:val="en-US"/>
        </w:rPr>
        <w:t>Active</w:t>
      </w:r>
      <w:r>
        <w:rPr>
          <w:i/>
          <w:iCs/>
          <w:lang w:val="en-US"/>
        </w:rPr>
        <w:t xml:space="preserve"> (y = 1)</w:t>
      </w:r>
      <w:r>
        <w:rPr>
          <w:lang w:val="en-US"/>
        </w:rPr>
        <w:t xml:space="preserve">:  The </w:t>
      </w:r>
      <w:r w:rsidRPr="00B04E78">
        <w:rPr>
          <w:i/>
          <w:iCs/>
          <w:lang w:val="en-US"/>
        </w:rPr>
        <w:t>Neurotron</w:t>
      </w:r>
      <w:r>
        <w:rPr>
          <w:lang w:val="en-US"/>
        </w:rPr>
        <w:t xml:space="preserve"> mimics a biological neuron’s state in firing condition, i.e., the soma fires an action potential propagating along the axon.</w:t>
      </w:r>
    </w:p>
    <w:p w14:paraId="293E18B5" w14:textId="300383DA" w:rsidR="00C97031" w:rsidRDefault="00C97031" w:rsidP="00C97031">
      <w:pPr>
        <w:pStyle w:val="Listenabsatz"/>
        <w:numPr>
          <w:ilvl w:val="0"/>
          <w:numId w:val="13"/>
        </w:numPr>
        <w:ind w:left="426" w:hanging="284"/>
        <w:rPr>
          <w:lang w:val="en-US"/>
        </w:rPr>
      </w:pPr>
      <w:r>
        <w:rPr>
          <w:i/>
          <w:iCs/>
          <w:lang w:val="en-US"/>
        </w:rPr>
        <w:t>Stimulated (u = 1)</w:t>
      </w:r>
      <w:r>
        <w:rPr>
          <w:lang w:val="en-US"/>
        </w:rPr>
        <w:t xml:space="preserve">: The </w:t>
      </w:r>
      <w:r w:rsidRPr="00B04E78">
        <w:rPr>
          <w:i/>
          <w:iCs/>
          <w:lang w:val="en-US"/>
        </w:rPr>
        <w:t>Neurotron</w:t>
      </w:r>
      <w:r>
        <w:rPr>
          <w:lang w:val="en-US"/>
        </w:rPr>
        <w:t xml:space="preserve"> mimics a biolo</w:t>
      </w:r>
      <w:r>
        <w:rPr>
          <w:lang w:val="en-US"/>
        </w:rPr>
        <w:softHyphen/>
        <w:t>gical neuron’s condition, where the aggregation of feed</w:t>
      </w:r>
      <w:r>
        <w:rPr>
          <w:lang w:val="en-US"/>
        </w:rPr>
        <w:softHyphen/>
        <w:t>forward signals arriving at proximal synapses is strong enough to enable activation under a predictive 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 xml:space="preserve">cal neuron’s condition where some collaborating neurons are trying to prevent the neuron from firing.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23C540D8" w14:textId="58B08BB5" w:rsidR="00B04E78" w:rsidRPr="00177FB3"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8DA4DE0" w14:textId="77777777" w:rsidR="00177FB3" w:rsidRDefault="00177FB3" w:rsidP="00177FB3">
      <w:pPr>
        <w:rPr>
          <w:lang w:val="en-US"/>
        </w:rPr>
      </w:pPr>
    </w:p>
    <w:p w14:paraId="0B0DB721" w14:textId="77777777" w:rsidR="00177FB3" w:rsidRDefault="00177FB3" w:rsidP="00177FB3">
      <w:pPr>
        <w:rPr>
          <w:lang w:val="en-US"/>
        </w:rPr>
      </w:pPr>
      <w:r>
        <w:rPr>
          <w:lang w:val="en-US"/>
        </w:rPr>
        <w:t xml:space="preserve">The logical dependency between states </w:t>
      </w:r>
      <w:r w:rsidRPr="00505611">
        <w:rPr>
          <w:i/>
          <w:iCs/>
          <w:lang w:val="en-US"/>
        </w:rPr>
        <w:t xml:space="preserve">u, y, p </w:t>
      </w:r>
      <w:r>
        <w:rPr>
          <w:lang w:val="en-US"/>
        </w:rPr>
        <w:t xml:space="preserve">and d is formulated as the </w:t>
      </w:r>
      <w:r w:rsidRPr="00FF15DB">
        <w:rPr>
          <w:i/>
          <w:iCs/>
          <w:lang w:val="en-US"/>
        </w:rPr>
        <w:t>Neurotron core logic</w:t>
      </w:r>
      <w:r w:rsidRPr="009C1A92">
        <w:rPr>
          <w:i/>
          <w:iCs/>
          <w:lang w:val="en-US"/>
        </w:rPr>
        <w:t xml:space="preserve"> </w:t>
      </w:r>
      <w:r>
        <w:rPr>
          <w:lang w:val="en-US"/>
        </w:rPr>
        <w:t>(see also figure 7), defined as follows:</w:t>
      </w:r>
    </w:p>
    <w:p w14:paraId="283710BB" w14:textId="77777777" w:rsidR="00177FB3" w:rsidRDefault="00177FB3" w:rsidP="00177FB3">
      <w:pPr>
        <w:rPr>
          <w:lang w:val="en-US"/>
        </w:rPr>
      </w:pPr>
    </w:p>
    <w:p w14:paraId="6389A20F" w14:textId="77777777" w:rsidR="00177FB3" w:rsidRDefault="00177FB3" w:rsidP="00177FB3">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321B0845" w14:textId="77777777" w:rsidR="00177FB3" w:rsidRDefault="00177FB3" w:rsidP="00177FB3">
      <w:pPr>
        <w:pStyle w:val="Listenabsatz"/>
        <w:numPr>
          <w:ilvl w:val="0"/>
          <w:numId w:val="15"/>
        </w:numPr>
        <w:rPr>
          <w:lang w:val="en-US"/>
        </w:rPr>
      </w:pPr>
      <w:r>
        <w:rPr>
          <w:lang w:val="en-US"/>
        </w:rPr>
        <w:t>either both stimulated and predictive</w:t>
      </w:r>
    </w:p>
    <w:p w14:paraId="52190B58" w14:textId="77777777" w:rsidR="00177FB3" w:rsidRDefault="00177FB3" w:rsidP="00177FB3">
      <w:pPr>
        <w:pStyle w:val="Listenabsatz"/>
        <w:numPr>
          <w:ilvl w:val="0"/>
          <w:numId w:val="15"/>
        </w:numPr>
        <w:rPr>
          <w:lang w:val="en-US"/>
        </w:rPr>
      </w:pPr>
      <w:r>
        <w:rPr>
          <w:lang w:val="en-US"/>
        </w:rPr>
        <w:t>or excited and not depressed</w:t>
      </w:r>
    </w:p>
    <w:p w14:paraId="25D5055D" w14:textId="77777777" w:rsidR="00177FB3" w:rsidRDefault="00177FB3" w:rsidP="00177FB3">
      <w:pPr>
        <w:rPr>
          <w:lang w:val="en-US"/>
        </w:rPr>
      </w:pPr>
    </w:p>
    <w:p w14:paraId="783B84D1" w14:textId="3E970749" w:rsidR="00177FB3" w:rsidRDefault="00177FB3" w:rsidP="00177FB3">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w:t>
      </w:r>
      <w:r w:rsidR="007B42C1">
        <w:rPr>
          <w:i/>
          <w:iCs/>
          <w:lang w:val="en-US"/>
        </w:rPr>
        <w:t>-c</w:t>
      </w:r>
      <w:r w:rsidRPr="00FF15DB">
        <w:rPr>
          <w:i/>
          <w:iCs/>
          <w:lang w:val="en-US"/>
        </w:rPr>
        <w:t>)</w:t>
      </w:r>
      <w:r>
        <w:rPr>
          <w:lang w:val="en-US"/>
        </w:rPr>
        <w:t>.</w:t>
      </w:r>
    </w:p>
    <w:p w14:paraId="1E63436F" w14:textId="77777777" w:rsidR="00177FB3" w:rsidRDefault="00177FB3" w:rsidP="00177FB3">
      <w:pPr>
        <w:rPr>
          <w:lang w:val="en-US"/>
        </w:rPr>
      </w:pPr>
    </w:p>
    <w:p w14:paraId="611EB664" w14:textId="26720294" w:rsidR="00177FB3" w:rsidRDefault="00177FB3" w:rsidP="00177FB3">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45672514" w14:textId="5BD9AF38" w:rsidR="001D3F96" w:rsidRPr="00FF15DB" w:rsidRDefault="001D3F96" w:rsidP="00177FB3">
      <w:pPr>
        <w:rPr>
          <w:i/>
          <w:iCs/>
          <w:lang w:val="en-US"/>
        </w:rPr>
      </w:pPr>
      <w:r>
        <w:rPr>
          <w:i/>
          <w:iCs/>
          <w:lang w:val="en-US"/>
        </w:rPr>
        <w:tab/>
        <w:t>b = B</w:t>
      </w:r>
      <w:r w:rsidRPr="00FF15DB">
        <w:rPr>
          <w:i/>
          <w:iCs/>
          <w:lang w:val="en-US"/>
        </w:rPr>
        <w:t>(</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w:t>
      </w:r>
      <w:r>
        <w:rPr>
          <w:i/>
          <w:iCs/>
          <w:lang w:val="en-US"/>
        </w:rPr>
        <w:tab/>
      </w:r>
      <w:r>
        <w:rPr>
          <w:i/>
          <w:iCs/>
          <w:lang w:val="en-US"/>
        </w:rPr>
        <w:tab/>
      </w:r>
      <w:r>
        <w:rPr>
          <w:i/>
          <w:iCs/>
          <w:lang w:val="en-US"/>
        </w:rPr>
        <w:tab/>
      </w:r>
      <w:r>
        <w:rPr>
          <w:i/>
          <w:iCs/>
          <w:lang w:val="en-US"/>
        </w:rPr>
        <w:tab/>
        <w:t>(5b)</w:t>
      </w:r>
    </w:p>
    <w:p w14:paraId="7247F597" w14:textId="02EDF245" w:rsidR="00177FB3" w:rsidRDefault="00177FB3" w:rsidP="00177FB3">
      <w:pPr>
        <w:rPr>
          <w:i/>
          <w:iCs/>
          <w:lang w:val="en-US"/>
        </w:rPr>
      </w:pPr>
      <w:r>
        <w:rPr>
          <w:lang w:val="en-US"/>
        </w:rPr>
        <w:tab/>
      </w:r>
      <w:r w:rsidRPr="00FF15DB">
        <w:rPr>
          <w:i/>
          <w:iCs/>
          <w:lang w:val="en-US"/>
        </w:rPr>
        <w:t>y</w:t>
      </w:r>
      <w:r w:rsidRPr="001D3F96">
        <w:rPr>
          <w:i/>
          <w:iCs/>
          <w:sz w:val="13"/>
          <w:szCs w:val="13"/>
          <w:vertAlign w:val="superscript"/>
          <w:lang w:val="en-US"/>
        </w:rPr>
        <w:t xml:space="preserve"> </w:t>
      </w:r>
      <w:r w:rsidR="001D3F96" w:rsidRPr="001D3F96">
        <w:rPr>
          <w:i/>
          <w:iCs/>
          <w:sz w:val="18"/>
          <w:szCs w:val="18"/>
          <w:lang w:val="en-US"/>
        </w:rPr>
        <w:t xml:space="preserve"> </w:t>
      </w:r>
      <w:r w:rsidRPr="00FF15DB">
        <w:rPr>
          <w:i/>
          <w:iCs/>
          <w:lang w:val="en-US"/>
        </w:rPr>
        <w:t xml:space="preserve">= </w:t>
      </w:r>
      <w:r w:rsidR="001D3F96">
        <w:rPr>
          <w:i/>
          <w:iCs/>
          <w:lang w:val="en-US"/>
        </w:rPr>
        <w:t>Y(</w:t>
      </w:r>
      <w:r w:rsidRPr="00FF15DB">
        <w:rPr>
          <w:i/>
          <w:iCs/>
          <w:lang w:val="en-US"/>
        </w:rPr>
        <w:t>u</w:t>
      </w:r>
      <w:r w:rsidRPr="00FF15DB">
        <w:rPr>
          <w:i/>
          <w:iCs/>
          <w:sz w:val="8"/>
          <w:szCs w:val="8"/>
          <w:lang w:val="en-US"/>
        </w:rPr>
        <w:t xml:space="preserve"> </w:t>
      </w:r>
      <w:r w:rsidRPr="00FF15DB">
        <w:rPr>
          <w:i/>
          <w:iCs/>
          <w:sz w:val="15"/>
          <w:szCs w:val="15"/>
          <w:lang w:val="en-US"/>
        </w:rPr>
        <w:t xml:space="preserve"> ° </w:t>
      </w:r>
      <w:r w:rsidRPr="00FF15DB">
        <w:rPr>
          <w:i/>
          <w:iCs/>
          <w:lang w:val="en-US"/>
        </w:rPr>
        <w:t xml:space="preserve">x  or </w:t>
      </w:r>
      <w:r w:rsidR="001D3F96">
        <w:rPr>
          <w:i/>
          <w:iCs/>
          <w:lang w:val="en-US"/>
        </w:rPr>
        <w:t>b)</w:t>
      </w:r>
      <w:r>
        <w:rPr>
          <w:i/>
          <w:iCs/>
          <w:lang w:val="en-US"/>
        </w:rPr>
        <w:t xml:space="preserve"> </w:t>
      </w:r>
      <w:r w:rsidRPr="00FF15DB">
        <w:rPr>
          <w:i/>
          <w:iCs/>
          <w:vertAlign w:val="superscript"/>
          <w:lang w:val="en-US"/>
        </w:rPr>
        <w:tab/>
      </w:r>
      <w:r w:rsidRPr="00FF15DB">
        <w:rPr>
          <w:i/>
          <w:iCs/>
          <w:lang w:val="en-US"/>
        </w:rPr>
        <w:tab/>
      </w:r>
      <w:r>
        <w:rPr>
          <w:i/>
          <w:iCs/>
          <w:lang w:val="en-US"/>
        </w:rPr>
        <w:tab/>
      </w:r>
      <w:r w:rsidR="001D3F96">
        <w:rPr>
          <w:i/>
          <w:iCs/>
          <w:lang w:val="en-US"/>
        </w:rPr>
        <w:tab/>
      </w:r>
      <w:r w:rsidRPr="00FF15DB">
        <w:rPr>
          <w:i/>
          <w:iCs/>
          <w:lang w:val="en-US"/>
        </w:rPr>
        <w:t>(5</w:t>
      </w:r>
      <w:r w:rsidR="001D3F96">
        <w:rPr>
          <w:i/>
          <w:iCs/>
          <w:lang w:val="en-US"/>
        </w:rPr>
        <w:t>c</w:t>
      </w:r>
      <w:r w:rsidRPr="00FF15DB">
        <w:rPr>
          <w:i/>
          <w:iCs/>
          <w:lang w:val="en-US"/>
        </w:rPr>
        <w:t>)</w:t>
      </w:r>
    </w:p>
    <w:p w14:paraId="34DD45C9" w14:textId="77777777" w:rsidR="001D3F96" w:rsidRPr="00FF15DB" w:rsidRDefault="001D3F96" w:rsidP="00177FB3">
      <w:pPr>
        <w:rPr>
          <w:i/>
          <w:iCs/>
          <w:lang w:val="en-US"/>
        </w:rPr>
      </w:pPr>
    </w:p>
    <w:p w14:paraId="3878BD94" w14:textId="50333D2E" w:rsidR="00177FB3" w:rsidRPr="00177FB3" w:rsidRDefault="00177FB3" w:rsidP="00177FB3">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different scenarios following the </w:t>
      </w:r>
      <w:r w:rsidRPr="000F4C4C">
        <w:rPr>
          <w:i/>
          <w:iCs/>
          <w:lang w:val="en-US"/>
        </w:rPr>
        <w:t xml:space="preserve">Neurotron </w:t>
      </w:r>
      <w:r>
        <w:rPr>
          <w:i/>
          <w:iCs/>
          <w:lang w:val="en-US"/>
        </w:rPr>
        <w:t>core logic</w:t>
      </w:r>
    </w:p>
    <w:p w14:paraId="694B35E9" w14:textId="77777777" w:rsidR="00FF15DB" w:rsidRDefault="00FF15DB" w:rsidP="00A30E48">
      <w:pPr>
        <w:rPr>
          <w:lang w:val="en-US"/>
        </w:rPr>
      </w:pPr>
    </w:p>
    <w:p w14:paraId="661A00BD" w14:textId="4D8D34B9" w:rsidR="00505611" w:rsidRPr="00505611" w:rsidRDefault="0071085B" w:rsidP="00A30E48">
      <w:pPr>
        <w:rPr>
          <w:lang w:val="de-AT"/>
        </w:rPr>
      </w:pPr>
      <w:r w:rsidRPr="0071085B">
        <w:rPr>
          <w:lang w:val="de-AT"/>
        </w:rPr>
        <w:drawing>
          <wp:inline distT="0" distB="0" distL="0" distR="0" wp14:anchorId="3D2C77CC" wp14:editId="3F529D0E">
            <wp:extent cx="2985770" cy="1796415"/>
            <wp:effectExtent l="0" t="0" r="0" b="0"/>
            <wp:docPr id="189558858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8581" name="Grafik 1" descr="Ein Bild, das Screenshot, Diagramm, Text, Kreis enthält.&#10;&#10;Automatisch generierte Beschreibung"/>
                    <pic:cNvPicPr/>
                  </pic:nvPicPr>
                  <pic:blipFill>
                    <a:blip r:embed="rId17"/>
                    <a:stretch>
                      <a:fillRect/>
                    </a:stretch>
                  </pic:blipFill>
                  <pic:spPr>
                    <a:xfrm>
                      <a:off x="0" y="0"/>
                      <a:ext cx="2985770" cy="1796415"/>
                    </a:xfrm>
                    <a:prstGeom prst="rect">
                      <a:avLst/>
                    </a:prstGeom>
                  </pic:spPr>
                </pic:pic>
              </a:graphicData>
            </a:graphic>
          </wp:inline>
        </w:drawing>
      </w:r>
    </w:p>
    <w:p w14:paraId="63A15786" w14:textId="124084CC"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 xml:space="preserve">Neurotron </w:t>
      </w:r>
      <w:r w:rsidR="00B23809">
        <w:rPr>
          <w:i/>
          <w:iCs/>
          <w:sz w:val="18"/>
          <w:szCs w:val="18"/>
          <w:lang w:val="en-US"/>
        </w:rPr>
        <w:t>core logic</w:t>
      </w:r>
    </w:p>
    <w:p w14:paraId="3FA78DDD" w14:textId="77777777" w:rsidR="009C1A92" w:rsidRPr="009A1431" w:rsidRDefault="009C1A92" w:rsidP="009C1A92">
      <w:pPr>
        <w:rPr>
          <w:i/>
          <w:iCs/>
          <w:lang w:val="en-US"/>
        </w:rPr>
      </w:pP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1592E2A6" w:rsidR="000F4C4C" w:rsidRDefault="000F4C4C" w:rsidP="000F4C4C">
      <w:pPr>
        <w:rPr>
          <w:rFonts w:cs="Times New Roman"/>
          <w:lang w:val="en-US"/>
        </w:rPr>
      </w:pPr>
      <w:r>
        <w:rPr>
          <w:lang w:val="en-US"/>
        </w:rPr>
        <w:lastRenderedPageBreak/>
        <w:t xml:space="preserve">and </w:t>
      </w:r>
      <w:r w:rsidR="0071085B">
        <w:rPr>
          <w:lang w:val="en-US"/>
        </w:rPr>
        <w:t xml:space="preserve">one of the </w:t>
      </w:r>
      <w:r>
        <w:rPr>
          <w:lang w:val="en-US"/>
        </w:rPr>
        <w:t>task</w:t>
      </w:r>
      <w:r w:rsidR="0071085B">
        <w:rPr>
          <w:lang w:val="en-US"/>
        </w:rPr>
        <w:t>s</w:t>
      </w:r>
      <w:r>
        <w:rPr>
          <w:lang w:val="en-US"/>
        </w:rPr>
        <w:t xml:space="preserve">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w:t>
      </w:r>
      <w:r w:rsidR="0071085B">
        <w:rPr>
          <w:lang w:val="en-US"/>
        </w:rPr>
        <w:t xml:space="preserve">orthogonal </w:t>
      </w:r>
      <w:r>
        <w:rPr>
          <w:lang w:val="en-US"/>
        </w:rPr>
        <w:t xml:space="preserve">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4F1DC28A" w14:textId="77777777" w:rsidR="00525A17" w:rsidRDefault="00525A17" w:rsidP="00525A17">
      <w:pPr>
        <w:rPr>
          <w:lang w:val="en-US"/>
        </w:rPr>
      </w:pPr>
    </w:p>
    <w:p w14:paraId="0E6A6302" w14:textId="487F1A38" w:rsidR="00525A17" w:rsidRDefault="00525A17" w:rsidP="00525A17">
      <w:pPr>
        <w:rPr>
          <w:lang w:val="en-US"/>
        </w:rPr>
      </w:pPr>
      <w:r>
        <w:rPr>
          <w:lang w:val="en-US"/>
        </w:rPr>
        <w:t xml:space="preserve">Define now the following network states at given time </w:t>
      </w:r>
      <w:r w:rsidRPr="000F4C4C">
        <w:rPr>
          <w:i/>
          <w:iCs/>
          <w:lang w:val="en-US"/>
        </w:rPr>
        <w:t>t</w:t>
      </w:r>
      <w:r>
        <w:rPr>
          <w:lang w:val="en-US"/>
        </w:rPr>
        <w:t>,</w:t>
      </w:r>
    </w:p>
    <w:p w14:paraId="2264F39C" w14:textId="77777777" w:rsidR="00525A17" w:rsidRPr="000F4C4C" w:rsidRDefault="00525A17" w:rsidP="00525A17">
      <w:pPr>
        <w:rPr>
          <w:lang w:val="en-US"/>
        </w:rPr>
      </w:pPr>
    </w:p>
    <w:p w14:paraId="15E25DC6" w14:textId="77777777" w:rsidR="00525A17" w:rsidRPr="001E617B" w:rsidRDefault="00525A17" w:rsidP="00525A17">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28342DF4" w14:textId="77777777" w:rsidR="00525A17" w:rsidRPr="001E617B" w:rsidRDefault="00525A17" w:rsidP="00525A17">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74D3A5E1"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768FAA70" w14:textId="77777777" w:rsidR="00525A17" w:rsidRDefault="00525A17" w:rsidP="00525A17">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07F7D384" w14:textId="77777777" w:rsidR="008871F4" w:rsidRPr="001E617B" w:rsidRDefault="008871F4" w:rsidP="00525A17">
      <w:pPr>
        <w:rPr>
          <w:i/>
          <w:iCs/>
          <w:lang w:val="de-AT"/>
        </w:rPr>
      </w:pPr>
    </w:p>
    <w:p w14:paraId="5AAC44DB" w14:textId="77777777" w:rsidR="00525A17" w:rsidRPr="000F4C4C" w:rsidRDefault="00525A17" w:rsidP="00525A17">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326C0F2C" w14:textId="77777777" w:rsidR="00A30E48" w:rsidRPr="000F4C4C" w:rsidRDefault="00A30E48" w:rsidP="00A30E48">
      <w:pPr>
        <w:rPr>
          <w:lang w:val="en-US"/>
        </w:rPr>
      </w:pP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296324BA" w14:textId="736AE7F0"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0313A857" w14:textId="77777777" w:rsidR="00324BFC" w:rsidRDefault="00324BFC" w:rsidP="000F4C4C">
      <w:pPr>
        <w:rPr>
          <w:lang w:val="en-US"/>
        </w:rPr>
      </w:pP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45764D82">
            <wp:extent cx="2781651" cy="3317631"/>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8"/>
                    <a:stretch>
                      <a:fillRect/>
                    </a:stretch>
                  </pic:blipFill>
                  <pic:spPr>
                    <a:xfrm>
                      <a:off x="0" y="0"/>
                      <a:ext cx="2791415" cy="3329277"/>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lastRenderedPageBreak/>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28CFA790" w:rsidR="000C5027" w:rsidRPr="003D4CA5" w:rsidRDefault="003D4CA5" w:rsidP="000C5027">
      <w:pPr>
        <w:rPr>
          <w:rFonts w:cs="Times New Roman"/>
          <w:i/>
          <w:iCs/>
          <w:sz w:val="16"/>
          <w:szCs w:val="16"/>
          <w:lang w:val="en-US"/>
        </w:rPr>
      </w:pPr>
      <w:r w:rsidRPr="003D4CA5">
        <w:rPr>
          <w:rFonts w:cs="Times New Roman"/>
          <w:sz w:val="16"/>
          <w:szCs w:val="16"/>
          <w:lang w:val="en-US"/>
        </w:rPr>
        <w:t>[12] Gidon A., et all: Dendritic A</w:t>
      </w:r>
      <w:r>
        <w:rPr>
          <w:rFonts w:cs="Times New Roman"/>
          <w:sz w:val="16"/>
          <w:szCs w:val="16"/>
          <w:lang w:val="en-US"/>
        </w:rPr>
        <w:t xml:space="preserve">ction Potentials and Computation in Human Layer 2/3 Cortical Neurons. </w:t>
      </w:r>
      <w:r>
        <w:rPr>
          <w:rFonts w:cs="Times New Roman"/>
          <w:i/>
          <w:iCs/>
          <w:sz w:val="16"/>
          <w:szCs w:val="16"/>
          <w:lang w:val="en-US"/>
        </w:rPr>
        <w:t>Science 367, 83-87 (2020)</w:t>
      </w:r>
    </w:p>
    <w:p w14:paraId="5E4E4F7C" w14:textId="77777777" w:rsidR="009A1431" w:rsidRPr="003D4CA5" w:rsidRDefault="009A1431" w:rsidP="0041476C">
      <w:pPr>
        <w:rPr>
          <w:rFonts w:cs="Times New Roman"/>
          <w:sz w:val="16"/>
          <w:szCs w:val="16"/>
          <w:lang w:val="en-US"/>
        </w:rPr>
      </w:pPr>
    </w:p>
    <w:p w14:paraId="3DE33884" w14:textId="4C38E1DE" w:rsidR="003D4CA5" w:rsidRPr="003D4CA5" w:rsidRDefault="003D4CA5" w:rsidP="003D4CA5">
      <w:pPr>
        <w:rPr>
          <w:rFonts w:cs="Times New Roman"/>
          <w:i/>
          <w:iCs/>
          <w:sz w:val="16"/>
          <w:szCs w:val="16"/>
          <w:lang w:val="en-US"/>
        </w:rPr>
      </w:pPr>
      <w:r w:rsidRPr="003D4CA5">
        <w:rPr>
          <w:rFonts w:cs="Times New Roman"/>
          <w:sz w:val="16"/>
          <w:szCs w:val="16"/>
          <w:lang w:val="en-US"/>
        </w:rPr>
        <w:t>[1</w:t>
      </w:r>
      <w:r>
        <w:rPr>
          <w:rFonts w:cs="Times New Roman"/>
          <w:sz w:val="16"/>
          <w:szCs w:val="16"/>
          <w:lang w:val="en-US"/>
        </w:rPr>
        <w:t>3</w:t>
      </w:r>
      <w:r w:rsidRPr="003D4CA5">
        <w:rPr>
          <w:rFonts w:cs="Times New Roman"/>
          <w:sz w:val="16"/>
          <w:szCs w:val="16"/>
          <w:lang w:val="en-US"/>
        </w:rPr>
        <w:t xml:space="preserve">] </w:t>
      </w:r>
      <w:r>
        <w:rPr>
          <w:rFonts w:cs="Times New Roman"/>
          <w:sz w:val="16"/>
          <w:szCs w:val="16"/>
          <w:lang w:val="en-US"/>
        </w:rPr>
        <w:t>Major G</w:t>
      </w:r>
      <w:r w:rsidRPr="003D4CA5">
        <w:rPr>
          <w:rFonts w:cs="Times New Roman"/>
          <w:sz w:val="16"/>
          <w:szCs w:val="16"/>
          <w:lang w:val="en-US"/>
        </w:rPr>
        <w:t xml:space="preserve">., et all: </w:t>
      </w:r>
      <w:r>
        <w:rPr>
          <w:rFonts w:cs="Times New Roman"/>
          <w:sz w:val="16"/>
          <w:szCs w:val="16"/>
          <w:lang w:val="en-US"/>
        </w:rPr>
        <w:t xml:space="preserve">Spatiotemporally Graded NMDA Spike/Plateau Potentials in Basal Dendrites of Neocortical Pyramidal Neurons. </w:t>
      </w:r>
      <w:r>
        <w:rPr>
          <w:rFonts w:cs="Times New Roman"/>
          <w:i/>
          <w:iCs/>
          <w:sz w:val="16"/>
          <w:szCs w:val="16"/>
          <w:lang w:val="en-US"/>
        </w:rPr>
        <w:t>Journal of Neurophysiology (Junie, 2008)</w:t>
      </w:r>
    </w:p>
    <w:p w14:paraId="6CB43386" w14:textId="77777777" w:rsidR="009A1431" w:rsidRDefault="009A1431" w:rsidP="0041476C">
      <w:pPr>
        <w:rPr>
          <w:rFonts w:cs="Times New Roman"/>
          <w:sz w:val="16"/>
          <w:szCs w:val="16"/>
          <w:lang w:val="en-US"/>
        </w:rPr>
      </w:pPr>
    </w:p>
    <w:p w14:paraId="3CEBB074" w14:textId="66BC31A5" w:rsidR="009F69B4" w:rsidRPr="009F69B4" w:rsidRDefault="009F69B4" w:rsidP="0041476C">
      <w:pPr>
        <w:rPr>
          <w:rFonts w:cs="Times New Roman"/>
          <w:sz w:val="16"/>
          <w:szCs w:val="16"/>
          <w:lang w:val="en-US"/>
        </w:rPr>
      </w:pPr>
      <w:r w:rsidRPr="009F69B4">
        <w:rPr>
          <w:rFonts w:cs="Times New Roman"/>
          <w:sz w:val="16"/>
          <w:szCs w:val="16"/>
          <w:lang w:val="en-US"/>
        </w:rPr>
        <w:t xml:space="preserve">[14] </w:t>
      </w:r>
      <w:proofErr w:type="spellStart"/>
      <w:r w:rsidRPr="009F69B4">
        <w:rPr>
          <w:rFonts w:cs="Times New Roman"/>
          <w:sz w:val="16"/>
          <w:szCs w:val="16"/>
          <w:lang w:val="en-US"/>
        </w:rPr>
        <w:t>Brette</w:t>
      </w:r>
      <w:proofErr w:type="spellEnd"/>
      <w:r w:rsidRPr="009F69B4">
        <w:rPr>
          <w:rFonts w:cs="Times New Roman"/>
          <w:sz w:val="16"/>
          <w:szCs w:val="16"/>
          <w:lang w:val="en-US"/>
        </w:rPr>
        <w:t xml:space="preserve"> R., Gerstner W.: Adaptive Exponential Integrate-a</w:t>
      </w:r>
      <w:r>
        <w:rPr>
          <w:rFonts w:cs="Times New Roman"/>
          <w:sz w:val="16"/>
          <w:szCs w:val="16"/>
          <w:lang w:val="en-US"/>
        </w:rPr>
        <w:t>nd-Fire Model as an Effective Description of Neural Activity.</w:t>
      </w:r>
    </w:p>
    <w:p w14:paraId="00BA32D5" w14:textId="77777777" w:rsidR="003D4CA5" w:rsidRPr="009F69B4" w:rsidRDefault="003D4CA5" w:rsidP="0041476C">
      <w:pPr>
        <w:rPr>
          <w:rFonts w:cs="Times New Roman"/>
          <w:sz w:val="16"/>
          <w:szCs w:val="16"/>
          <w:lang w:val="en-US"/>
        </w:rPr>
      </w:pPr>
    </w:p>
    <w:p w14:paraId="71EF3FD9" w14:textId="77777777" w:rsidR="003D4CA5" w:rsidRPr="009F69B4" w:rsidRDefault="003D4CA5" w:rsidP="0041476C">
      <w:pPr>
        <w:rPr>
          <w:rFonts w:cs="Times New Roman"/>
          <w:sz w:val="16"/>
          <w:szCs w:val="16"/>
          <w:lang w:val="en-US"/>
        </w:rPr>
      </w:pPr>
    </w:p>
    <w:p w14:paraId="52BDF6E7" w14:textId="77777777" w:rsidR="003D4CA5" w:rsidRPr="009F69B4" w:rsidRDefault="003D4CA5"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EF6F1" w14:textId="77777777" w:rsidR="00C30D91" w:rsidRDefault="00C30D91">
      <w:r>
        <w:separator/>
      </w:r>
    </w:p>
  </w:endnote>
  <w:endnote w:type="continuationSeparator" w:id="0">
    <w:p w14:paraId="52089A4F" w14:textId="77777777" w:rsidR="00C30D91" w:rsidRDefault="00C30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B009E" w14:textId="77777777" w:rsidR="00C30D91" w:rsidRDefault="00C30D91">
      <w:r>
        <w:separator/>
      </w:r>
    </w:p>
  </w:footnote>
  <w:footnote w:type="continuationSeparator" w:id="0">
    <w:p w14:paraId="3BECDE85" w14:textId="77777777" w:rsidR="00C30D91" w:rsidRDefault="00C30D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9D057D6"/>
    <w:multiLevelType w:val="hybridMultilevel"/>
    <w:tmpl w:val="C5F859DA"/>
    <w:numStyleLink w:val="ImportierterStil1"/>
  </w:abstractNum>
  <w:abstractNum w:abstractNumId="16"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5"/>
  </w:num>
  <w:num w:numId="3" w16cid:durableId="198133242">
    <w:abstractNumId w:val="15"/>
    <w:lvlOverride w:ilvl="0">
      <w:lvl w:ilvl="0" w:tplc="1D68A978">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E2E49A4">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FC25E1C">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4C472B2">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87686DE">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72CB348">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6D8B1DE">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E8C5A9C">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B56ABA4">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3"/>
  </w:num>
  <w:num w:numId="13" w16cid:durableId="933048499">
    <w:abstractNumId w:val="20"/>
  </w:num>
  <w:num w:numId="14" w16cid:durableId="1684623074">
    <w:abstractNumId w:val="19"/>
  </w:num>
  <w:num w:numId="15" w16cid:durableId="1814981470">
    <w:abstractNumId w:val="2"/>
  </w:num>
  <w:num w:numId="16" w16cid:durableId="1802114354">
    <w:abstractNumId w:val="14"/>
  </w:num>
  <w:num w:numId="17" w16cid:durableId="1584147654">
    <w:abstractNumId w:val="16"/>
  </w:num>
  <w:num w:numId="18" w16cid:durableId="1926497597">
    <w:abstractNumId w:val="7"/>
  </w:num>
  <w:num w:numId="19" w16cid:durableId="137844471">
    <w:abstractNumId w:val="4"/>
  </w:num>
  <w:num w:numId="20" w16cid:durableId="619848769">
    <w:abstractNumId w:val="18"/>
  </w:num>
  <w:num w:numId="21" w16cid:durableId="145519038">
    <w:abstractNumId w:val="17"/>
  </w:num>
  <w:num w:numId="22" w16cid:durableId="82524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2C74"/>
    <w:rsid w:val="00016B27"/>
    <w:rsid w:val="00016B88"/>
    <w:rsid w:val="00036012"/>
    <w:rsid w:val="00047801"/>
    <w:rsid w:val="00066E89"/>
    <w:rsid w:val="000710F5"/>
    <w:rsid w:val="00083E72"/>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77FB3"/>
    <w:rsid w:val="0018026A"/>
    <w:rsid w:val="0018097F"/>
    <w:rsid w:val="00181AFD"/>
    <w:rsid w:val="00182A54"/>
    <w:rsid w:val="0018321A"/>
    <w:rsid w:val="001A631F"/>
    <w:rsid w:val="001A72AA"/>
    <w:rsid w:val="001B3734"/>
    <w:rsid w:val="001B573E"/>
    <w:rsid w:val="001C770D"/>
    <w:rsid w:val="001D3F96"/>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24BFC"/>
    <w:rsid w:val="00364420"/>
    <w:rsid w:val="00386A24"/>
    <w:rsid w:val="003934C1"/>
    <w:rsid w:val="003A3062"/>
    <w:rsid w:val="003A6B7F"/>
    <w:rsid w:val="003C1298"/>
    <w:rsid w:val="003D4CA5"/>
    <w:rsid w:val="003F3D2C"/>
    <w:rsid w:val="003F5C53"/>
    <w:rsid w:val="004029E9"/>
    <w:rsid w:val="004073E2"/>
    <w:rsid w:val="0041476C"/>
    <w:rsid w:val="00415F4B"/>
    <w:rsid w:val="004215D8"/>
    <w:rsid w:val="004339FB"/>
    <w:rsid w:val="00444909"/>
    <w:rsid w:val="00461AC4"/>
    <w:rsid w:val="00462263"/>
    <w:rsid w:val="00483A30"/>
    <w:rsid w:val="004A4094"/>
    <w:rsid w:val="004A6D1B"/>
    <w:rsid w:val="004C2E44"/>
    <w:rsid w:val="004C692A"/>
    <w:rsid w:val="004C71C8"/>
    <w:rsid w:val="004E0FED"/>
    <w:rsid w:val="004F0DAA"/>
    <w:rsid w:val="0050527D"/>
    <w:rsid w:val="00505611"/>
    <w:rsid w:val="005071EA"/>
    <w:rsid w:val="005159C5"/>
    <w:rsid w:val="00525A17"/>
    <w:rsid w:val="005300D0"/>
    <w:rsid w:val="00534022"/>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70A"/>
    <w:rsid w:val="006A1FFE"/>
    <w:rsid w:val="006A7DCE"/>
    <w:rsid w:val="006D4D8B"/>
    <w:rsid w:val="006E2D54"/>
    <w:rsid w:val="006E7E4C"/>
    <w:rsid w:val="006F22BF"/>
    <w:rsid w:val="0071085B"/>
    <w:rsid w:val="00710DD6"/>
    <w:rsid w:val="00712F25"/>
    <w:rsid w:val="00715A1D"/>
    <w:rsid w:val="00723428"/>
    <w:rsid w:val="0072366E"/>
    <w:rsid w:val="007267E8"/>
    <w:rsid w:val="00726A89"/>
    <w:rsid w:val="00734111"/>
    <w:rsid w:val="00776990"/>
    <w:rsid w:val="0077715D"/>
    <w:rsid w:val="00777CB9"/>
    <w:rsid w:val="00785F40"/>
    <w:rsid w:val="007A4948"/>
    <w:rsid w:val="007B42C1"/>
    <w:rsid w:val="007C0D84"/>
    <w:rsid w:val="007E06AA"/>
    <w:rsid w:val="00801625"/>
    <w:rsid w:val="00806E2C"/>
    <w:rsid w:val="008204E0"/>
    <w:rsid w:val="00830CAC"/>
    <w:rsid w:val="0083109D"/>
    <w:rsid w:val="00833BB8"/>
    <w:rsid w:val="00843C25"/>
    <w:rsid w:val="00852760"/>
    <w:rsid w:val="00884C1C"/>
    <w:rsid w:val="008871F4"/>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9F69B4"/>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91E"/>
    <w:rsid w:val="00B04E78"/>
    <w:rsid w:val="00B11D8B"/>
    <w:rsid w:val="00B23809"/>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0D91"/>
    <w:rsid w:val="00C32A88"/>
    <w:rsid w:val="00C371E5"/>
    <w:rsid w:val="00C81CC0"/>
    <w:rsid w:val="00C923FA"/>
    <w:rsid w:val="00C97031"/>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421D"/>
    <w:rsid w:val="00D95B29"/>
    <w:rsid w:val="00DB28C1"/>
    <w:rsid w:val="00DC2931"/>
    <w:rsid w:val="00DF1011"/>
    <w:rsid w:val="00DF407F"/>
    <w:rsid w:val="00E0361B"/>
    <w:rsid w:val="00E05CF7"/>
    <w:rsid w:val="00E13E71"/>
    <w:rsid w:val="00E14D5C"/>
    <w:rsid w:val="00E17CDC"/>
    <w:rsid w:val="00E2199C"/>
    <w:rsid w:val="00E2257F"/>
    <w:rsid w:val="00E2743F"/>
    <w:rsid w:val="00E32FA7"/>
    <w:rsid w:val="00E46D62"/>
    <w:rsid w:val="00E50D1A"/>
    <w:rsid w:val="00E53B28"/>
    <w:rsid w:val="00E618C7"/>
    <w:rsid w:val="00E66405"/>
    <w:rsid w:val="00E6771E"/>
    <w:rsid w:val="00E71B32"/>
    <w:rsid w:val="00E73B34"/>
    <w:rsid w:val="00E766AB"/>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4108</Words>
  <Characters>25882</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70</cp:revision>
  <cp:lastPrinted>2023-10-08T23:43:00Z</cp:lastPrinted>
  <dcterms:created xsi:type="dcterms:W3CDTF">2023-10-12T06:42:00Z</dcterms:created>
  <dcterms:modified xsi:type="dcterms:W3CDTF">2023-11-19T20:40:00Z</dcterms:modified>
</cp:coreProperties>
</file>