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D8B8" w14:textId="6284AA23" w:rsidR="00726A89" w:rsidRDefault="00597477">
      <w:pPr>
        <w:pStyle w:val="Titel"/>
        <w:jc w:val="center"/>
        <w:rPr>
          <w:rFonts w:ascii="Carlito" w:eastAsia="Carlito" w:hAnsi="Carlito" w:cs="Carlito"/>
          <w:b/>
          <w:bCs/>
          <w:sz w:val="48"/>
          <w:szCs w:val="48"/>
          <w:lang w:val="en-US"/>
        </w:rPr>
      </w:pPr>
      <w:r>
        <w:rPr>
          <w:rFonts w:ascii="Carlito" w:hAnsi="Carlito"/>
          <w:b/>
          <w:bCs/>
          <w:sz w:val="48"/>
          <w:szCs w:val="48"/>
          <w:lang w:val="en-US"/>
        </w:rPr>
        <w:t>T</w:t>
      </w:r>
      <w:r w:rsidR="00BC3D15">
        <w:rPr>
          <w:rFonts w:ascii="Carlito" w:hAnsi="Carlito"/>
          <w:b/>
          <w:bCs/>
          <w:sz w:val="48"/>
          <w:szCs w:val="48"/>
          <w:lang w:val="en-US"/>
        </w:rPr>
        <w:t>he Neurotron</w:t>
      </w:r>
      <w:r>
        <w:rPr>
          <w:rFonts w:ascii="Carlito" w:hAnsi="Carlito"/>
          <w:b/>
          <w:bCs/>
          <w:sz w:val="48"/>
          <w:szCs w:val="48"/>
          <w:lang w:val="en-US"/>
        </w:rPr>
        <w:t>, a</w:t>
      </w:r>
      <w:r w:rsidR="00093470">
        <w:rPr>
          <w:rFonts w:ascii="Carlito" w:hAnsi="Carlito"/>
          <w:b/>
          <w:bCs/>
          <w:sz w:val="48"/>
          <w:szCs w:val="48"/>
          <w:lang w:val="en-US"/>
        </w:rPr>
        <w:t xml:space="preserve"> Basic</w:t>
      </w:r>
      <w:r>
        <w:rPr>
          <w:rFonts w:ascii="Carlito" w:hAnsi="Carlito"/>
          <w:b/>
          <w:bCs/>
          <w:sz w:val="48"/>
          <w:szCs w:val="48"/>
          <w:lang w:val="en-US"/>
        </w:rPr>
        <w:t xml:space="preserve"> Neural Computing Unit</w:t>
      </w:r>
    </w:p>
    <w:p w14:paraId="5DC9D279" w14:textId="77777777" w:rsidR="00726A89" w:rsidRDefault="00726A89">
      <w:pPr>
        <w:rPr>
          <w:rStyle w:val="Seitenzahl"/>
          <w:lang w:val="en-US"/>
        </w:rPr>
      </w:pPr>
    </w:p>
    <w:p w14:paraId="229C5EAD" w14:textId="03183AF5" w:rsidR="00726A89" w:rsidRDefault="00000000">
      <w:pPr>
        <w:jc w:val="center"/>
        <w:rPr>
          <w:lang w:val="en-US"/>
        </w:rPr>
      </w:pPr>
      <w:r>
        <w:rPr>
          <w:lang w:val="en-US"/>
        </w:rPr>
        <w:t>Hugo Pristauz, Walter Eder</w:t>
      </w:r>
      <w:r w:rsidR="00D2765E">
        <w:rPr>
          <w:lang w:val="en-US"/>
        </w:rPr>
        <w:t>, Willy Ottinger</w:t>
      </w:r>
      <w:r>
        <w:rPr>
          <w:lang w:val="en-US"/>
        </w:rPr>
        <w:t xml:space="preserve"> – </w:t>
      </w:r>
      <w:r w:rsidR="00BC3D15">
        <w:rPr>
          <w:lang w:val="en-US"/>
        </w:rPr>
        <w:t>Nov</w:t>
      </w:r>
      <w:r>
        <w:rPr>
          <w:lang w:val="en-US"/>
        </w:rPr>
        <w:t>. 2023</w:t>
      </w:r>
      <w:r w:rsidR="00C81CC0">
        <w:rPr>
          <w:lang w:val="en-US"/>
        </w:rPr>
        <w:t xml:space="preserve"> (Draft v0.</w:t>
      </w:r>
      <w:r w:rsidR="00093470">
        <w:rPr>
          <w:lang w:val="en-US"/>
        </w:rPr>
        <w:t>2</w:t>
      </w:r>
      <w:r w:rsidR="00C81CC0">
        <w:rPr>
          <w:lang w:val="en-US"/>
        </w:rPr>
        <w:t>)</w:t>
      </w:r>
    </w:p>
    <w:p w14:paraId="63E8C9D8" w14:textId="77777777" w:rsidR="00726A89" w:rsidRDefault="00000000">
      <w:pPr>
        <w:pStyle w:val="berschrift2"/>
        <w:ind w:left="567" w:right="567"/>
        <w:rPr>
          <w:rFonts w:ascii="Times New Roman" w:eastAsia="Times New Roman" w:hAnsi="Times New Roman" w:cs="Times New Roman"/>
          <w:i/>
          <w:iCs/>
          <w:sz w:val="28"/>
          <w:szCs w:val="28"/>
          <w:lang w:val="en-US"/>
        </w:rPr>
      </w:pPr>
      <w:r>
        <w:rPr>
          <w:rFonts w:ascii="Times New Roman" w:hAnsi="Times New Roman"/>
          <w:i/>
          <w:iCs/>
          <w:sz w:val="28"/>
          <w:szCs w:val="28"/>
          <w:lang w:val="en-US"/>
        </w:rPr>
        <w:t>Abstract</w:t>
      </w:r>
    </w:p>
    <w:p w14:paraId="749449BE" w14:textId="5C586665" w:rsidR="00726A89" w:rsidRDefault="000C5027">
      <w:pPr>
        <w:ind w:left="567" w:right="567"/>
        <w:rPr>
          <w:i/>
          <w:iCs/>
          <w:lang w:val="en-US"/>
        </w:rPr>
      </w:pPr>
      <w:r>
        <w:rPr>
          <w:i/>
          <w:iCs/>
          <w:lang w:val="en-US"/>
        </w:rPr>
        <w:t xml:space="preserve">We </w:t>
      </w:r>
      <w:r w:rsidR="00BC3D15">
        <w:rPr>
          <w:i/>
          <w:iCs/>
          <w:lang w:val="en-US"/>
        </w:rPr>
        <w:t xml:space="preserve">introduce the </w:t>
      </w:r>
      <w:r w:rsidR="00BC3D15" w:rsidRPr="00BC3D15">
        <w:rPr>
          <w:lang w:val="en-US"/>
        </w:rPr>
        <w:t>Neurotron</w:t>
      </w:r>
      <w:r w:rsidR="00BC3D15">
        <w:rPr>
          <w:i/>
          <w:iCs/>
          <w:lang w:val="en-US"/>
        </w:rPr>
        <w:t xml:space="preserve">, a </w:t>
      </w:r>
      <w:r w:rsidR="00EB4D91">
        <w:rPr>
          <w:i/>
          <w:iCs/>
          <w:lang w:val="en-US"/>
        </w:rPr>
        <w:t>basic</w:t>
      </w:r>
      <w:r w:rsidR="00BC3D15">
        <w:rPr>
          <w:i/>
          <w:iCs/>
          <w:lang w:val="en-US"/>
        </w:rPr>
        <w:t xml:space="preserve"> neural computing unit to build hierarchical temporal sequence memory as a basis for machine intelligence. </w:t>
      </w:r>
      <w:r>
        <w:rPr>
          <w:i/>
          <w:iCs/>
          <w:lang w:val="en-US"/>
        </w:rPr>
        <w:t>Sequence memory is capable of learning sequences, and to predict the next item</w:t>
      </w:r>
      <w:r w:rsidR="000E0503">
        <w:rPr>
          <w:i/>
          <w:iCs/>
          <w:lang w:val="en-US"/>
        </w:rPr>
        <w:t>,</w:t>
      </w:r>
      <w:r>
        <w:rPr>
          <w:i/>
          <w:iCs/>
          <w:lang w:val="en-US"/>
        </w:rPr>
        <w:t xml:space="preserve"> when </w:t>
      </w:r>
      <w:r w:rsidR="005071EA">
        <w:rPr>
          <w:i/>
          <w:iCs/>
          <w:lang w:val="en-US"/>
        </w:rPr>
        <w:t xml:space="preserve">only </w:t>
      </w:r>
      <w:r>
        <w:rPr>
          <w:i/>
          <w:iCs/>
          <w:lang w:val="en-US"/>
        </w:rPr>
        <w:t xml:space="preserve">part of a sequence is </w:t>
      </w:r>
      <w:r w:rsidR="005454A4">
        <w:rPr>
          <w:i/>
          <w:iCs/>
          <w:lang w:val="en-US"/>
        </w:rPr>
        <w:t>p</w:t>
      </w:r>
      <w:r>
        <w:rPr>
          <w:i/>
          <w:iCs/>
          <w:lang w:val="en-US"/>
        </w:rPr>
        <w:t xml:space="preserve">resented. </w:t>
      </w:r>
    </w:p>
    <w:p w14:paraId="6D72DE58" w14:textId="1A488BCD" w:rsidR="00BC3D15" w:rsidRDefault="00BC3D15">
      <w:pPr>
        <w:ind w:left="567" w:right="567"/>
        <w:rPr>
          <w:i/>
          <w:iCs/>
          <w:lang w:val="en-US"/>
        </w:rPr>
      </w:pPr>
      <w:r>
        <w:rPr>
          <w:i/>
          <w:iCs/>
          <w:lang w:val="en-US"/>
        </w:rPr>
        <w:t xml:space="preserve">     The </w:t>
      </w:r>
      <w:r w:rsidR="00093470" w:rsidRPr="00093470">
        <w:rPr>
          <w:lang w:val="en-US"/>
        </w:rPr>
        <w:t xml:space="preserve">basic </w:t>
      </w:r>
      <w:r w:rsidRPr="00093470">
        <w:rPr>
          <w:lang w:val="en-US"/>
        </w:rPr>
        <w:t>Neurotron</w:t>
      </w:r>
      <w:r w:rsidR="00093470">
        <w:rPr>
          <w:i/>
          <w:iCs/>
          <w:lang w:val="en-US"/>
        </w:rPr>
        <w:t xml:space="preserve">, with the absence of any learning mechanism, </w:t>
      </w:r>
      <w:r>
        <w:rPr>
          <w:i/>
          <w:iCs/>
          <w:lang w:val="en-US"/>
        </w:rPr>
        <w:t xml:space="preserve">is a </w:t>
      </w:r>
      <w:r w:rsidR="00093470">
        <w:rPr>
          <w:i/>
          <w:iCs/>
          <w:lang w:val="en-US"/>
        </w:rPr>
        <w:t xml:space="preserve">purely </w:t>
      </w:r>
      <w:r>
        <w:rPr>
          <w:i/>
          <w:iCs/>
          <w:lang w:val="en-US"/>
        </w:rPr>
        <w:t>digital computing unit</w:t>
      </w:r>
      <w:r w:rsidR="00093470">
        <w:rPr>
          <w:i/>
          <w:iCs/>
          <w:lang w:val="en-US"/>
        </w:rPr>
        <w:t xml:space="preserve">. It can be augmented with a learning mechanism based on analog valued synaptic permanences, </w:t>
      </w:r>
      <w:r>
        <w:rPr>
          <w:i/>
          <w:iCs/>
          <w:lang w:val="en-US"/>
        </w:rPr>
        <w:t xml:space="preserve">which represent the development state of the </w:t>
      </w:r>
      <w:r w:rsidR="005071EA">
        <w:rPr>
          <w:i/>
          <w:iCs/>
          <w:lang w:val="en-US"/>
        </w:rPr>
        <w:t xml:space="preserve">modeled </w:t>
      </w:r>
      <w:r>
        <w:rPr>
          <w:i/>
          <w:iCs/>
          <w:lang w:val="en-US"/>
        </w:rPr>
        <w:t>synapse</w:t>
      </w:r>
      <w:r w:rsidR="005071EA">
        <w:rPr>
          <w:i/>
          <w:iCs/>
          <w:lang w:val="en-US"/>
        </w:rPr>
        <w:t>s</w:t>
      </w:r>
      <w:r>
        <w:rPr>
          <w:i/>
          <w:iCs/>
          <w:lang w:val="en-US"/>
        </w:rPr>
        <w:t xml:space="preserve">. </w:t>
      </w:r>
      <w:r w:rsidR="00093470">
        <w:rPr>
          <w:i/>
          <w:iCs/>
          <w:lang w:val="en-US"/>
        </w:rPr>
        <w:t>Such</w:t>
      </w:r>
      <w:r>
        <w:rPr>
          <w:i/>
          <w:iCs/>
          <w:lang w:val="en-US"/>
        </w:rPr>
        <w:t xml:space="preserve"> quasi-digital approach </w:t>
      </w:r>
      <w:r w:rsidR="00093470">
        <w:rPr>
          <w:i/>
          <w:iCs/>
          <w:lang w:val="en-US"/>
        </w:rPr>
        <w:t xml:space="preserve">for an elementary neural computing unit </w:t>
      </w:r>
      <w:r>
        <w:rPr>
          <w:i/>
          <w:iCs/>
          <w:lang w:val="en-US"/>
        </w:rPr>
        <w:t xml:space="preserve">in combination with </w:t>
      </w:r>
      <w:r w:rsidR="00E73B34">
        <w:rPr>
          <w:i/>
          <w:iCs/>
          <w:lang w:val="en-US"/>
        </w:rPr>
        <w:t xml:space="preserve">a strict application of the fundamental paradigm of </w:t>
      </w:r>
      <w:r>
        <w:rPr>
          <w:i/>
          <w:iCs/>
          <w:lang w:val="en-US"/>
        </w:rPr>
        <w:t xml:space="preserve">sparse </w:t>
      </w:r>
      <w:r w:rsidR="00E73B34">
        <w:rPr>
          <w:i/>
          <w:iCs/>
          <w:lang w:val="en-US"/>
        </w:rPr>
        <w:t xml:space="preserve">pattern </w:t>
      </w:r>
      <w:r>
        <w:rPr>
          <w:i/>
          <w:iCs/>
          <w:lang w:val="en-US"/>
        </w:rPr>
        <w:t>representations lead</w:t>
      </w:r>
      <w:r w:rsidR="00093470">
        <w:rPr>
          <w:i/>
          <w:iCs/>
          <w:lang w:val="en-US"/>
        </w:rPr>
        <w:t>s</w:t>
      </w:r>
      <w:r>
        <w:rPr>
          <w:i/>
          <w:iCs/>
          <w:lang w:val="en-US"/>
        </w:rPr>
        <w:t xml:space="preserve"> to highly efficient algorithms with fast execution time and low memory need</w:t>
      </w:r>
      <w:r w:rsidR="00E73B34">
        <w:rPr>
          <w:i/>
          <w:iCs/>
          <w:lang w:val="en-US"/>
        </w:rPr>
        <w:t>s</w:t>
      </w:r>
      <w:r w:rsidR="007C0D84">
        <w:rPr>
          <w:i/>
          <w:iCs/>
          <w:lang w:val="en-US"/>
        </w:rPr>
        <w:t>. A cluster of Neurotrons</w:t>
      </w:r>
      <w:r w:rsidR="00093470">
        <w:rPr>
          <w:i/>
          <w:iCs/>
          <w:lang w:val="en-US"/>
        </w:rPr>
        <w:t xml:space="preserve"> can implement spatial pattern separation by </w:t>
      </w:r>
      <w:r w:rsidR="00093470" w:rsidRPr="00093470">
        <w:rPr>
          <w:lang w:val="en-US"/>
        </w:rPr>
        <w:t>sparsifying</w:t>
      </w:r>
      <w:r w:rsidR="00093470">
        <w:rPr>
          <w:i/>
          <w:iCs/>
          <w:lang w:val="en-US"/>
        </w:rPr>
        <w:t xml:space="preserve"> and orthogonalization of spatial input patterns, as well as self-learning temporal sequence memory</w:t>
      </w:r>
      <w:r w:rsidR="007C0D84">
        <w:rPr>
          <w:i/>
          <w:iCs/>
          <w:lang w:val="en-US"/>
        </w:rPr>
        <w:t>, predicting the completion of a given partial sequence</w:t>
      </w:r>
      <w:r>
        <w:rPr>
          <w:i/>
          <w:iCs/>
          <w:lang w:val="en-US"/>
        </w:rPr>
        <w:t xml:space="preserve">. </w:t>
      </w:r>
    </w:p>
    <w:p w14:paraId="102CE1F5" w14:textId="4E84A69C" w:rsidR="00EB4D91" w:rsidRDefault="00EB4D91">
      <w:pPr>
        <w:ind w:left="567" w:right="567"/>
        <w:rPr>
          <w:i/>
          <w:iCs/>
          <w:lang w:val="en-US"/>
        </w:rPr>
      </w:pPr>
      <w:r>
        <w:rPr>
          <w:i/>
          <w:iCs/>
          <w:lang w:val="en-US"/>
        </w:rPr>
        <w:t xml:space="preserve">     The Neurotron </w:t>
      </w:r>
      <w:r w:rsidR="007C0D84">
        <w:rPr>
          <w:i/>
          <w:iCs/>
          <w:lang w:val="en-US"/>
        </w:rPr>
        <w:t>implements</w:t>
      </w:r>
      <w:r>
        <w:rPr>
          <w:i/>
          <w:iCs/>
          <w:lang w:val="en-US"/>
        </w:rPr>
        <w:t xml:space="preserve"> a micro-circuit </w:t>
      </w:r>
      <w:r w:rsidR="00093470">
        <w:rPr>
          <w:i/>
          <w:iCs/>
          <w:lang w:val="en-US"/>
        </w:rPr>
        <w:t>built from atomic</w:t>
      </w:r>
      <w:r>
        <w:rPr>
          <w:i/>
          <w:iCs/>
          <w:lang w:val="en-US"/>
        </w:rPr>
        <w:t xml:space="preserve"> terminals, dynamic blocks and gate logic, while terminals are </w:t>
      </w:r>
      <w:r w:rsidR="00093470">
        <w:rPr>
          <w:i/>
          <w:iCs/>
          <w:lang w:val="en-US"/>
        </w:rPr>
        <w:t>comprising</w:t>
      </w:r>
      <w:r>
        <w:rPr>
          <w:i/>
          <w:iCs/>
          <w:lang w:val="en-US"/>
        </w:rPr>
        <w:t xml:space="preserve"> decoders and permanence-units. The Neurotron follows truly local asynchronous principles, synchroneity is triggered by change of input patterns. Local means, that Neurotrons as basic functional units cannot directly access states of other Neurotrons, except the acti</w:t>
      </w:r>
      <w:r w:rsidR="00093470">
        <w:rPr>
          <w:i/>
          <w:iCs/>
          <w:lang w:val="en-US"/>
        </w:rPr>
        <w:t>v</w:t>
      </w:r>
      <w:r>
        <w:rPr>
          <w:i/>
          <w:iCs/>
          <w:lang w:val="en-US"/>
        </w:rPr>
        <w:t>ation state</w:t>
      </w:r>
      <w:r w:rsidR="007C0D84">
        <w:rPr>
          <w:i/>
          <w:iCs/>
          <w:lang w:val="en-US"/>
        </w:rPr>
        <w:t xml:space="preserve"> (the Neurotron’s output) </w:t>
      </w:r>
      <w:r>
        <w:rPr>
          <w:i/>
          <w:iCs/>
          <w:lang w:val="en-US"/>
        </w:rPr>
        <w:t xml:space="preserve">, which </w:t>
      </w:r>
      <w:r w:rsidR="00093470">
        <w:rPr>
          <w:i/>
          <w:iCs/>
          <w:lang w:val="en-US"/>
        </w:rPr>
        <w:t>mimics an action potential of a biological neu</w:t>
      </w:r>
      <w:r w:rsidR="007C0D84">
        <w:rPr>
          <w:i/>
          <w:iCs/>
          <w:lang w:val="en-US"/>
        </w:rPr>
        <w:softHyphen/>
      </w:r>
      <w:r w:rsidR="00093470">
        <w:rPr>
          <w:i/>
          <w:iCs/>
          <w:lang w:val="en-US"/>
        </w:rPr>
        <w:t xml:space="preserve">ron’s soma </w:t>
      </w:r>
      <w:r>
        <w:rPr>
          <w:i/>
          <w:iCs/>
          <w:lang w:val="en-US"/>
        </w:rPr>
        <w:t xml:space="preserve">distributed via </w:t>
      </w:r>
      <w:r w:rsidR="00093470">
        <w:rPr>
          <w:i/>
          <w:iCs/>
          <w:lang w:val="en-US"/>
        </w:rPr>
        <w:t xml:space="preserve">its </w:t>
      </w:r>
      <w:r>
        <w:rPr>
          <w:i/>
          <w:iCs/>
          <w:lang w:val="en-US"/>
        </w:rPr>
        <w:t xml:space="preserve">axon. </w:t>
      </w:r>
    </w:p>
    <w:p w14:paraId="491045E7" w14:textId="2CD32C4B" w:rsidR="00BC3D15" w:rsidRDefault="00960926">
      <w:pPr>
        <w:ind w:left="567" w:right="567"/>
        <w:rPr>
          <w:i/>
          <w:iCs/>
          <w:lang w:val="en-US"/>
        </w:rPr>
      </w:pPr>
      <w:r>
        <w:rPr>
          <w:i/>
          <w:iCs/>
          <w:lang w:val="en-US"/>
        </w:rPr>
        <w:t xml:space="preserve">     </w:t>
      </w:r>
      <w:r w:rsidR="00BC3D15">
        <w:rPr>
          <w:i/>
          <w:iCs/>
          <w:lang w:val="en-US"/>
        </w:rPr>
        <w:t>As the concept of the Neurotron has been strongly influenced by Numenta’s architecture of Hierarchical Temporal Memory (HTM)</w:t>
      </w:r>
      <w:r w:rsidR="00EB4D91">
        <w:rPr>
          <w:i/>
          <w:iCs/>
          <w:lang w:val="en-US"/>
        </w:rPr>
        <w:t xml:space="preserve">, which </w:t>
      </w:r>
      <w:r w:rsidR="00093470">
        <w:rPr>
          <w:i/>
          <w:iCs/>
          <w:lang w:val="en-US"/>
        </w:rPr>
        <w:t>employs a</w:t>
      </w:r>
      <w:r w:rsidR="00EB4D91">
        <w:rPr>
          <w:i/>
          <w:iCs/>
          <w:lang w:val="en-US"/>
        </w:rPr>
        <w:t xml:space="preserve"> self-learning spatial pooler </w:t>
      </w:r>
      <w:r w:rsidR="00093470">
        <w:rPr>
          <w:i/>
          <w:iCs/>
          <w:lang w:val="en-US"/>
        </w:rPr>
        <w:t>feeding to</w:t>
      </w:r>
      <w:r w:rsidR="00EB4D91">
        <w:rPr>
          <w:i/>
          <w:iCs/>
          <w:lang w:val="en-US"/>
        </w:rPr>
        <w:t xml:space="preserve"> sequence memory, </w:t>
      </w:r>
      <w:r w:rsidR="00BC3D15">
        <w:rPr>
          <w:i/>
          <w:iCs/>
          <w:lang w:val="en-US"/>
        </w:rPr>
        <w:t xml:space="preserve">the underlying HTM key concepts have been incorporated into the Neurotron. </w:t>
      </w:r>
    </w:p>
    <w:p w14:paraId="448B0CB1" w14:textId="66F9FCC4" w:rsidR="00DC2931" w:rsidRDefault="00BC3D15" w:rsidP="00BC3D15">
      <w:pPr>
        <w:ind w:left="567" w:right="567"/>
        <w:rPr>
          <w:i/>
          <w:iCs/>
          <w:lang w:val="en-US"/>
        </w:rPr>
      </w:pPr>
      <w:r>
        <w:rPr>
          <w:i/>
          <w:iCs/>
          <w:lang w:val="en-US"/>
        </w:rPr>
        <w:t xml:space="preserve">     Finally, we benchmark</w:t>
      </w:r>
      <w:r w:rsidR="005071EA">
        <w:rPr>
          <w:i/>
          <w:iCs/>
          <w:lang w:val="en-US"/>
        </w:rPr>
        <w:t>ed</w:t>
      </w:r>
      <w:r>
        <w:rPr>
          <w:i/>
          <w:iCs/>
          <w:lang w:val="en-US"/>
        </w:rPr>
        <w:t xml:space="preserve"> the performance of a Neurotron based sequence memory layer with the performance of transformer based neural network alternatives</w:t>
      </w:r>
      <w:r w:rsidR="002624DD">
        <w:rPr>
          <w:i/>
          <w:iCs/>
          <w:lang w:val="en-US"/>
        </w:rPr>
        <w:t xml:space="preserve">, when both systems </w:t>
      </w:r>
      <w:r w:rsidR="00D91661">
        <w:rPr>
          <w:i/>
          <w:iCs/>
          <w:lang w:val="en-US"/>
        </w:rPr>
        <w:t>predict the continuation of text sequences from "Tiny Shakes</w:t>
      </w:r>
      <w:r w:rsidR="00D91661">
        <w:rPr>
          <w:i/>
          <w:iCs/>
          <w:lang w:val="en-US"/>
        </w:rPr>
        <w:softHyphen/>
        <w:t>peare"</w:t>
      </w:r>
      <w:r w:rsidR="002624DD">
        <w:rPr>
          <w:i/>
          <w:iCs/>
          <w:lang w:val="en-US"/>
        </w:rPr>
        <w:t>.</w:t>
      </w:r>
    </w:p>
    <w:p w14:paraId="5A0BE8E2" w14:textId="77777777" w:rsidR="00BC3D15" w:rsidRDefault="00BC3D15" w:rsidP="00BC3D15">
      <w:pPr>
        <w:ind w:left="567" w:right="567"/>
        <w:rPr>
          <w:i/>
          <w:iCs/>
          <w:lang w:val="en-US"/>
        </w:rPr>
      </w:pPr>
    </w:p>
    <w:p w14:paraId="31664BAC" w14:textId="77777777" w:rsidR="00726A89" w:rsidRPr="00BC3D15" w:rsidRDefault="00726A89">
      <w:pPr>
        <w:ind w:right="567"/>
        <w:rPr>
          <w:rStyle w:val="Seitenzahl"/>
          <w:sz w:val="6"/>
          <w:szCs w:val="6"/>
          <w:lang w:val="en-US"/>
        </w:rPr>
      </w:pPr>
    </w:p>
    <w:p w14:paraId="77B3AC51" w14:textId="7F1DB2EE" w:rsidR="00047801" w:rsidRPr="00BC3D15" w:rsidRDefault="00047801">
      <w:pPr>
        <w:ind w:right="567"/>
        <w:rPr>
          <w:rStyle w:val="Seitenzahl"/>
          <w:lang w:val="en-US"/>
        </w:rPr>
        <w:sectPr w:rsidR="00047801" w:rsidRPr="00BC3D15">
          <w:headerReference w:type="default" r:id="rId7"/>
          <w:footerReference w:type="default" r:id="rId8"/>
          <w:pgSz w:w="11900" w:h="16840"/>
          <w:pgMar w:top="1417" w:right="1417" w:bottom="1134" w:left="1417" w:header="708" w:footer="708" w:gutter="0"/>
          <w:cols w:space="720"/>
        </w:sectPr>
      </w:pPr>
    </w:p>
    <w:p w14:paraId="42E68780" w14:textId="77777777" w:rsidR="00726A89" w:rsidRDefault="00000000">
      <w:pPr>
        <w:pStyle w:val="berschrift1"/>
        <w:rPr>
          <w:rFonts w:hint="eastAsia"/>
          <w:lang w:val="en-US"/>
        </w:rPr>
      </w:pPr>
      <w:r>
        <w:rPr>
          <w:lang w:val="en-US"/>
        </w:rPr>
        <w:t>Introduction</w:t>
      </w:r>
    </w:p>
    <w:p w14:paraId="375456D4" w14:textId="3E2C0A7C" w:rsidR="00F86404" w:rsidRDefault="00F86404" w:rsidP="00F86404">
      <w:pPr>
        <w:rPr>
          <w:lang w:val="en-US"/>
        </w:rPr>
      </w:pPr>
      <w:r>
        <w:rPr>
          <w:lang w:val="en-US"/>
        </w:rPr>
        <w:t xml:space="preserve">The neuron model used in most artificial neural networks is known as the perceptron [1], proposed by Frank Rosenblatt in 1957. It has few synapses and no modelling of dendrites (figure 1/A). The perceptron attempts to model the proximal area of the neuron and represents de-facto a mapping of input information arriving at the proximal synapses to the neuron’s </w:t>
      </w:r>
      <w:r>
        <w:rPr>
          <w:i/>
          <w:iCs/>
          <w:lang w:val="en-US"/>
        </w:rPr>
        <w:t xml:space="preserve">output. </w:t>
      </w:r>
      <w:r>
        <w:rPr>
          <w:lang w:val="en-US"/>
        </w:rPr>
        <w:t xml:space="preserve">There is evidence that the proximal synapses, those closest to the soma (cell body), have a large effect on the likelihood of the cell generating an </w:t>
      </w:r>
      <w:r>
        <w:rPr>
          <w:i/>
          <w:iCs/>
          <w:lang w:val="en-US"/>
        </w:rPr>
        <w:t>action potential,</w:t>
      </w:r>
      <w:r>
        <w:rPr>
          <w:lang w:val="en-US"/>
        </w:rPr>
        <w:t xml:space="preserve"> which is bursting along the neuron’s axon to synapses of other neurons of the network. </w:t>
      </w:r>
      <w:r w:rsidR="005071EA">
        <w:rPr>
          <w:lang w:val="en-US"/>
        </w:rPr>
        <w:t>Notably</w:t>
      </w:r>
      <w:r>
        <w:rPr>
          <w:lang w:val="en-US"/>
        </w:rPr>
        <w:t xml:space="preserve"> the perceptron model is a pure mapping model with</w:t>
      </w:r>
      <w:r w:rsidR="00EB4D91">
        <w:rPr>
          <w:lang w:val="en-US"/>
        </w:rPr>
        <w:t>out</w:t>
      </w:r>
      <w:r w:rsidR="005071EA">
        <w:rPr>
          <w:lang w:val="en-US"/>
        </w:rPr>
        <w:t xml:space="preserve"> </w:t>
      </w:r>
      <w:r w:rsidR="00EB4D91">
        <w:rPr>
          <w:lang w:val="en-US"/>
        </w:rPr>
        <w:t>pre</w:t>
      </w:r>
      <w:r w:rsidR="005071EA">
        <w:rPr>
          <w:lang w:val="en-US"/>
        </w:rPr>
        <w:t>sence of</w:t>
      </w:r>
      <w:r>
        <w:rPr>
          <w:lang w:val="en-US"/>
        </w:rPr>
        <w:t xml:space="preserve"> any memory.</w:t>
      </w:r>
    </w:p>
    <w:p w14:paraId="1022FD16" w14:textId="77777777" w:rsidR="007C0D84" w:rsidRDefault="007C0D84" w:rsidP="00F86404">
      <w:pPr>
        <w:rPr>
          <w:lang w:val="en-US"/>
        </w:rPr>
      </w:pPr>
    </w:p>
    <w:p w14:paraId="6E9C9E36" w14:textId="77777777" w:rsidR="007C0D84" w:rsidRDefault="007C0D84" w:rsidP="007C0D84">
      <w:pPr>
        <w:rPr>
          <w:lang w:val="en-US"/>
        </w:rPr>
      </w:pPr>
      <w:r>
        <w:rPr>
          <w:lang w:val="en-US"/>
        </w:rPr>
        <w:t>In contrast, an excitation of a distal (non-proximal) synapse has little effect at the soma (cell body). For this reason, it was hard to understand how the thousands of distal synapses can play a role for the cell’s responses [2].</w:t>
      </w:r>
    </w:p>
    <w:p w14:paraId="096E76A1" w14:textId="77777777" w:rsidR="007C0D84" w:rsidRPr="00462263" w:rsidRDefault="007C0D84" w:rsidP="007C0D84">
      <w:pPr>
        <w:rPr>
          <w:rStyle w:val="Seitenzahl"/>
          <w:sz w:val="11"/>
          <w:szCs w:val="11"/>
          <w:lang w:val="en-US"/>
        </w:rPr>
      </w:pPr>
    </w:p>
    <w:p w14:paraId="169F0C03" w14:textId="2F237EA8" w:rsidR="007C0D84" w:rsidRDefault="007C0D84" w:rsidP="007C0D84">
      <w:pPr>
        <w:rPr>
          <w:lang w:val="en-US"/>
        </w:rPr>
      </w:pPr>
      <w:r>
        <w:rPr>
          <w:lang w:val="en-US"/>
        </w:rPr>
        <w:t>After development of advanced research methods [3], however, re</w:t>
      </w:r>
      <w:r>
        <w:rPr>
          <w:lang w:val="en-US"/>
        </w:rPr>
        <w:softHyphen/>
        <w:t>searchers could unlock the secret of internal dendritic NMDA (N-methyl-D-aspartate) spikes. Caused by synaptic excitation within spatial and temporal neigh</w:t>
      </w:r>
      <w:r>
        <w:rPr>
          <w:lang w:val="en-US"/>
        </w:rPr>
        <w:softHyphen/>
        <w:t>bor</w:t>
      </w:r>
      <w:r>
        <w:rPr>
          <w:lang w:val="en-US"/>
        </w:rPr>
        <w:softHyphen/>
        <w:t xml:space="preserve">hood such NMDA spikes lead to a depolarization of the soma, which further enables the neuron to fire earlier than </w:t>
      </w:r>
      <w:r>
        <w:rPr>
          <w:lang w:val="en-US"/>
        </w:rPr>
        <w:t>neighbor neurons with comparable proximal excitation.</w:t>
      </w:r>
      <w:r w:rsidRPr="007C0D84">
        <w:rPr>
          <w:lang w:val="en-US"/>
        </w:rPr>
        <w:t xml:space="preserve"> </w:t>
      </w:r>
      <w:r>
        <w:rPr>
          <w:lang w:val="en-US"/>
        </w:rPr>
        <w:t>This gives such neuron the benefit to inhibit “competing” neurons.</w:t>
      </w:r>
    </w:p>
    <w:p w14:paraId="4D2536E3" w14:textId="77777777" w:rsidR="005071EA" w:rsidRDefault="005071EA" w:rsidP="00F86404">
      <w:pPr>
        <w:rPr>
          <w:lang w:val="en-US"/>
        </w:rPr>
      </w:pPr>
    </w:p>
    <w:p w14:paraId="33C61EF7" w14:textId="31037117" w:rsidR="005071EA" w:rsidRDefault="005071EA" w:rsidP="005071EA">
      <w:pPr>
        <w:jc w:val="center"/>
        <w:rPr>
          <w:lang w:val="en-US"/>
        </w:rPr>
      </w:pPr>
      <w:r>
        <w:rPr>
          <w:noProof/>
          <w:lang w:val="en-US"/>
        </w:rPr>
        <w:drawing>
          <wp:inline distT="0" distB="0" distL="0" distR="0" wp14:anchorId="6C1656F2" wp14:editId="2E724F89">
            <wp:extent cx="2464485" cy="2036974"/>
            <wp:effectExtent l="0" t="0" r="0" b="0"/>
            <wp:docPr id="1073741825" name="officeArt object" descr="Ein Bild, das Zeichnung, Diagramm, Text, Entwurf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Zeichnung, Diagramm, Text, Entwurf enthält.Automatisch generierte Beschreibung" descr="Ein Bild, das Zeichnung, Diagramm, Text, Entwurf enthält.Automatisch generierte Beschreibung"/>
                    <pic:cNvPicPr>
                      <a:picLocks noChangeAspect="1"/>
                    </pic:cNvPicPr>
                  </pic:nvPicPr>
                  <pic:blipFill>
                    <a:blip r:embed="rId9"/>
                    <a:stretch>
                      <a:fillRect/>
                    </a:stretch>
                  </pic:blipFill>
                  <pic:spPr>
                    <a:xfrm>
                      <a:off x="0" y="0"/>
                      <a:ext cx="2610065" cy="2157300"/>
                    </a:xfrm>
                    <a:prstGeom prst="rect">
                      <a:avLst/>
                    </a:prstGeom>
                    <a:ln w="12700" cap="flat">
                      <a:noFill/>
                      <a:miter lim="400000"/>
                    </a:ln>
                    <a:effectLst/>
                  </pic:spPr>
                </pic:pic>
              </a:graphicData>
            </a:graphic>
          </wp:inline>
        </w:drawing>
      </w:r>
    </w:p>
    <w:p w14:paraId="2FA1EB23" w14:textId="6EC259FF" w:rsidR="005071EA" w:rsidRDefault="005071EA" w:rsidP="005071EA">
      <w:pPr>
        <w:jc w:val="center"/>
        <w:rPr>
          <w:lang w:val="en-US"/>
        </w:rPr>
      </w:pPr>
      <w:r w:rsidRPr="005071EA">
        <w:rPr>
          <w:sz w:val="18"/>
          <w:szCs w:val="18"/>
          <w:lang w:val="en-US"/>
        </w:rPr>
        <w:t>Figure 1: comparison of neuron models</w:t>
      </w:r>
    </w:p>
    <w:p w14:paraId="4FCB6244" w14:textId="77777777" w:rsidR="004215D8" w:rsidRPr="004215D8" w:rsidRDefault="004215D8">
      <w:pPr>
        <w:rPr>
          <w:sz w:val="15"/>
          <w:szCs w:val="15"/>
          <w:lang w:val="en-US"/>
        </w:rPr>
      </w:pPr>
    </w:p>
    <w:p w14:paraId="4E37452B" w14:textId="77777777" w:rsidR="00F86404" w:rsidRPr="00462263" w:rsidRDefault="00F86404" w:rsidP="00F86404">
      <w:pPr>
        <w:rPr>
          <w:rStyle w:val="Seitenzahl"/>
          <w:sz w:val="13"/>
          <w:szCs w:val="13"/>
          <w:lang w:val="en-US"/>
        </w:rPr>
      </w:pPr>
    </w:p>
    <w:p w14:paraId="71FAFEB1" w14:textId="6F7838ED" w:rsidR="00F86404" w:rsidRDefault="00F86404" w:rsidP="00F86404">
      <w:pPr>
        <w:rPr>
          <w:lang w:val="en-US"/>
        </w:rPr>
      </w:pPr>
      <w:r>
        <w:rPr>
          <w:lang w:val="en-US"/>
        </w:rPr>
        <w:t xml:space="preserve">Since NMDA spikes have a much longer duration than the action potential spikes of soma and axon, this mechanism acts like memory </w:t>
      </w:r>
      <w:r w:rsidR="00E73B34">
        <w:rPr>
          <w:lang w:val="en-US"/>
        </w:rPr>
        <w:t>(</w:t>
      </w:r>
      <w:r>
        <w:rPr>
          <w:lang w:val="en-US"/>
        </w:rPr>
        <w:t>based on a depolarized soma state</w:t>
      </w:r>
      <w:r w:rsidR="00E73B34">
        <w:rPr>
          <w:lang w:val="en-US"/>
        </w:rPr>
        <w:t>)</w:t>
      </w:r>
      <w:r>
        <w:rPr>
          <w:lang w:val="en-US"/>
        </w:rPr>
        <w:t xml:space="preserve">. In addition to the (perceptron like) mapping functionality of the neuron, the availability of memory in neural models offers capabilities like </w:t>
      </w:r>
      <w:r w:rsidRPr="00F86404">
        <w:rPr>
          <w:i/>
          <w:iCs/>
          <w:lang w:val="en-US"/>
        </w:rPr>
        <w:t>prediction</w:t>
      </w:r>
      <w:r>
        <w:rPr>
          <w:lang w:val="en-US"/>
        </w:rPr>
        <w:t xml:space="preserve"> and </w:t>
      </w:r>
      <w:r w:rsidRPr="00F86404">
        <w:rPr>
          <w:i/>
          <w:iCs/>
          <w:lang w:val="en-US"/>
        </w:rPr>
        <w:t>bursting</w:t>
      </w:r>
      <w:r>
        <w:rPr>
          <w:lang w:val="en-US"/>
        </w:rPr>
        <w:t>, introduced in [4].</w:t>
      </w:r>
    </w:p>
    <w:p w14:paraId="0CCAA551" w14:textId="38310E87" w:rsidR="005071EA" w:rsidRDefault="005071EA" w:rsidP="00F86404">
      <w:pPr>
        <w:rPr>
          <w:lang w:val="en-US"/>
        </w:rPr>
      </w:pPr>
      <w:r>
        <w:rPr>
          <w:lang w:val="en-US"/>
        </w:rPr>
        <w:lastRenderedPageBreak/>
        <w:t>Such and other findings make it evident that biological neu</w:t>
      </w:r>
      <w:r>
        <w:rPr>
          <w:lang w:val="en-US"/>
        </w:rPr>
        <w:softHyphen/>
        <w:t>rons are very com</w:t>
      </w:r>
      <w:r>
        <w:rPr>
          <w:lang w:val="en-US"/>
        </w:rPr>
        <w:softHyphen/>
        <w:t>plex systems with complex sub-func</w:t>
      </w:r>
      <w:r w:rsidR="007C0D84">
        <w:rPr>
          <w:lang w:val="en-US"/>
        </w:rPr>
        <w:softHyphen/>
      </w:r>
      <w:r>
        <w:rPr>
          <w:lang w:val="en-US"/>
        </w:rPr>
        <w:t xml:space="preserve">tionalities in the soma, axon, trunk and dendritic segments. A comprehensive characterization </w:t>
      </w:r>
      <w:r w:rsidR="007C0D84">
        <w:rPr>
          <w:lang w:val="en-US"/>
        </w:rPr>
        <w:t>splits neurons in com</w:t>
      </w:r>
      <w:r w:rsidR="007C0D84">
        <w:rPr>
          <w:lang w:val="en-US"/>
        </w:rPr>
        <w:softHyphen/>
        <w:t>part</w:t>
      </w:r>
      <w:r w:rsidR="007C0D84">
        <w:rPr>
          <w:lang w:val="en-US"/>
        </w:rPr>
        <w:softHyphen/>
        <w:t xml:space="preserve">ments, where each has its own computing capabilities </w:t>
      </w:r>
      <w:r>
        <w:rPr>
          <w:lang w:val="en-US"/>
        </w:rPr>
        <w:t>involv</w:t>
      </w:r>
      <w:r w:rsidR="007C0D84">
        <w:rPr>
          <w:lang w:val="en-US"/>
        </w:rPr>
        <w:t>ing</w:t>
      </w:r>
      <w:r>
        <w:rPr>
          <w:lang w:val="en-US"/>
        </w:rPr>
        <w:t xml:space="preserve"> spati</w:t>
      </w:r>
      <w:r w:rsidR="007C0D84">
        <w:rPr>
          <w:lang w:val="en-US"/>
        </w:rPr>
        <w:t>o/</w:t>
      </w:r>
      <w:r>
        <w:rPr>
          <w:lang w:val="en-US"/>
        </w:rPr>
        <w:t>temporal behavior of various ion concen</w:t>
      </w:r>
      <w:r w:rsidR="007C0D84">
        <w:rPr>
          <w:lang w:val="en-US"/>
        </w:rPr>
        <w:softHyphen/>
      </w:r>
      <w:r>
        <w:rPr>
          <w:lang w:val="en-US"/>
        </w:rPr>
        <w:t>trations as well as electrical quan</w:t>
      </w:r>
      <w:r w:rsidR="007C0D84">
        <w:rPr>
          <w:lang w:val="en-US"/>
        </w:rPr>
        <w:softHyphen/>
      </w:r>
      <w:r>
        <w:rPr>
          <w:lang w:val="en-US"/>
        </w:rPr>
        <w:t xml:space="preserve">tities. </w:t>
      </w:r>
      <w:r w:rsidR="004029E9">
        <w:rPr>
          <w:lang w:val="en-US"/>
        </w:rPr>
        <w:t>Some of this approaches found in the literature are shown in figures 1,2,3.</w:t>
      </w:r>
    </w:p>
    <w:p w14:paraId="49C63CC3" w14:textId="77777777" w:rsidR="004029E9" w:rsidRPr="001E617B" w:rsidRDefault="004029E9" w:rsidP="004029E9">
      <w:pPr>
        <w:rPr>
          <w:lang w:val="en-US"/>
        </w:rPr>
      </w:pPr>
    </w:p>
    <w:p w14:paraId="5515E45F" w14:textId="77777777" w:rsidR="004029E9" w:rsidRDefault="004029E9" w:rsidP="004029E9">
      <w:pPr>
        <w:jc w:val="center"/>
        <w:rPr>
          <w:lang w:val="en-US"/>
        </w:rPr>
      </w:pPr>
      <w:r w:rsidRPr="00DB28C1">
        <w:rPr>
          <w:noProof/>
          <w:lang w:val="en-US"/>
        </w:rPr>
        <w:drawing>
          <wp:inline distT="0" distB="0" distL="0" distR="0" wp14:anchorId="41A45469" wp14:editId="58470CCC">
            <wp:extent cx="2025024" cy="1366956"/>
            <wp:effectExtent l="0" t="0" r="0" b="5080"/>
            <wp:docPr id="1874679391" name="Grafik 1" descr="Ein Bild, das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9391" name="Grafik 1" descr="Ein Bild, das Cartoon enthält.&#10;&#10;Automatisch generierte Beschreibung"/>
                    <pic:cNvPicPr/>
                  </pic:nvPicPr>
                  <pic:blipFill>
                    <a:blip r:embed="rId10"/>
                    <a:stretch>
                      <a:fillRect/>
                    </a:stretch>
                  </pic:blipFill>
                  <pic:spPr>
                    <a:xfrm>
                      <a:off x="0" y="0"/>
                      <a:ext cx="2040929" cy="1377692"/>
                    </a:xfrm>
                    <a:prstGeom prst="rect">
                      <a:avLst/>
                    </a:prstGeom>
                  </pic:spPr>
                </pic:pic>
              </a:graphicData>
            </a:graphic>
          </wp:inline>
        </w:drawing>
      </w:r>
    </w:p>
    <w:p w14:paraId="43E7010E" w14:textId="77777777" w:rsidR="004029E9" w:rsidRDefault="004029E9" w:rsidP="004029E9">
      <w:pPr>
        <w:spacing w:before="240"/>
        <w:jc w:val="center"/>
        <w:rPr>
          <w:lang w:val="en-US"/>
        </w:rPr>
      </w:pPr>
      <w:r>
        <w:rPr>
          <w:sz w:val="18"/>
          <w:szCs w:val="18"/>
          <w:lang w:val="en-US"/>
        </w:rPr>
        <w:t>Figure 2: Multi compartment model respecting local computations in different dendritic segments [9].</w:t>
      </w:r>
    </w:p>
    <w:p w14:paraId="1020492F" w14:textId="77777777" w:rsidR="004029E9" w:rsidRDefault="004029E9" w:rsidP="004029E9">
      <w:pPr>
        <w:rPr>
          <w:lang w:val="en-US"/>
        </w:rPr>
      </w:pPr>
    </w:p>
    <w:p w14:paraId="739894C4" w14:textId="77777777" w:rsidR="004029E9" w:rsidRDefault="004029E9" w:rsidP="004029E9">
      <w:pPr>
        <w:rPr>
          <w:lang w:val="en-US"/>
        </w:rPr>
      </w:pPr>
      <w:r w:rsidRPr="00DB28C1">
        <w:rPr>
          <w:noProof/>
          <w:lang w:val="en-US"/>
        </w:rPr>
        <w:drawing>
          <wp:inline distT="0" distB="0" distL="0" distR="0" wp14:anchorId="13FC48F3" wp14:editId="50875543">
            <wp:extent cx="2985770" cy="1506220"/>
            <wp:effectExtent l="0" t="0" r="0" b="5080"/>
            <wp:docPr id="2059972650" name="Grafik 1" descr="Ein Bild, das Diagramm, Text, Reihe, Skelet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2650" name="Grafik 1" descr="Ein Bild, das Diagramm, Text, Reihe, Skelett enthält.&#10;&#10;Automatisch generierte Beschreibung"/>
                    <pic:cNvPicPr/>
                  </pic:nvPicPr>
                  <pic:blipFill>
                    <a:blip r:embed="rId11"/>
                    <a:stretch>
                      <a:fillRect/>
                    </a:stretch>
                  </pic:blipFill>
                  <pic:spPr>
                    <a:xfrm>
                      <a:off x="0" y="0"/>
                      <a:ext cx="2985770" cy="1506220"/>
                    </a:xfrm>
                    <a:prstGeom prst="rect">
                      <a:avLst/>
                    </a:prstGeom>
                  </pic:spPr>
                </pic:pic>
              </a:graphicData>
            </a:graphic>
          </wp:inline>
        </w:drawing>
      </w:r>
    </w:p>
    <w:p w14:paraId="69786DC6" w14:textId="77777777" w:rsidR="004029E9" w:rsidRDefault="004029E9" w:rsidP="004029E9">
      <w:pPr>
        <w:jc w:val="center"/>
        <w:rPr>
          <w:sz w:val="18"/>
          <w:szCs w:val="18"/>
          <w:lang w:val="en-US"/>
        </w:rPr>
      </w:pPr>
      <w:r>
        <w:rPr>
          <w:sz w:val="18"/>
          <w:szCs w:val="18"/>
          <w:lang w:val="en-US"/>
        </w:rPr>
        <w:t>Figure 3: Cortical microcircuit showing different input</w:t>
      </w:r>
    </w:p>
    <w:p w14:paraId="3F900AD4" w14:textId="69D3772A" w:rsidR="004029E9" w:rsidRDefault="004029E9" w:rsidP="004029E9">
      <w:pPr>
        <w:jc w:val="center"/>
        <w:rPr>
          <w:sz w:val="18"/>
          <w:szCs w:val="18"/>
          <w:lang w:val="en-US"/>
        </w:rPr>
      </w:pPr>
      <w:r>
        <w:rPr>
          <w:sz w:val="18"/>
          <w:szCs w:val="18"/>
          <w:lang w:val="en-US"/>
        </w:rPr>
        <w:t>kinds applied to a principal (pyramidal) neuron [6]</w:t>
      </w:r>
    </w:p>
    <w:p w14:paraId="3CF65461" w14:textId="77777777" w:rsidR="004029E9" w:rsidRDefault="004029E9" w:rsidP="00F86404">
      <w:pPr>
        <w:rPr>
          <w:lang w:val="en-US"/>
        </w:rPr>
      </w:pPr>
    </w:p>
    <w:p w14:paraId="254BF9FF" w14:textId="2119ED3C" w:rsidR="005071EA" w:rsidRDefault="005071EA" w:rsidP="00F86404">
      <w:pPr>
        <w:rPr>
          <w:lang w:val="en-US"/>
        </w:rPr>
      </w:pPr>
      <w:r>
        <w:rPr>
          <w:lang w:val="en-US"/>
        </w:rPr>
        <w:t>Such detailed models</w:t>
      </w:r>
      <w:r w:rsidR="007C0D84">
        <w:rPr>
          <w:lang w:val="en-US"/>
        </w:rPr>
        <w:t xml:space="preserve"> </w:t>
      </w:r>
      <w:r>
        <w:rPr>
          <w:lang w:val="en-US"/>
        </w:rPr>
        <w:t xml:space="preserve">without further abstraction </w:t>
      </w:r>
      <w:r w:rsidR="007C0D84">
        <w:rPr>
          <w:lang w:val="en-US"/>
        </w:rPr>
        <w:t xml:space="preserve">(often described as analog spiking models [6,7]) </w:t>
      </w:r>
      <w:r>
        <w:rPr>
          <w:lang w:val="en-US"/>
        </w:rPr>
        <w:t>make it, how</w:t>
      </w:r>
      <w:r w:rsidR="007C0D84">
        <w:rPr>
          <w:lang w:val="en-US"/>
        </w:rPr>
        <w:softHyphen/>
      </w:r>
      <w:r>
        <w:rPr>
          <w:lang w:val="en-US"/>
        </w:rPr>
        <w:t>ever, hard to understand behavior in higher levels, like explanations how the brain might model sequence memory. Thus, understanding of any given neuron requires the right level of abstraction [2].</w:t>
      </w:r>
    </w:p>
    <w:p w14:paraId="3ABE38B7" w14:textId="77777777" w:rsidR="005071EA" w:rsidRDefault="005071EA" w:rsidP="00F86404">
      <w:pPr>
        <w:rPr>
          <w:lang w:val="en-US"/>
        </w:rPr>
      </w:pPr>
    </w:p>
    <w:p w14:paraId="5D6CC330" w14:textId="33A67E46" w:rsidR="00F86404" w:rsidRDefault="00F86404" w:rsidP="00F86404">
      <w:pPr>
        <w:rPr>
          <w:lang w:val="en-US"/>
        </w:rPr>
      </w:pPr>
      <w:r>
        <w:rPr>
          <w:lang w:val="en-US"/>
        </w:rPr>
        <w:t xml:space="preserve">Inspired by </w:t>
      </w:r>
      <w:r w:rsidR="005071EA">
        <w:rPr>
          <w:lang w:val="en-US"/>
        </w:rPr>
        <w:t>such findings regarding</w:t>
      </w:r>
      <w:r>
        <w:rPr>
          <w:lang w:val="en-US"/>
        </w:rPr>
        <w:t xml:space="preserve"> distal dendrite </w:t>
      </w:r>
      <w:r w:rsidR="005071EA">
        <w:rPr>
          <w:lang w:val="en-US"/>
        </w:rPr>
        <w:t>func</w:t>
      </w:r>
      <w:r w:rsidR="005071EA">
        <w:rPr>
          <w:lang w:val="en-US"/>
        </w:rPr>
        <w:softHyphen/>
        <w:t>tion</w:t>
      </w:r>
      <w:r w:rsidR="005071EA">
        <w:rPr>
          <w:lang w:val="en-US"/>
        </w:rPr>
        <w:softHyphen/>
      </w:r>
      <w:r>
        <w:rPr>
          <w:lang w:val="en-US"/>
        </w:rPr>
        <w:t xml:space="preserve">ality </w:t>
      </w:r>
      <w:r w:rsidR="005071EA">
        <w:rPr>
          <w:lang w:val="en-US"/>
        </w:rPr>
        <w:t xml:space="preserve">a group around </w:t>
      </w:r>
      <w:r>
        <w:rPr>
          <w:lang w:val="en-US"/>
        </w:rPr>
        <w:t>Jeff Hawkins</w:t>
      </w:r>
      <w:r w:rsidR="005071EA">
        <w:rPr>
          <w:lang w:val="en-US"/>
        </w:rPr>
        <w:t xml:space="preserve"> </w:t>
      </w:r>
      <w:r>
        <w:rPr>
          <w:lang w:val="en-US"/>
        </w:rPr>
        <w:t>developed the HTM approach [4,5]</w:t>
      </w:r>
      <w:r w:rsidR="005071EA">
        <w:rPr>
          <w:lang w:val="en-US"/>
        </w:rPr>
        <w:t xml:space="preserve">, which we consider a </w:t>
      </w:r>
      <w:r w:rsidR="00830CAC">
        <w:rPr>
          <w:lang w:val="en-US"/>
        </w:rPr>
        <w:t xml:space="preserve">powerful conceptual </w:t>
      </w:r>
      <w:r>
        <w:rPr>
          <w:lang w:val="en-US"/>
        </w:rPr>
        <w:t xml:space="preserve">abstraction of an enhanced neural layer functionality </w:t>
      </w:r>
      <w:r w:rsidR="00830CAC">
        <w:rPr>
          <w:lang w:val="en-US"/>
        </w:rPr>
        <w:t>serving</w:t>
      </w:r>
      <w:r>
        <w:rPr>
          <w:lang w:val="en-US"/>
        </w:rPr>
        <w:t xml:space="preserve"> as an abstract building block for truly intelligent algorithms, which can run efficiently on computers.</w:t>
      </w:r>
      <w:r w:rsidR="00830CAC">
        <w:rPr>
          <w:lang w:val="en-US"/>
        </w:rPr>
        <w:t xml:space="preserve"> It in</w:t>
      </w:r>
      <w:r>
        <w:rPr>
          <w:lang w:val="en-US"/>
        </w:rPr>
        <w:t>corporates the following concepts:</w:t>
      </w:r>
    </w:p>
    <w:p w14:paraId="0BB1AAFE" w14:textId="77777777" w:rsidR="00F86404" w:rsidRDefault="00F86404" w:rsidP="00F86404">
      <w:pPr>
        <w:rPr>
          <w:lang w:val="en-US"/>
        </w:rPr>
      </w:pPr>
    </w:p>
    <w:p w14:paraId="232F30EA" w14:textId="3296310F" w:rsidR="005071EA" w:rsidRDefault="005071EA" w:rsidP="005071EA">
      <w:pPr>
        <w:pStyle w:val="Listenabsatz"/>
        <w:numPr>
          <w:ilvl w:val="0"/>
          <w:numId w:val="13"/>
        </w:numPr>
        <w:ind w:left="426" w:hanging="284"/>
        <w:rPr>
          <w:lang w:val="en-US"/>
        </w:rPr>
      </w:pPr>
      <w:r>
        <w:rPr>
          <w:lang w:val="en-US"/>
        </w:rPr>
        <w:t>The fundamental paradigm of sparse pattern repre</w:t>
      </w:r>
      <w:r>
        <w:rPr>
          <w:lang w:val="en-US"/>
        </w:rPr>
        <w:softHyphen/>
        <w:t>sentation</w:t>
      </w:r>
      <w:r w:rsidR="007C0D84">
        <w:rPr>
          <w:lang w:val="en-US"/>
        </w:rPr>
        <w:t xml:space="preserve"> to implement pattern separation [4,5,6]</w:t>
      </w:r>
    </w:p>
    <w:p w14:paraId="637CA16A" w14:textId="722CBC27" w:rsidR="00F86404" w:rsidRDefault="00F86404" w:rsidP="00F86404">
      <w:pPr>
        <w:pStyle w:val="Listenabsatz"/>
        <w:numPr>
          <w:ilvl w:val="0"/>
          <w:numId w:val="13"/>
        </w:numPr>
        <w:ind w:left="426" w:hanging="284"/>
        <w:rPr>
          <w:lang w:val="en-US"/>
        </w:rPr>
      </w:pPr>
      <w:r w:rsidRPr="00F86404">
        <w:rPr>
          <w:i/>
          <w:iCs/>
          <w:lang w:val="en-US"/>
        </w:rPr>
        <w:t>Quasi-digital processing</w:t>
      </w:r>
      <w:r>
        <w:rPr>
          <w:lang w:val="en-US"/>
        </w:rPr>
        <w:t>: most of the signals have binary values (0 or 1)</w:t>
      </w:r>
      <w:r w:rsidR="005071EA">
        <w:rPr>
          <w:lang w:val="en-US"/>
        </w:rPr>
        <w:t>,</w:t>
      </w:r>
      <w:r>
        <w:rPr>
          <w:lang w:val="en-US"/>
        </w:rPr>
        <w:t xml:space="preserve"> except</w:t>
      </w:r>
      <w:r w:rsidR="005071EA">
        <w:rPr>
          <w:lang w:val="en-US"/>
        </w:rPr>
        <w:t xml:space="preserve"> </w:t>
      </w:r>
      <w:r>
        <w:rPr>
          <w:lang w:val="en-US"/>
        </w:rPr>
        <w:t>permanence values and synaptic thresholds (analog values in the interval [0,1]).</w:t>
      </w:r>
    </w:p>
    <w:p w14:paraId="59242200" w14:textId="6D45B037" w:rsidR="00F86404" w:rsidRDefault="00F86404" w:rsidP="00F86404">
      <w:pPr>
        <w:pStyle w:val="Listenabsatz"/>
        <w:numPr>
          <w:ilvl w:val="0"/>
          <w:numId w:val="13"/>
        </w:numPr>
        <w:ind w:left="426" w:hanging="284"/>
        <w:rPr>
          <w:lang w:val="en-US"/>
        </w:rPr>
      </w:pPr>
      <w:r w:rsidRPr="005071EA">
        <w:rPr>
          <w:i/>
          <w:iCs/>
          <w:lang w:val="en-US"/>
        </w:rPr>
        <w:t>Binary synaptic weights</w:t>
      </w:r>
      <w:r w:rsidR="005071EA">
        <w:rPr>
          <w:lang w:val="en-US"/>
        </w:rPr>
        <w:t xml:space="preserve">: </w:t>
      </w:r>
      <w:r w:rsidR="00E73B34">
        <w:rPr>
          <w:lang w:val="en-US"/>
        </w:rPr>
        <w:t>causing</w:t>
      </w:r>
      <w:r w:rsidR="005071EA">
        <w:rPr>
          <w:lang w:val="en-US"/>
        </w:rPr>
        <w:t xml:space="preserve"> a synapse </w:t>
      </w:r>
      <w:r w:rsidR="00E73B34">
        <w:rPr>
          <w:lang w:val="en-US"/>
        </w:rPr>
        <w:t xml:space="preserve">to </w:t>
      </w:r>
      <w:r w:rsidR="005071EA">
        <w:rPr>
          <w:lang w:val="en-US"/>
        </w:rPr>
        <w:t>behave as unconnected (weight 0) or connected (weight 1). A weight is controlled by the analog</w:t>
      </w:r>
      <w:r>
        <w:rPr>
          <w:lang w:val="en-US"/>
        </w:rPr>
        <w:t xml:space="preserve"> </w:t>
      </w:r>
      <w:r w:rsidR="005071EA" w:rsidRPr="005071EA">
        <w:rPr>
          <w:i/>
          <w:iCs/>
          <w:lang w:val="en-US"/>
        </w:rPr>
        <w:t>perma</w:t>
      </w:r>
      <w:r w:rsidR="005071EA">
        <w:rPr>
          <w:i/>
          <w:iCs/>
          <w:lang w:val="en-US"/>
        </w:rPr>
        <w:softHyphen/>
      </w:r>
      <w:r w:rsidR="005071EA" w:rsidRPr="005071EA">
        <w:rPr>
          <w:i/>
          <w:iCs/>
          <w:lang w:val="en-US"/>
        </w:rPr>
        <w:t>nence state</w:t>
      </w:r>
      <w:r w:rsidR="005071EA">
        <w:rPr>
          <w:lang w:val="en-US"/>
        </w:rPr>
        <w:t xml:space="preserve"> </w:t>
      </w:r>
      <w:r w:rsidR="005071EA">
        <w:rPr>
          <w:lang w:val="en-US"/>
        </w:rPr>
        <w:t>of the synapse (range [0,1]), causing the</w:t>
      </w:r>
      <w:r>
        <w:rPr>
          <w:lang w:val="en-US"/>
        </w:rPr>
        <w:t xml:space="preserve"> weight </w:t>
      </w:r>
      <w:r w:rsidR="005071EA">
        <w:rPr>
          <w:lang w:val="en-US"/>
        </w:rPr>
        <w:t>to take value</w:t>
      </w:r>
      <w:r>
        <w:rPr>
          <w:lang w:val="en-US"/>
        </w:rPr>
        <w:t xml:space="preserve"> 1 if the </w:t>
      </w:r>
      <w:r w:rsidRPr="005071EA">
        <w:rPr>
          <w:i/>
          <w:iCs/>
          <w:lang w:val="en-US"/>
        </w:rPr>
        <w:t>permanence</w:t>
      </w:r>
      <w:r>
        <w:rPr>
          <w:lang w:val="en-US"/>
        </w:rPr>
        <w:t xml:space="preserve"> exceeds a synaptic threshold, and 0</w:t>
      </w:r>
      <w:r w:rsidR="005071EA">
        <w:rPr>
          <w:lang w:val="en-US"/>
        </w:rPr>
        <w:t xml:space="preserve"> </w:t>
      </w:r>
      <w:r>
        <w:rPr>
          <w:lang w:val="en-US"/>
        </w:rPr>
        <w:t>otherwise</w:t>
      </w:r>
      <w:r w:rsidR="005071EA">
        <w:rPr>
          <w:lang w:val="en-US"/>
        </w:rPr>
        <w:t>.</w:t>
      </w:r>
    </w:p>
    <w:p w14:paraId="6366EC03" w14:textId="2A96E922" w:rsidR="00F86404" w:rsidRDefault="007C0D84" w:rsidP="00F86404">
      <w:pPr>
        <w:pStyle w:val="Listenabsatz"/>
        <w:numPr>
          <w:ilvl w:val="0"/>
          <w:numId w:val="13"/>
        </w:numPr>
        <w:ind w:left="426" w:hanging="284"/>
        <w:rPr>
          <w:lang w:val="en-US"/>
        </w:rPr>
      </w:pPr>
      <w:r>
        <w:rPr>
          <w:i/>
          <w:iCs/>
          <w:lang w:val="en-US"/>
        </w:rPr>
        <w:t xml:space="preserve">Collaborations: </w:t>
      </w:r>
      <w:r w:rsidR="00F86404">
        <w:rPr>
          <w:lang w:val="en-US"/>
        </w:rPr>
        <w:t xml:space="preserve">a </w:t>
      </w:r>
      <w:r>
        <w:rPr>
          <w:lang w:val="en-US"/>
        </w:rPr>
        <w:t xml:space="preserve">collaborative </w:t>
      </w:r>
      <w:r w:rsidR="00F86404">
        <w:rPr>
          <w:lang w:val="en-US"/>
        </w:rPr>
        <w:t xml:space="preserve">group of neurons </w:t>
      </w:r>
      <w:r>
        <w:rPr>
          <w:lang w:val="en-US"/>
        </w:rPr>
        <w:t xml:space="preserve">(in [4] called </w:t>
      </w:r>
      <w:r w:rsidRPr="007C0D84">
        <w:rPr>
          <w:i/>
          <w:iCs/>
          <w:lang w:val="en-US"/>
        </w:rPr>
        <w:t>minicolumn</w:t>
      </w:r>
      <w:r>
        <w:rPr>
          <w:lang w:val="en-US"/>
        </w:rPr>
        <w:t xml:space="preserve">) </w:t>
      </w:r>
      <w:r w:rsidR="00F86404">
        <w:rPr>
          <w:lang w:val="en-US"/>
        </w:rPr>
        <w:t>with a mechanism for “</w:t>
      </w:r>
      <w:r w:rsidR="00F86404" w:rsidRPr="00F86404">
        <w:rPr>
          <w:i/>
          <w:iCs/>
          <w:lang w:val="en-US"/>
        </w:rPr>
        <w:t>voluntary neuron</w:t>
      </w:r>
      <w:r w:rsidR="00F86404">
        <w:rPr>
          <w:lang w:val="en-US"/>
        </w:rPr>
        <w:t xml:space="preserve">” selection, which </w:t>
      </w:r>
      <w:r w:rsidR="00E73B34">
        <w:rPr>
          <w:lang w:val="en-US"/>
        </w:rPr>
        <w:t>assigns</w:t>
      </w:r>
      <w:r w:rsidR="005071EA">
        <w:rPr>
          <w:lang w:val="en-US"/>
        </w:rPr>
        <w:t xml:space="preserve"> a neuron </w:t>
      </w:r>
      <w:r w:rsidR="00E73B34">
        <w:rPr>
          <w:lang w:val="en-US"/>
        </w:rPr>
        <w:t xml:space="preserve">with ownership </w:t>
      </w:r>
      <w:r w:rsidR="005071EA">
        <w:rPr>
          <w:lang w:val="en-US"/>
        </w:rPr>
        <w:t xml:space="preserve">to </w:t>
      </w:r>
      <w:r w:rsidR="00F86404">
        <w:rPr>
          <w:lang w:val="en-US"/>
        </w:rPr>
        <w:t xml:space="preserve">take over </w:t>
      </w:r>
      <w:r w:rsidR="00E73B34">
        <w:rPr>
          <w:lang w:val="en-US"/>
        </w:rPr>
        <w:t>co-</w:t>
      </w:r>
      <w:r w:rsidR="00F86404">
        <w:rPr>
          <w:lang w:val="en-US"/>
        </w:rPr>
        <w:t>representation</w:t>
      </w:r>
      <w:r w:rsidR="00E73B34">
        <w:rPr>
          <w:lang w:val="en-US"/>
        </w:rPr>
        <w:t xml:space="preserve"> of</w:t>
      </w:r>
      <w:r w:rsidR="00F86404">
        <w:rPr>
          <w:lang w:val="en-US"/>
        </w:rPr>
        <w:t xml:space="preserve"> </w:t>
      </w:r>
      <w:r w:rsidR="00E73B34">
        <w:rPr>
          <w:lang w:val="en-US"/>
        </w:rPr>
        <w:t xml:space="preserve">an </w:t>
      </w:r>
      <w:r w:rsidR="005071EA">
        <w:rPr>
          <w:lang w:val="en-US"/>
        </w:rPr>
        <w:t>unexpected</w:t>
      </w:r>
      <w:r w:rsidR="00F86404">
        <w:rPr>
          <w:lang w:val="en-US"/>
        </w:rPr>
        <w:t xml:space="preserve"> pattern.</w:t>
      </w:r>
    </w:p>
    <w:p w14:paraId="694DD42D" w14:textId="04C7E245" w:rsidR="00F86404" w:rsidRDefault="00F86404" w:rsidP="00F86404">
      <w:pPr>
        <w:pStyle w:val="Listenabsatz"/>
        <w:numPr>
          <w:ilvl w:val="0"/>
          <w:numId w:val="13"/>
        </w:numPr>
        <w:ind w:left="426" w:hanging="284"/>
        <w:rPr>
          <w:lang w:val="en-US"/>
        </w:rPr>
      </w:pPr>
      <w:r>
        <w:rPr>
          <w:i/>
          <w:iCs/>
          <w:lang w:val="en-US"/>
        </w:rPr>
        <w:t>Predictive neuron states:</w:t>
      </w:r>
      <w:r w:rsidRPr="00F86404">
        <w:rPr>
          <w:lang w:val="en-US"/>
        </w:rPr>
        <w:t xml:space="preserve"> </w:t>
      </w:r>
      <w:r>
        <w:rPr>
          <w:lang w:val="en-US"/>
        </w:rPr>
        <w:t xml:space="preserve">enable those neurons of a </w:t>
      </w:r>
      <w:r w:rsidR="007C0D84">
        <w:rPr>
          <w:lang w:val="en-US"/>
        </w:rPr>
        <w:t>collaboration</w:t>
      </w:r>
      <w:r>
        <w:rPr>
          <w:lang w:val="en-US"/>
        </w:rPr>
        <w:t xml:space="preserve"> to fire, which </w:t>
      </w:r>
      <w:r w:rsidR="005071EA">
        <w:rPr>
          <w:lang w:val="en-US"/>
        </w:rPr>
        <w:t xml:space="preserve">are expected to do so </w:t>
      </w:r>
      <w:r>
        <w:rPr>
          <w:lang w:val="en-US"/>
        </w:rPr>
        <w:t>on base of the processed input pattern</w:t>
      </w:r>
      <w:r w:rsidR="005071EA">
        <w:rPr>
          <w:lang w:val="en-US"/>
        </w:rPr>
        <w:t>,</w:t>
      </w:r>
      <w:r>
        <w:rPr>
          <w:lang w:val="en-US"/>
        </w:rPr>
        <w:t xml:space="preserve"> while other neurons of the </w:t>
      </w:r>
      <w:r w:rsidR="007C0D84">
        <w:rPr>
          <w:lang w:val="en-US"/>
        </w:rPr>
        <w:t>collaboration</w:t>
      </w:r>
      <w:r>
        <w:rPr>
          <w:lang w:val="en-US"/>
        </w:rPr>
        <w:t xml:space="preserve"> stay quiet.</w:t>
      </w:r>
    </w:p>
    <w:p w14:paraId="768626EF" w14:textId="54233304" w:rsidR="005071EA" w:rsidRDefault="00F86404" w:rsidP="00F86404">
      <w:pPr>
        <w:pStyle w:val="Listenabsatz"/>
        <w:numPr>
          <w:ilvl w:val="0"/>
          <w:numId w:val="13"/>
        </w:numPr>
        <w:ind w:left="426" w:hanging="284"/>
        <w:rPr>
          <w:lang w:val="en-US"/>
        </w:rPr>
      </w:pPr>
      <w:r>
        <w:rPr>
          <w:i/>
          <w:iCs/>
          <w:lang w:val="en-US"/>
        </w:rPr>
        <w:t>Burst:</w:t>
      </w:r>
      <w:r>
        <w:rPr>
          <w:lang w:val="en-US"/>
        </w:rPr>
        <w:t xml:space="preserve"> a state being activated </w:t>
      </w:r>
      <w:r w:rsidR="005071EA">
        <w:rPr>
          <w:lang w:val="en-US"/>
        </w:rPr>
        <w:t>during presentation of unexpected</w:t>
      </w:r>
      <w:r>
        <w:rPr>
          <w:lang w:val="en-US"/>
        </w:rPr>
        <w:t xml:space="preserve"> pattern</w:t>
      </w:r>
      <w:r w:rsidR="005071EA">
        <w:rPr>
          <w:lang w:val="en-US"/>
        </w:rPr>
        <w:t>s. Bursting causes all</w:t>
      </w:r>
      <w:r>
        <w:rPr>
          <w:lang w:val="en-US"/>
        </w:rPr>
        <w:t xml:space="preserve"> neurons of a </w:t>
      </w:r>
      <w:r w:rsidR="007C0D84">
        <w:rPr>
          <w:lang w:val="en-US"/>
        </w:rPr>
        <w:t>collaboration</w:t>
      </w:r>
      <w:r>
        <w:rPr>
          <w:lang w:val="en-US"/>
        </w:rPr>
        <w:t xml:space="preserve"> </w:t>
      </w:r>
      <w:r w:rsidR="00E73B34">
        <w:rPr>
          <w:lang w:val="en-US"/>
        </w:rPr>
        <w:t xml:space="preserve">to </w:t>
      </w:r>
      <w:r>
        <w:rPr>
          <w:lang w:val="en-US"/>
        </w:rPr>
        <w:t xml:space="preserve">vote for </w:t>
      </w:r>
      <w:r w:rsidR="00E73B34">
        <w:rPr>
          <w:lang w:val="en-US"/>
        </w:rPr>
        <w:t xml:space="preserve">ownership of </w:t>
      </w:r>
      <w:r w:rsidR="005071EA">
        <w:rPr>
          <w:lang w:val="en-US"/>
        </w:rPr>
        <w:t xml:space="preserve">pattern </w:t>
      </w:r>
      <w:r w:rsidR="00E73B34">
        <w:rPr>
          <w:lang w:val="en-US"/>
        </w:rPr>
        <w:t>co-</w:t>
      </w:r>
      <w:r w:rsidR="005071EA">
        <w:rPr>
          <w:lang w:val="en-US"/>
        </w:rPr>
        <w:t>representation.</w:t>
      </w:r>
    </w:p>
    <w:p w14:paraId="05580984" w14:textId="19DBFF64" w:rsidR="00F86404" w:rsidRDefault="00F86404" w:rsidP="00F86404">
      <w:pPr>
        <w:pStyle w:val="Listenabsatz"/>
        <w:numPr>
          <w:ilvl w:val="0"/>
          <w:numId w:val="13"/>
        </w:numPr>
        <w:ind w:left="426" w:hanging="284"/>
        <w:rPr>
          <w:lang w:val="en-US"/>
        </w:rPr>
      </w:pPr>
      <w:r>
        <w:rPr>
          <w:i/>
          <w:iCs/>
          <w:lang w:val="en-US"/>
        </w:rPr>
        <w:t>Local learning:</w:t>
      </w:r>
      <w:r>
        <w:rPr>
          <w:lang w:val="en-US"/>
        </w:rPr>
        <w:t xml:space="preserve"> the learning </w:t>
      </w:r>
      <w:r w:rsidR="005071EA">
        <w:rPr>
          <w:lang w:val="en-US"/>
        </w:rPr>
        <w:t>mechanism</w:t>
      </w:r>
      <w:r>
        <w:rPr>
          <w:lang w:val="en-US"/>
        </w:rPr>
        <w:t xml:space="preserve"> is Hebbian like</w:t>
      </w:r>
      <w:r w:rsidR="005071EA">
        <w:rPr>
          <w:lang w:val="en-US"/>
        </w:rPr>
        <w:t>. I</w:t>
      </w:r>
      <w:r>
        <w:rPr>
          <w:lang w:val="en-US"/>
        </w:rPr>
        <w:t xml:space="preserve">n contrast to Hebbian learning where weight adjustment is </w:t>
      </w:r>
      <w:r w:rsidR="005071EA">
        <w:rPr>
          <w:lang w:val="en-US"/>
        </w:rPr>
        <w:t>correlated with</w:t>
      </w:r>
      <w:r>
        <w:rPr>
          <w:lang w:val="en-US"/>
        </w:rPr>
        <w:t xml:space="preserve"> the product of pre-synaptic input and neuron output, HTM neurons are only empowered for learning, if they were able to make a correct prediction.</w:t>
      </w:r>
    </w:p>
    <w:p w14:paraId="76E2D582" w14:textId="77777777" w:rsidR="00F86404" w:rsidRDefault="00F86404" w:rsidP="00F86404">
      <w:pPr>
        <w:pStyle w:val="Listenabsatz"/>
        <w:ind w:left="426"/>
        <w:rPr>
          <w:lang w:val="en-US"/>
        </w:rPr>
      </w:pPr>
    </w:p>
    <w:p w14:paraId="58EC1F55" w14:textId="1A86313A" w:rsidR="00F86404" w:rsidRDefault="00F86404" w:rsidP="00F86404">
      <w:pPr>
        <w:rPr>
          <w:lang w:val="en-US"/>
        </w:rPr>
      </w:pPr>
      <w:r>
        <w:rPr>
          <w:lang w:val="en-US"/>
        </w:rPr>
        <w:t xml:space="preserve">There are some notable remarks: </w:t>
      </w:r>
      <w:r w:rsidRPr="00F86404">
        <w:rPr>
          <w:lang w:val="en-US"/>
        </w:rPr>
        <w:t>The quasi-digital nature of the algorithms in combination with sparse pattern representations allows very fast and efficient processing on digital computing hardware.</w:t>
      </w:r>
      <w:r w:rsidR="002A00EF">
        <w:rPr>
          <w:lang w:val="en-US"/>
        </w:rPr>
        <w:t xml:space="preserve"> </w:t>
      </w:r>
      <w:r>
        <w:rPr>
          <w:lang w:val="en-US"/>
        </w:rPr>
        <w:t xml:space="preserve">The capability of </w:t>
      </w:r>
      <w:r w:rsidRPr="00F86404">
        <w:rPr>
          <w:i/>
          <w:iCs/>
          <w:lang w:val="en-US"/>
        </w:rPr>
        <w:t>bursting</w:t>
      </w:r>
      <w:r>
        <w:rPr>
          <w:lang w:val="en-US"/>
        </w:rPr>
        <w:t xml:space="preserve"> in case of a new</w:t>
      </w:r>
      <w:r w:rsidR="00E73B34">
        <w:rPr>
          <w:lang w:val="en-US"/>
        </w:rPr>
        <w:t xml:space="preserve"> detected</w:t>
      </w:r>
      <w:r>
        <w:rPr>
          <w:lang w:val="en-US"/>
        </w:rPr>
        <w:t xml:space="preserve"> pattern increases the probability of finding voluntary neurons to take over </w:t>
      </w:r>
      <w:r w:rsidR="002A00EF">
        <w:rPr>
          <w:lang w:val="en-US"/>
        </w:rPr>
        <w:t>co-representation</w:t>
      </w:r>
      <w:r>
        <w:rPr>
          <w:lang w:val="en-US"/>
        </w:rPr>
        <w:t xml:space="preserve"> ownership for </w:t>
      </w:r>
      <w:r w:rsidR="002A00EF">
        <w:rPr>
          <w:lang w:val="en-US"/>
        </w:rPr>
        <w:t>unexpected</w:t>
      </w:r>
      <w:r>
        <w:rPr>
          <w:lang w:val="en-US"/>
        </w:rPr>
        <w:t xml:space="preserve"> pattern</w:t>
      </w:r>
      <w:r w:rsidR="002A00EF">
        <w:rPr>
          <w:lang w:val="en-US"/>
        </w:rPr>
        <w:t>s,</w:t>
      </w:r>
      <w:r>
        <w:rPr>
          <w:lang w:val="en-US"/>
        </w:rPr>
        <w:t xml:space="preserve"> </w:t>
      </w:r>
      <w:r w:rsidR="002A00EF">
        <w:rPr>
          <w:lang w:val="en-US"/>
        </w:rPr>
        <w:t xml:space="preserve">which </w:t>
      </w:r>
      <w:r>
        <w:rPr>
          <w:lang w:val="en-US"/>
        </w:rPr>
        <w:t>contributes to learning efficiency.</w:t>
      </w:r>
    </w:p>
    <w:p w14:paraId="4677F440" w14:textId="77777777" w:rsidR="005071EA" w:rsidRDefault="005071EA" w:rsidP="00F86404">
      <w:pPr>
        <w:rPr>
          <w:lang w:val="en-US"/>
        </w:rPr>
      </w:pPr>
    </w:p>
    <w:p w14:paraId="31A2311B" w14:textId="08C110A0" w:rsidR="00F86404" w:rsidRDefault="00F86404" w:rsidP="00F86404">
      <w:pPr>
        <w:rPr>
          <w:lang w:val="en-US"/>
        </w:rPr>
      </w:pPr>
      <w:r>
        <w:rPr>
          <w:lang w:val="en-US"/>
        </w:rPr>
        <w:t>The HTM learning rule</w:t>
      </w:r>
      <w:r w:rsidR="00E73B34">
        <w:rPr>
          <w:lang w:val="en-US"/>
        </w:rPr>
        <w:t>,</w:t>
      </w:r>
      <w:r>
        <w:rPr>
          <w:lang w:val="en-US"/>
        </w:rPr>
        <w:t xml:space="preserve"> where synapses are only credited for learning, </w:t>
      </w:r>
      <w:r w:rsidR="005071EA">
        <w:rPr>
          <w:lang w:val="en-US"/>
        </w:rPr>
        <w:t>when a</w:t>
      </w:r>
      <w:r>
        <w:rPr>
          <w:lang w:val="en-US"/>
        </w:rPr>
        <w:t xml:space="preserve"> neuron made a correct prediction, provides strong learning focus on neurons with actual involv</w:t>
      </w:r>
      <w:r w:rsidR="00E73B34">
        <w:rPr>
          <w:lang w:val="en-US"/>
        </w:rPr>
        <w:t>ement</w:t>
      </w:r>
      <w:r>
        <w:rPr>
          <w:lang w:val="en-US"/>
        </w:rPr>
        <w:t xml:space="preserve"> in the prediction process. It helps to avoid ruinous overwriting of well-established memory contents, which is a key challenge in the formulation of suitable synaptic plasticity hypothesis [</w:t>
      </w:r>
      <w:r w:rsidR="007C0D84">
        <w:rPr>
          <w:lang w:val="en-US"/>
        </w:rPr>
        <w:t>8</w:t>
      </w:r>
      <w:r>
        <w:rPr>
          <w:lang w:val="en-US"/>
        </w:rPr>
        <w:t>].</w:t>
      </w:r>
    </w:p>
    <w:p w14:paraId="7E411C45" w14:textId="77777777" w:rsidR="00F86404" w:rsidRPr="00F86404" w:rsidRDefault="00F86404" w:rsidP="00F86404">
      <w:pPr>
        <w:pStyle w:val="Listenabsatz"/>
        <w:ind w:left="426"/>
        <w:rPr>
          <w:lang w:val="en-US"/>
        </w:rPr>
      </w:pPr>
    </w:p>
    <w:p w14:paraId="2B00F6DF" w14:textId="6BE11818" w:rsidR="007C0D84" w:rsidRDefault="00F86404" w:rsidP="00F86404">
      <w:pPr>
        <w:rPr>
          <w:lang w:val="en-US"/>
        </w:rPr>
      </w:pPr>
      <w:r>
        <w:rPr>
          <w:lang w:val="en-US"/>
        </w:rPr>
        <w:t xml:space="preserve">The HTM algorithm presented in [4] is </w:t>
      </w:r>
      <w:r w:rsidR="0018321A">
        <w:rPr>
          <w:lang w:val="en-US"/>
        </w:rPr>
        <w:t xml:space="preserve">formulated </w:t>
      </w:r>
      <w:r>
        <w:rPr>
          <w:lang w:val="en-US"/>
        </w:rPr>
        <w:t>for a neuron-layer compris</w:t>
      </w:r>
      <w:r w:rsidR="0018321A">
        <w:rPr>
          <w:lang w:val="en-US"/>
        </w:rPr>
        <w:t>ing</w:t>
      </w:r>
      <w:r>
        <w:rPr>
          <w:lang w:val="en-US"/>
        </w:rPr>
        <w:t xml:space="preserve"> </w:t>
      </w:r>
      <w:r w:rsidR="007C0D84">
        <w:rPr>
          <w:lang w:val="en-US"/>
        </w:rPr>
        <w:t xml:space="preserve">separated </w:t>
      </w:r>
      <w:r w:rsidR="007C0D84">
        <w:rPr>
          <w:i/>
          <w:iCs/>
          <w:lang w:val="en-US"/>
        </w:rPr>
        <w:t>m</w:t>
      </w:r>
      <w:r w:rsidRPr="007C0D84">
        <w:rPr>
          <w:i/>
          <w:iCs/>
          <w:lang w:val="en-US"/>
        </w:rPr>
        <w:t>inicolumns</w:t>
      </w:r>
      <w:r w:rsidR="0018321A">
        <w:rPr>
          <w:lang w:val="en-US"/>
        </w:rPr>
        <w:t xml:space="preserve"> as</w:t>
      </w:r>
      <w:r>
        <w:rPr>
          <w:lang w:val="en-US"/>
        </w:rPr>
        <w:t xml:space="preserve"> an array of “HTM-neurons”</w:t>
      </w:r>
      <w:r w:rsidR="0018321A">
        <w:rPr>
          <w:lang w:val="en-US"/>
        </w:rPr>
        <w:t xml:space="preserve">. </w:t>
      </w:r>
      <w:r w:rsidR="007C0D84">
        <w:rPr>
          <w:lang w:val="en-US"/>
        </w:rPr>
        <w:t xml:space="preserve">The concept implies that each neuron is part of exactly one </w:t>
      </w:r>
      <w:r w:rsidR="007C0D84" w:rsidRPr="007C0D84">
        <w:rPr>
          <w:i/>
          <w:iCs/>
          <w:lang w:val="en-US"/>
        </w:rPr>
        <w:t>minicolumn</w:t>
      </w:r>
      <w:r w:rsidR="007C0D84">
        <w:rPr>
          <w:lang w:val="en-US"/>
        </w:rPr>
        <w:t xml:space="preserve">. We replaced the concept of </w:t>
      </w:r>
      <w:r w:rsidR="007C0D84" w:rsidRPr="007C0D84">
        <w:rPr>
          <w:i/>
          <w:iCs/>
          <w:lang w:val="en-US"/>
        </w:rPr>
        <w:t>minicolumn</w:t>
      </w:r>
      <w:r w:rsidR="007C0D84">
        <w:rPr>
          <w:lang w:val="en-US"/>
        </w:rPr>
        <w:t xml:space="preserve"> by the concept of </w:t>
      </w:r>
      <w:r w:rsidR="007C0D84" w:rsidRPr="007C0D84">
        <w:rPr>
          <w:i/>
          <w:iCs/>
          <w:lang w:val="en-US"/>
        </w:rPr>
        <w:t>collaboration</w:t>
      </w:r>
      <w:r w:rsidR="007C0D84">
        <w:rPr>
          <w:lang w:val="en-US"/>
        </w:rPr>
        <w:t xml:space="preserve">, where Neurotrons belong to one or more collaborative groups, which, in the biological equivalent, is more likely than a strict organization in terms of separate </w:t>
      </w:r>
      <w:r w:rsidR="007C0D84" w:rsidRPr="007C0D84">
        <w:rPr>
          <w:i/>
          <w:iCs/>
          <w:lang w:val="en-US"/>
        </w:rPr>
        <w:t>minicolumns</w:t>
      </w:r>
      <w:r w:rsidR="007C0D84">
        <w:rPr>
          <w:lang w:val="en-US"/>
        </w:rPr>
        <w:t>.</w:t>
      </w:r>
    </w:p>
    <w:p w14:paraId="0913DC9D" w14:textId="77777777" w:rsidR="007C0D84" w:rsidRDefault="007C0D84" w:rsidP="00F86404">
      <w:pPr>
        <w:rPr>
          <w:lang w:val="en-US"/>
        </w:rPr>
      </w:pPr>
    </w:p>
    <w:p w14:paraId="005EA950" w14:textId="3B79B706" w:rsidR="00F86404" w:rsidRDefault="007C0D84" w:rsidP="00F86404">
      <w:pPr>
        <w:rPr>
          <w:lang w:val="en-US"/>
        </w:rPr>
      </w:pPr>
      <w:r>
        <w:rPr>
          <w:lang w:val="en-US"/>
        </w:rPr>
        <w:t>Also</w:t>
      </w:r>
      <w:r w:rsidR="0018321A">
        <w:rPr>
          <w:lang w:val="en-US"/>
        </w:rPr>
        <w:t>, the description</w:t>
      </w:r>
      <w:r w:rsidR="00F86404">
        <w:rPr>
          <w:lang w:val="en-US"/>
        </w:rPr>
        <w:t xml:space="preserve"> </w:t>
      </w:r>
      <w:r>
        <w:rPr>
          <w:lang w:val="en-US"/>
        </w:rPr>
        <w:t xml:space="preserve">in [4] </w:t>
      </w:r>
      <w:r w:rsidR="00F86404">
        <w:rPr>
          <w:lang w:val="en-US"/>
        </w:rPr>
        <w:t>leav</w:t>
      </w:r>
      <w:r w:rsidR="0018321A">
        <w:rPr>
          <w:lang w:val="en-US"/>
        </w:rPr>
        <w:t>es</w:t>
      </w:r>
      <w:r w:rsidR="00F86404">
        <w:rPr>
          <w:lang w:val="en-US"/>
        </w:rPr>
        <w:t xml:space="preserve"> it fuzzy how the algo</w:t>
      </w:r>
      <w:r>
        <w:rPr>
          <w:lang w:val="en-US"/>
        </w:rPr>
        <w:softHyphen/>
      </w:r>
      <w:r w:rsidR="00F86404">
        <w:rPr>
          <w:lang w:val="en-US"/>
        </w:rPr>
        <w:t xml:space="preserve">rithm might be implemented </w:t>
      </w:r>
      <w:r w:rsidR="0018321A">
        <w:rPr>
          <w:lang w:val="en-US"/>
        </w:rPr>
        <w:t xml:space="preserve">on the granularity of neurons. Such approach is reasonable, when the intention is to provide building blocks for higher level cognitive functionality. When we designed the </w:t>
      </w:r>
      <w:r w:rsidR="0018321A" w:rsidRPr="0018321A">
        <w:rPr>
          <w:i/>
          <w:iCs/>
          <w:lang w:val="en-US"/>
        </w:rPr>
        <w:t>Neurotron</w:t>
      </w:r>
      <w:r w:rsidR="0018321A" w:rsidRPr="0018321A">
        <w:rPr>
          <w:lang w:val="en-US"/>
        </w:rPr>
        <w:t xml:space="preserve">, however, we </w:t>
      </w:r>
      <w:r w:rsidR="002A00EF" w:rsidRPr="0018321A">
        <w:rPr>
          <w:lang w:val="en-US"/>
        </w:rPr>
        <w:t>wondered how</w:t>
      </w:r>
      <w:r w:rsidR="0018321A">
        <w:rPr>
          <w:lang w:val="en-US"/>
        </w:rPr>
        <w:t xml:space="preserve"> the HTM algorithm could be broken down to the granularity of neurons.</w:t>
      </w:r>
    </w:p>
    <w:p w14:paraId="3104A1DD" w14:textId="77777777" w:rsidR="007C0D84" w:rsidRDefault="007C0D84" w:rsidP="00F86404">
      <w:pPr>
        <w:rPr>
          <w:lang w:val="en-US"/>
        </w:rPr>
      </w:pPr>
    </w:p>
    <w:p w14:paraId="3C9FE20D" w14:textId="78D8A543" w:rsidR="00DB28C1" w:rsidRDefault="00830CAC" w:rsidP="00F86404">
      <w:pPr>
        <w:rPr>
          <w:lang w:val="en-US"/>
        </w:rPr>
      </w:pPr>
      <w:r>
        <w:rPr>
          <w:lang w:val="en-US"/>
        </w:rPr>
        <w:t xml:space="preserve">While in [4] the </w:t>
      </w:r>
      <w:r w:rsidR="007C0D84">
        <w:rPr>
          <w:lang w:val="en-US"/>
        </w:rPr>
        <w:t>basic</w:t>
      </w:r>
      <w:r>
        <w:rPr>
          <w:lang w:val="en-US"/>
        </w:rPr>
        <w:t xml:space="preserve"> computing unit is the </w:t>
      </w:r>
      <w:r w:rsidRPr="00830CAC">
        <w:rPr>
          <w:i/>
          <w:iCs/>
          <w:lang w:val="en-US"/>
        </w:rPr>
        <w:t>minicolumn</w:t>
      </w:r>
      <w:r>
        <w:rPr>
          <w:lang w:val="en-US"/>
        </w:rPr>
        <w:t xml:space="preserve">, we are going to introduce an </w:t>
      </w:r>
      <w:r w:rsidR="007C0D84">
        <w:rPr>
          <w:lang w:val="en-US"/>
        </w:rPr>
        <w:t>even more elementary</w:t>
      </w:r>
      <w:r>
        <w:rPr>
          <w:lang w:val="en-US"/>
        </w:rPr>
        <w:t xml:space="preserve"> computing unit, the </w:t>
      </w:r>
      <w:r w:rsidRPr="00830CAC">
        <w:rPr>
          <w:i/>
          <w:iCs/>
          <w:lang w:val="en-US"/>
        </w:rPr>
        <w:t>Neurotron</w:t>
      </w:r>
      <w:r>
        <w:rPr>
          <w:lang w:val="en-US"/>
        </w:rPr>
        <w:t xml:space="preserve">, which can be used to build </w:t>
      </w:r>
      <w:r w:rsidR="007C0D84">
        <w:rPr>
          <w:lang w:val="en-US"/>
        </w:rPr>
        <w:lastRenderedPageBreak/>
        <w:t xml:space="preserve">either </w:t>
      </w:r>
      <w:r w:rsidR="007C0D84">
        <w:rPr>
          <w:i/>
          <w:iCs/>
          <w:lang w:val="en-US"/>
        </w:rPr>
        <w:t>m</w:t>
      </w:r>
      <w:r w:rsidRPr="00830CAC">
        <w:rPr>
          <w:i/>
          <w:iCs/>
          <w:lang w:val="en-US"/>
        </w:rPr>
        <w:t>inicolumns</w:t>
      </w:r>
      <w:r>
        <w:rPr>
          <w:i/>
          <w:iCs/>
          <w:lang w:val="en-US"/>
        </w:rPr>
        <w:t xml:space="preserve"> </w:t>
      </w:r>
      <w:r>
        <w:rPr>
          <w:lang w:val="en-US"/>
        </w:rPr>
        <w:t xml:space="preserve">on the next higher level, </w:t>
      </w:r>
      <w:r w:rsidR="007C0D84">
        <w:rPr>
          <w:lang w:val="en-US"/>
        </w:rPr>
        <w:t xml:space="preserve">or in a more general form to build </w:t>
      </w:r>
      <w:r w:rsidR="007C0D84" w:rsidRPr="007C0D84">
        <w:rPr>
          <w:i/>
          <w:iCs/>
          <w:lang w:val="en-US"/>
        </w:rPr>
        <w:t>collaborations</w:t>
      </w:r>
      <w:r w:rsidR="007C0D84">
        <w:rPr>
          <w:lang w:val="en-US"/>
        </w:rPr>
        <w:t xml:space="preserve"> as part of a cluster layer. </w:t>
      </w:r>
      <w:r w:rsidR="00016B88">
        <w:rPr>
          <w:lang w:val="en-US"/>
        </w:rPr>
        <w:t>Alternatively,</w:t>
      </w:r>
      <w:r w:rsidR="007C0D84">
        <w:rPr>
          <w:lang w:val="en-US"/>
        </w:rPr>
        <w:t xml:space="preserve"> we expect that </w:t>
      </w:r>
      <w:r w:rsidR="007C0D84" w:rsidRPr="00016B88">
        <w:rPr>
          <w:i/>
          <w:iCs/>
          <w:lang w:val="en-US"/>
        </w:rPr>
        <w:t>Neurotrons</w:t>
      </w:r>
      <w:r w:rsidR="007C0D84">
        <w:rPr>
          <w:lang w:val="en-US"/>
        </w:rPr>
        <w:t xml:space="preserve"> can be the building blocks for higher level functional units </w:t>
      </w:r>
      <w:r>
        <w:rPr>
          <w:lang w:val="en-US"/>
        </w:rPr>
        <w:t xml:space="preserve">like </w:t>
      </w:r>
      <w:r w:rsidR="007C0D84">
        <w:rPr>
          <w:lang w:val="en-US"/>
        </w:rPr>
        <w:t>the</w:t>
      </w:r>
      <w:r>
        <w:rPr>
          <w:lang w:val="en-US"/>
        </w:rPr>
        <w:t xml:space="preserve"> </w:t>
      </w:r>
      <w:r w:rsidRPr="00830CAC">
        <w:rPr>
          <w:i/>
          <w:iCs/>
          <w:lang w:val="en-US"/>
        </w:rPr>
        <w:t>Spatial Pooler</w:t>
      </w:r>
      <w:r w:rsidR="0018321A">
        <w:rPr>
          <w:i/>
          <w:iCs/>
          <w:lang w:val="en-US"/>
        </w:rPr>
        <w:t xml:space="preserve"> </w:t>
      </w:r>
      <w:r>
        <w:rPr>
          <w:lang w:val="en-US"/>
        </w:rPr>
        <w:t>consulted in the HTM approach</w:t>
      </w:r>
      <w:r w:rsidR="007C0D84">
        <w:rPr>
          <w:lang w:val="en-US"/>
        </w:rPr>
        <w:t>, or an abstract model of the pattern separation functionality of the dentate gyrus modeled in [6], although both applications have not yet been studied in detail</w:t>
      </w:r>
      <w:r>
        <w:rPr>
          <w:lang w:val="en-US"/>
        </w:rPr>
        <w:t xml:space="preserve">. </w:t>
      </w:r>
    </w:p>
    <w:p w14:paraId="6C9814C3" w14:textId="6172B0FD" w:rsidR="001E617B" w:rsidRDefault="001E617B" w:rsidP="001E617B">
      <w:pPr>
        <w:pStyle w:val="berschrift1"/>
        <w:rPr>
          <w:rFonts w:hint="eastAsia"/>
          <w:lang w:val="en-US"/>
        </w:rPr>
      </w:pPr>
      <w:r>
        <w:rPr>
          <w:lang w:val="en-US"/>
        </w:rPr>
        <w:t>The Neurotron in a Nutshell</w:t>
      </w:r>
    </w:p>
    <w:p w14:paraId="24937ED4" w14:textId="6DFD59E5" w:rsidR="00016B88" w:rsidRDefault="001E617B" w:rsidP="00F86404">
      <w:pPr>
        <w:rPr>
          <w:lang w:val="en-US"/>
        </w:rPr>
      </w:pPr>
      <w:r>
        <w:rPr>
          <w:lang w:val="en-US"/>
        </w:rPr>
        <w:t xml:space="preserve">We will introduce the </w:t>
      </w:r>
      <w:r w:rsidRPr="00016B88">
        <w:rPr>
          <w:i/>
          <w:iCs/>
          <w:lang w:val="en-US"/>
        </w:rPr>
        <w:t>Neurotron</w:t>
      </w:r>
      <w:r>
        <w:rPr>
          <w:lang w:val="en-US"/>
        </w:rPr>
        <w:t xml:space="preserve"> in a top-down approach</w:t>
      </w:r>
      <w:r w:rsidR="00016B88">
        <w:rPr>
          <w:lang w:val="en-US"/>
        </w:rPr>
        <w:t>. There are four atomic functional units employed by the Neurotron:</w:t>
      </w:r>
    </w:p>
    <w:p w14:paraId="74E5BA0C" w14:textId="68F15727" w:rsidR="00016B88" w:rsidRDefault="00016B88" w:rsidP="00076504">
      <w:pPr>
        <w:pStyle w:val="Listenabsatz"/>
        <w:numPr>
          <w:ilvl w:val="0"/>
          <w:numId w:val="21"/>
        </w:numPr>
        <w:ind w:left="284" w:hanging="142"/>
        <w:rPr>
          <w:lang w:val="en-US"/>
        </w:rPr>
      </w:pPr>
      <w:r w:rsidRPr="00016B88">
        <w:rPr>
          <w:i/>
          <w:iCs/>
          <w:lang w:val="en-US"/>
        </w:rPr>
        <w:t>Decoders</w:t>
      </w:r>
      <w:r w:rsidRPr="00016B88">
        <w:rPr>
          <w:lang w:val="en-US"/>
        </w:rPr>
        <w:t>: representing the dendritic capability of coincidence detection, which is a pure</w:t>
      </w:r>
      <w:r>
        <w:rPr>
          <w:lang w:val="en-US"/>
        </w:rPr>
        <w:t xml:space="preserve"> binary </w:t>
      </w:r>
      <w:r w:rsidRPr="00016B88">
        <w:rPr>
          <w:lang w:val="en-US"/>
        </w:rPr>
        <w:t>mapping functio</w:t>
      </w:r>
      <w:r w:rsidRPr="00016B88">
        <w:rPr>
          <w:lang w:val="en-US"/>
        </w:rPr>
        <w:softHyphen/>
        <w:t>nality</w:t>
      </w:r>
      <w:r>
        <w:rPr>
          <w:lang w:val="en-US"/>
        </w:rPr>
        <w:t xml:space="preserve"> (without memory).</w:t>
      </w:r>
    </w:p>
    <w:p w14:paraId="682FE69B" w14:textId="2FC929B0" w:rsidR="00016B88" w:rsidRDefault="00016B88" w:rsidP="00076504">
      <w:pPr>
        <w:pStyle w:val="Listenabsatz"/>
        <w:numPr>
          <w:ilvl w:val="0"/>
          <w:numId w:val="21"/>
        </w:numPr>
        <w:ind w:left="284" w:hanging="142"/>
        <w:rPr>
          <w:lang w:val="en-US"/>
        </w:rPr>
      </w:pPr>
      <w:r>
        <w:rPr>
          <w:i/>
          <w:iCs/>
          <w:lang w:val="en-US"/>
        </w:rPr>
        <w:t>Dynamic Blocks:</w:t>
      </w:r>
      <w:r>
        <w:rPr>
          <w:lang w:val="en-US"/>
        </w:rPr>
        <w:t xml:space="preserve"> digital abstractions of dynamic beha</w:t>
      </w:r>
      <w:r>
        <w:rPr>
          <w:lang w:val="en-US"/>
        </w:rPr>
        <w:softHyphen/>
        <w:t>vior of neuronal compartments (soma, dendritic seg</w:t>
      </w:r>
      <w:r>
        <w:rPr>
          <w:lang w:val="en-US"/>
        </w:rPr>
        <w:softHyphen/>
        <w:t xml:space="preserve">ments. We use a unified parametrizable </w:t>
      </w:r>
      <w:r w:rsidRPr="00016B88">
        <w:rPr>
          <w:i/>
          <w:iCs/>
          <w:lang w:val="en-US"/>
        </w:rPr>
        <w:t>pulse unit</w:t>
      </w:r>
      <w:r>
        <w:rPr>
          <w:lang w:val="en-US"/>
        </w:rPr>
        <w:t xml:space="preserve"> to implement a dynamic block.</w:t>
      </w:r>
    </w:p>
    <w:p w14:paraId="330D54D0" w14:textId="386B58CE" w:rsidR="00016B88" w:rsidRPr="00016B88" w:rsidRDefault="00016B88" w:rsidP="00076504">
      <w:pPr>
        <w:pStyle w:val="Listenabsatz"/>
        <w:numPr>
          <w:ilvl w:val="0"/>
          <w:numId w:val="21"/>
        </w:numPr>
        <w:ind w:left="284" w:hanging="142"/>
        <w:rPr>
          <w:lang w:val="en-US"/>
        </w:rPr>
      </w:pPr>
      <w:r>
        <w:rPr>
          <w:i/>
          <w:iCs/>
          <w:lang w:val="en-US"/>
        </w:rPr>
        <w:t>Gate Logic:</w:t>
      </w:r>
      <w:r>
        <w:rPr>
          <w:lang w:val="en-US"/>
        </w:rPr>
        <w:t xml:space="preserve"> a combination of elementary logic func</w:t>
      </w:r>
      <w:r>
        <w:rPr>
          <w:lang w:val="en-US"/>
        </w:rPr>
        <w:softHyphen/>
        <w:t>tions like AND, OR and NOT with pure mapping functionality (excluding memory functions).</w:t>
      </w:r>
    </w:p>
    <w:p w14:paraId="297284A8" w14:textId="77777777" w:rsidR="00016B88" w:rsidRDefault="00016B88" w:rsidP="00016B88">
      <w:pPr>
        <w:pStyle w:val="Listenabsatz"/>
        <w:numPr>
          <w:ilvl w:val="0"/>
          <w:numId w:val="21"/>
        </w:numPr>
        <w:ind w:left="284" w:hanging="142"/>
        <w:rPr>
          <w:lang w:val="en-US"/>
        </w:rPr>
      </w:pPr>
      <w:r w:rsidRPr="00016B88">
        <w:rPr>
          <w:i/>
          <w:iCs/>
          <w:lang w:val="en-US"/>
        </w:rPr>
        <w:t>Permanences</w:t>
      </w:r>
      <w:r>
        <w:rPr>
          <w:i/>
          <w:iCs/>
          <w:lang w:val="en-US"/>
        </w:rPr>
        <w:t xml:space="preserve">: </w:t>
      </w:r>
      <w:r w:rsidRPr="00016B88">
        <w:rPr>
          <w:lang w:val="en-US"/>
        </w:rPr>
        <w:t>analog valued</w:t>
      </w:r>
      <w:r>
        <w:rPr>
          <w:lang w:val="en-US"/>
        </w:rPr>
        <w:t>, matrix organized memo</w:t>
      </w:r>
      <w:r>
        <w:rPr>
          <w:lang w:val="en-US"/>
        </w:rPr>
        <w:softHyphen/>
        <w:t>ry representing the development state of synapses. Each row of a permanence matrix corresponds to synapses of a dendritic segment.</w:t>
      </w:r>
    </w:p>
    <w:p w14:paraId="2C1F4B3B" w14:textId="536C4EBE" w:rsidR="00016B88" w:rsidRDefault="00016B88" w:rsidP="00016B88">
      <w:pPr>
        <w:rPr>
          <w:lang w:val="en-US"/>
        </w:rPr>
      </w:pPr>
      <w:r>
        <w:rPr>
          <w:lang w:val="en-US"/>
        </w:rPr>
        <w:t xml:space="preserve">The </w:t>
      </w:r>
      <w:r w:rsidRPr="00016B88">
        <w:rPr>
          <w:i/>
          <w:iCs/>
          <w:lang w:val="en-US"/>
        </w:rPr>
        <w:t>Basic Neurotron</w:t>
      </w:r>
      <w:r w:rsidRPr="00016B88">
        <w:rPr>
          <w:lang w:val="en-US"/>
        </w:rPr>
        <w:t xml:space="preserve"> exclud</w:t>
      </w:r>
      <w:r>
        <w:rPr>
          <w:lang w:val="en-US"/>
        </w:rPr>
        <w:t>ing</w:t>
      </w:r>
      <w:r w:rsidRPr="00016B88">
        <w:rPr>
          <w:lang w:val="en-US"/>
        </w:rPr>
        <w:t xml:space="preserve"> a learning mechanism,  </w:t>
      </w:r>
      <w:r>
        <w:rPr>
          <w:lang w:val="en-US"/>
        </w:rPr>
        <w:t>comprises only t</w:t>
      </w:r>
      <w:r w:rsidRPr="00016B88">
        <w:rPr>
          <w:lang w:val="en-US"/>
        </w:rPr>
        <w:t>hree of th</w:t>
      </w:r>
      <w:r>
        <w:rPr>
          <w:lang w:val="en-US"/>
        </w:rPr>
        <w:t>e listed atomic units, which have pure  digital character (</w:t>
      </w:r>
      <w:r w:rsidRPr="00016B88">
        <w:rPr>
          <w:i/>
          <w:iCs/>
          <w:lang w:val="en-US"/>
        </w:rPr>
        <w:t>decoder, dynamic block and gate logic</w:t>
      </w:r>
      <w:r>
        <w:rPr>
          <w:lang w:val="en-US"/>
        </w:rPr>
        <w:t xml:space="preserve">). The </w:t>
      </w:r>
      <w:r>
        <w:rPr>
          <w:i/>
          <w:iCs/>
          <w:lang w:val="en-US"/>
        </w:rPr>
        <w:t>a</w:t>
      </w:r>
      <w:r w:rsidRPr="00016B88">
        <w:rPr>
          <w:i/>
          <w:iCs/>
          <w:lang w:val="en-US"/>
        </w:rPr>
        <w:t>ugmented</w:t>
      </w:r>
      <w:r>
        <w:rPr>
          <w:i/>
          <w:iCs/>
          <w:lang w:val="en-US"/>
        </w:rPr>
        <w:t xml:space="preserve"> </w:t>
      </w:r>
      <w:r w:rsidRPr="00016B88">
        <w:rPr>
          <w:lang w:val="en-US"/>
        </w:rPr>
        <w:t xml:space="preserve">or </w:t>
      </w:r>
      <w:r>
        <w:rPr>
          <w:i/>
          <w:iCs/>
          <w:lang w:val="en-US"/>
        </w:rPr>
        <w:t>general</w:t>
      </w:r>
      <w:r w:rsidRPr="00016B88">
        <w:rPr>
          <w:i/>
          <w:iCs/>
          <w:lang w:val="en-US"/>
        </w:rPr>
        <w:t xml:space="preserve"> Neurotron</w:t>
      </w:r>
      <w:r>
        <w:rPr>
          <w:lang w:val="en-US"/>
        </w:rPr>
        <w:t xml:space="preserve"> employs also the </w:t>
      </w:r>
      <w:r w:rsidRPr="00016B88">
        <w:rPr>
          <w:i/>
          <w:iCs/>
          <w:lang w:val="en-US"/>
        </w:rPr>
        <w:t>perman</w:t>
      </w:r>
      <w:r>
        <w:rPr>
          <w:i/>
          <w:iCs/>
          <w:lang w:val="en-US"/>
        </w:rPr>
        <w:t>en</w:t>
      </w:r>
      <w:r w:rsidRPr="00016B88">
        <w:rPr>
          <w:i/>
          <w:iCs/>
          <w:lang w:val="en-US"/>
        </w:rPr>
        <w:t>ce</w:t>
      </w:r>
      <w:r>
        <w:rPr>
          <w:lang w:val="en-US"/>
        </w:rPr>
        <w:t xml:space="preserve"> unit, which has analog operation. Thus, we call a (</w:t>
      </w:r>
      <w:r w:rsidRPr="00016B88">
        <w:rPr>
          <w:i/>
          <w:iCs/>
          <w:lang w:val="en-US"/>
        </w:rPr>
        <w:t>general</w:t>
      </w:r>
      <w:r>
        <w:rPr>
          <w:lang w:val="en-US"/>
        </w:rPr>
        <w:t xml:space="preserve">) </w:t>
      </w:r>
      <w:r w:rsidRPr="00016B88">
        <w:rPr>
          <w:i/>
          <w:iCs/>
          <w:lang w:val="en-US"/>
        </w:rPr>
        <w:t>Neurotron</w:t>
      </w:r>
      <w:r>
        <w:rPr>
          <w:lang w:val="en-US"/>
        </w:rPr>
        <w:t xml:space="preserve"> network </w:t>
      </w:r>
      <w:r w:rsidRPr="00016B88">
        <w:rPr>
          <w:i/>
          <w:iCs/>
          <w:lang w:val="en-US"/>
        </w:rPr>
        <w:t>quasi-digital</w:t>
      </w:r>
      <w:r>
        <w:rPr>
          <w:lang w:val="en-US"/>
        </w:rPr>
        <w:t xml:space="preserve">. </w:t>
      </w:r>
    </w:p>
    <w:p w14:paraId="7201A191" w14:textId="05126A25" w:rsidR="00016B88" w:rsidRPr="00016B88" w:rsidRDefault="00016B88" w:rsidP="00016B88">
      <w:pPr>
        <w:pStyle w:val="Listenabsatz"/>
        <w:rPr>
          <w:lang w:val="en-US"/>
        </w:rPr>
      </w:pPr>
    </w:p>
    <w:p w14:paraId="1EEBA9BF" w14:textId="12DF2E8C" w:rsidR="00016B88" w:rsidRPr="00016B88" w:rsidRDefault="00016B88" w:rsidP="00016B88">
      <w:pPr>
        <w:rPr>
          <w:lang w:val="en-US"/>
        </w:rPr>
      </w:pPr>
      <w:r>
        <w:rPr>
          <w:lang w:val="en-US"/>
        </w:rPr>
        <w:t xml:space="preserve">A </w:t>
      </w:r>
      <w:r w:rsidRPr="00016B88">
        <w:rPr>
          <w:i/>
          <w:iCs/>
          <w:lang w:val="en-US"/>
        </w:rPr>
        <w:t>decoder</w:t>
      </w:r>
      <w:r>
        <w:rPr>
          <w:lang w:val="en-US"/>
        </w:rPr>
        <w:t xml:space="preserve"> augmented with </w:t>
      </w:r>
      <w:r w:rsidRPr="00016B88">
        <w:rPr>
          <w:i/>
          <w:iCs/>
          <w:lang w:val="en-US"/>
        </w:rPr>
        <w:t>permanences</w:t>
      </w:r>
      <w:r>
        <w:rPr>
          <w:lang w:val="en-US"/>
        </w:rPr>
        <w:t xml:space="preserve"> is called a </w:t>
      </w:r>
      <w:r w:rsidRPr="00016B88">
        <w:rPr>
          <w:i/>
          <w:iCs/>
          <w:lang w:val="en-US"/>
        </w:rPr>
        <w:t>terminal</w:t>
      </w:r>
      <w:r>
        <w:rPr>
          <w:lang w:val="en-US"/>
        </w:rPr>
        <w:t xml:space="preserve"> of the </w:t>
      </w:r>
      <w:r w:rsidRPr="00016B88">
        <w:rPr>
          <w:i/>
          <w:iCs/>
          <w:lang w:val="en-US"/>
        </w:rPr>
        <w:t>Neurotron</w:t>
      </w:r>
      <w:r>
        <w:rPr>
          <w:lang w:val="en-US"/>
        </w:rPr>
        <w:t xml:space="preserve">. A terminal </w:t>
      </w:r>
      <w:r w:rsidRPr="00016B88">
        <w:rPr>
          <w:lang w:val="en-US"/>
        </w:rPr>
        <w:t>represent</w:t>
      </w:r>
      <w:r>
        <w:rPr>
          <w:lang w:val="en-US"/>
        </w:rPr>
        <w:t xml:space="preserve">s a compartment of a biological neuron where axons of other neurons arrive at neighbored synapses. Considering the permanence state as constant in a given time slice, a </w:t>
      </w:r>
      <w:r w:rsidRPr="00016B88">
        <w:rPr>
          <w:i/>
          <w:iCs/>
          <w:lang w:val="en-US"/>
        </w:rPr>
        <w:t>terminal</w:t>
      </w:r>
      <w:r>
        <w:rPr>
          <w:lang w:val="en-US"/>
        </w:rPr>
        <w:t>, notably, has pure</w:t>
      </w:r>
      <w:r w:rsidRPr="00016B88">
        <w:rPr>
          <w:lang w:val="en-US"/>
        </w:rPr>
        <w:t xml:space="preserve"> mapping functio</w:t>
      </w:r>
      <w:r w:rsidRPr="00016B88">
        <w:rPr>
          <w:lang w:val="en-US"/>
        </w:rPr>
        <w:softHyphen/>
        <w:t>nality</w:t>
      </w:r>
      <w:r>
        <w:rPr>
          <w:lang w:val="en-US"/>
        </w:rPr>
        <w:t xml:space="preserve">, i.e., the coincidence detection functionality of the underlying </w:t>
      </w:r>
      <w:r w:rsidRPr="00016B88">
        <w:rPr>
          <w:i/>
          <w:iCs/>
          <w:lang w:val="en-US"/>
        </w:rPr>
        <w:t>deco</w:t>
      </w:r>
      <w:r>
        <w:rPr>
          <w:i/>
          <w:iCs/>
          <w:lang w:val="en-US"/>
        </w:rPr>
        <w:softHyphen/>
      </w:r>
      <w:r w:rsidRPr="00016B88">
        <w:rPr>
          <w:i/>
          <w:iCs/>
          <w:lang w:val="en-US"/>
        </w:rPr>
        <w:t>der</w:t>
      </w:r>
      <w:r>
        <w:rPr>
          <w:lang w:val="en-US"/>
        </w:rPr>
        <w:t>.</w:t>
      </w:r>
    </w:p>
    <w:p w14:paraId="1DCA49F1" w14:textId="77777777" w:rsidR="004029E9" w:rsidRDefault="004029E9" w:rsidP="004029E9">
      <w:pPr>
        <w:pStyle w:val="berschrift1"/>
        <w:rPr>
          <w:rFonts w:hint="eastAsia"/>
          <w:lang w:val="en-US"/>
        </w:rPr>
      </w:pPr>
      <w:r w:rsidRPr="001E617B">
        <w:rPr>
          <w:noProof/>
          <w:lang w:val="en-US"/>
        </w:rPr>
        <w:drawing>
          <wp:inline distT="0" distB="0" distL="0" distR="0" wp14:anchorId="70C11718" wp14:editId="3A9FFA11">
            <wp:extent cx="2985770" cy="1641475"/>
            <wp:effectExtent l="0" t="0" r="0" b="0"/>
            <wp:docPr id="560564825" name="Grafik 1" descr="Ein Bild, das Diagramm, technische Zeichnung,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64825" name="Grafik 1" descr="Ein Bild, das Diagramm, technische Zeichnung, Plan, Reihe enthält.&#10;&#10;Automatisch generierte Beschreibung"/>
                    <pic:cNvPicPr/>
                  </pic:nvPicPr>
                  <pic:blipFill>
                    <a:blip r:embed="rId12"/>
                    <a:stretch>
                      <a:fillRect/>
                    </a:stretch>
                  </pic:blipFill>
                  <pic:spPr>
                    <a:xfrm>
                      <a:off x="0" y="0"/>
                      <a:ext cx="2985770" cy="1641475"/>
                    </a:xfrm>
                    <a:prstGeom prst="rect">
                      <a:avLst/>
                    </a:prstGeom>
                  </pic:spPr>
                </pic:pic>
              </a:graphicData>
            </a:graphic>
          </wp:inline>
        </w:drawing>
      </w:r>
    </w:p>
    <w:p w14:paraId="74836B87" w14:textId="23F96BE4" w:rsidR="004029E9" w:rsidRDefault="004029E9" w:rsidP="004029E9">
      <w:pPr>
        <w:jc w:val="center"/>
        <w:rPr>
          <w:i/>
          <w:iCs/>
          <w:sz w:val="18"/>
          <w:szCs w:val="18"/>
          <w:lang w:val="en-US"/>
        </w:rPr>
      </w:pPr>
      <w:r w:rsidRPr="005071EA">
        <w:rPr>
          <w:sz w:val="18"/>
          <w:szCs w:val="18"/>
          <w:lang w:val="en-US"/>
        </w:rPr>
        <w:t xml:space="preserve">Figure </w:t>
      </w:r>
      <w:r>
        <w:rPr>
          <w:sz w:val="18"/>
          <w:szCs w:val="18"/>
          <w:lang w:val="en-US"/>
        </w:rPr>
        <w:t>4</w:t>
      </w:r>
      <w:r w:rsidRPr="005071EA">
        <w:rPr>
          <w:sz w:val="18"/>
          <w:szCs w:val="18"/>
          <w:lang w:val="en-US"/>
        </w:rPr>
        <w:t xml:space="preserve">: </w:t>
      </w:r>
      <w:r>
        <w:rPr>
          <w:sz w:val="18"/>
          <w:szCs w:val="18"/>
          <w:lang w:val="en-US"/>
        </w:rPr>
        <w:t xml:space="preserve">schematics of the </w:t>
      </w:r>
      <w:r w:rsidRPr="004029E9">
        <w:rPr>
          <w:i/>
          <w:iCs/>
          <w:sz w:val="18"/>
          <w:szCs w:val="18"/>
          <w:lang w:val="en-US"/>
        </w:rPr>
        <w:t>Basic</w:t>
      </w:r>
      <w:r>
        <w:rPr>
          <w:sz w:val="18"/>
          <w:szCs w:val="18"/>
          <w:lang w:val="en-US"/>
        </w:rPr>
        <w:t xml:space="preserve"> </w:t>
      </w:r>
      <w:r w:rsidRPr="001E617B">
        <w:rPr>
          <w:i/>
          <w:iCs/>
          <w:sz w:val="18"/>
          <w:szCs w:val="18"/>
          <w:lang w:val="en-US"/>
        </w:rPr>
        <w:t>Neurotron</w:t>
      </w:r>
    </w:p>
    <w:p w14:paraId="74DEAE51" w14:textId="77777777" w:rsidR="00016B88" w:rsidRDefault="00016B88" w:rsidP="00F86404">
      <w:pPr>
        <w:rPr>
          <w:lang w:val="en-US"/>
        </w:rPr>
      </w:pPr>
    </w:p>
    <w:p w14:paraId="710875B2" w14:textId="0E5FB2D5" w:rsidR="001E617B" w:rsidRDefault="00016B88" w:rsidP="00F86404">
      <w:pPr>
        <w:rPr>
          <w:lang w:val="en-US"/>
        </w:rPr>
      </w:pPr>
      <w:r>
        <w:rPr>
          <w:lang w:val="en-US"/>
        </w:rPr>
        <w:t xml:space="preserve">Before explaining the details of the employed atomic building blocks let us have a look on the overall schematics </w:t>
      </w:r>
      <w:r>
        <w:rPr>
          <w:lang w:val="en-US"/>
        </w:rPr>
        <w:t xml:space="preserve">of the </w:t>
      </w:r>
      <w:r w:rsidRPr="00016B88">
        <w:rPr>
          <w:i/>
          <w:iCs/>
          <w:lang w:val="en-US"/>
        </w:rPr>
        <w:t>Basic Neurotron</w:t>
      </w:r>
      <w:r>
        <w:rPr>
          <w:lang w:val="en-US"/>
        </w:rPr>
        <w:t xml:space="preserve"> (figure </w:t>
      </w:r>
      <w:r w:rsidR="004029E9">
        <w:rPr>
          <w:lang w:val="en-US"/>
        </w:rPr>
        <w:t>4</w:t>
      </w:r>
      <w:r>
        <w:rPr>
          <w:lang w:val="en-US"/>
        </w:rPr>
        <w:t>). Nota</w:t>
      </w:r>
      <w:r>
        <w:rPr>
          <w:lang w:val="en-US"/>
        </w:rPr>
        <w:softHyphen/>
        <w:t>bly, the</w:t>
      </w:r>
      <w:r w:rsidR="001E617B">
        <w:rPr>
          <w:lang w:val="en-US"/>
        </w:rPr>
        <w:t xml:space="preserve"> aim is not to present the </w:t>
      </w:r>
      <w:r w:rsidR="001E617B" w:rsidRPr="001E617B">
        <w:rPr>
          <w:i/>
          <w:iCs/>
          <w:lang w:val="en-US"/>
        </w:rPr>
        <w:t>Neurotron</w:t>
      </w:r>
      <w:r w:rsidR="001E617B">
        <w:rPr>
          <w:lang w:val="en-US"/>
        </w:rPr>
        <w:t xml:space="preserve"> as a proven model of a given neu</w:t>
      </w:r>
      <w:r w:rsidR="001E617B">
        <w:rPr>
          <w:lang w:val="en-US"/>
        </w:rPr>
        <w:softHyphen/>
      </w:r>
      <w:r w:rsidR="001E617B">
        <w:rPr>
          <w:lang w:val="en-US"/>
        </w:rPr>
        <w:softHyphen/>
        <w:t>ral micro</w:t>
      </w:r>
      <w:r w:rsidR="001E617B">
        <w:rPr>
          <w:lang w:val="en-US"/>
        </w:rPr>
        <w:softHyphen/>
        <w:t xml:space="preserve">circuit, rather the </w:t>
      </w:r>
      <w:r w:rsidR="001E617B" w:rsidRPr="001E617B">
        <w:rPr>
          <w:i/>
          <w:iCs/>
          <w:lang w:val="en-US"/>
        </w:rPr>
        <w:t>Neurotron</w:t>
      </w:r>
      <w:r w:rsidR="001E617B">
        <w:rPr>
          <w:lang w:val="en-US"/>
        </w:rPr>
        <w:t xml:space="preserve"> </w:t>
      </w:r>
      <w:r>
        <w:rPr>
          <w:lang w:val="en-US"/>
        </w:rPr>
        <w:t xml:space="preserve">is formulated </w:t>
      </w:r>
      <w:r w:rsidR="001E617B">
        <w:rPr>
          <w:lang w:val="en-US"/>
        </w:rPr>
        <w:t xml:space="preserve">as a </w:t>
      </w:r>
      <w:r w:rsidRPr="00016B88">
        <w:rPr>
          <w:i/>
          <w:iCs/>
          <w:lang w:val="en-US"/>
        </w:rPr>
        <w:t xml:space="preserve">generic </w:t>
      </w:r>
      <w:r w:rsidR="001E617B" w:rsidRPr="001E617B">
        <w:rPr>
          <w:i/>
          <w:iCs/>
          <w:lang w:val="en-US"/>
        </w:rPr>
        <w:t>computation unit inspired by neural mechanisms</w:t>
      </w:r>
      <w:r w:rsidR="001E617B">
        <w:rPr>
          <w:lang w:val="en-US"/>
        </w:rPr>
        <w:t xml:space="preserve">, which is capable to implement </w:t>
      </w:r>
      <w:r>
        <w:rPr>
          <w:lang w:val="en-US"/>
        </w:rPr>
        <w:t>high level functions like</w:t>
      </w:r>
      <w:r w:rsidR="001E617B">
        <w:rPr>
          <w:lang w:val="en-US"/>
        </w:rPr>
        <w:t xml:space="preserve"> </w:t>
      </w:r>
      <w:r w:rsidR="001E617B" w:rsidRPr="001E617B">
        <w:rPr>
          <w:i/>
          <w:iCs/>
          <w:lang w:val="en-US"/>
        </w:rPr>
        <w:t xml:space="preserve">pooling </w:t>
      </w:r>
      <w:r w:rsidR="001E617B">
        <w:rPr>
          <w:lang w:val="en-US"/>
        </w:rPr>
        <w:t xml:space="preserve">and self-learning sequence memory.  </w:t>
      </w:r>
    </w:p>
    <w:p w14:paraId="24EE8A91" w14:textId="77777777" w:rsidR="001E617B" w:rsidRDefault="001E617B" w:rsidP="001E617B">
      <w:pPr>
        <w:jc w:val="center"/>
        <w:rPr>
          <w:i/>
          <w:iCs/>
          <w:sz w:val="18"/>
          <w:szCs w:val="18"/>
          <w:lang w:val="en-US"/>
        </w:rPr>
      </w:pPr>
    </w:p>
    <w:p w14:paraId="4407EC1F" w14:textId="2602D2E0" w:rsidR="001E617B" w:rsidRDefault="001E617B" w:rsidP="001E617B">
      <w:pPr>
        <w:rPr>
          <w:lang w:val="en-US"/>
        </w:rPr>
      </w:pPr>
      <w:r>
        <w:rPr>
          <w:lang w:val="en-US"/>
        </w:rPr>
        <w:t>More specifically we claim that a c</w:t>
      </w:r>
      <w:r w:rsidR="00016B88">
        <w:rPr>
          <w:lang w:val="en-US"/>
        </w:rPr>
        <w:t>luster</w:t>
      </w:r>
      <w:r>
        <w:rPr>
          <w:lang w:val="en-US"/>
        </w:rPr>
        <w:t xml:space="preserve"> of </w:t>
      </w:r>
      <w:r w:rsidRPr="001E617B">
        <w:rPr>
          <w:i/>
          <w:iCs/>
          <w:lang w:val="en-US"/>
        </w:rPr>
        <w:t>N</w:t>
      </w:r>
      <w:r>
        <w:rPr>
          <w:lang w:val="en-US"/>
        </w:rPr>
        <w:t xml:space="preserve"> properly parametrized </w:t>
      </w:r>
      <w:r w:rsidR="00016B88" w:rsidRPr="00016B88">
        <w:rPr>
          <w:i/>
          <w:iCs/>
          <w:lang w:val="en-US"/>
        </w:rPr>
        <w:t>Basic</w:t>
      </w:r>
      <w:r w:rsidR="00016B88">
        <w:rPr>
          <w:lang w:val="en-US"/>
        </w:rPr>
        <w:t xml:space="preserve"> </w:t>
      </w:r>
      <w:r w:rsidRPr="001E617B">
        <w:rPr>
          <w:i/>
          <w:iCs/>
          <w:lang w:val="en-US"/>
        </w:rPr>
        <w:t>Neuro</w:t>
      </w:r>
      <w:r>
        <w:rPr>
          <w:i/>
          <w:iCs/>
          <w:lang w:val="en-US"/>
        </w:rPr>
        <w:softHyphen/>
      </w:r>
      <w:r w:rsidRPr="001E617B">
        <w:rPr>
          <w:i/>
          <w:iCs/>
          <w:lang w:val="en-US"/>
        </w:rPr>
        <w:t>tron</w:t>
      </w:r>
      <w:r>
        <w:rPr>
          <w:i/>
          <w:iCs/>
          <w:lang w:val="en-US"/>
        </w:rPr>
        <w:t>s</w:t>
      </w:r>
      <w:r>
        <w:rPr>
          <w:lang w:val="en-US"/>
        </w:rPr>
        <w:t xml:space="preserve"> according to figure 2</w:t>
      </w:r>
    </w:p>
    <w:p w14:paraId="11B7D1FE" w14:textId="77777777" w:rsidR="001E617B" w:rsidRPr="001E617B" w:rsidRDefault="001E617B" w:rsidP="001E617B">
      <w:pPr>
        <w:rPr>
          <w:sz w:val="6"/>
          <w:szCs w:val="6"/>
          <w:lang w:val="en-US"/>
        </w:rPr>
      </w:pPr>
    </w:p>
    <w:p w14:paraId="201637AE" w14:textId="07015A08" w:rsidR="001E617B" w:rsidRDefault="001E617B" w:rsidP="001E617B">
      <w:pPr>
        <w:pStyle w:val="Listenabsatz"/>
        <w:numPr>
          <w:ilvl w:val="0"/>
          <w:numId w:val="16"/>
        </w:numPr>
        <w:ind w:left="284" w:hanging="142"/>
        <w:rPr>
          <w:lang w:val="en-US"/>
        </w:rPr>
      </w:pPr>
      <w:r>
        <w:rPr>
          <w:lang w:val="en-US"/>
        </w:rPr>
        <w:t xml:space="preserve">are able to perform a </w:t>
      </w:r>
      <w:r w:rsidRPr="001E617B">
        <w:rPr>
          <w:i/>
          <w:iCs/>
          <w:lang w:val="en-US"/>
        </w:rPr>
        <w:t>pooling</w:t>
      </w:r>
      <w:r>
        <w:rPr>
          <w:lang w:val="en-US"/>
        </w:rPr>
        <w:t xml:space="preserve"> function, i.e., a mapping of  non-sparse binary patterns into sparse binary pat</w:t>
      </w:r>
      <w:r>
        <w:rPr>
          <w:lang w:val="en-US"/>
        </w:rPr>
        <w:softHyphen/>
        <w:t xml:space="preserve">terns </w:t>
      </w:r>
      <w:r w:rsidR="00016B88">
        <w:rPr>
          <w:lang w:val="en-US"/>
        </w:rPr>
        <w:t>maintaining</w:t>
      </w:r>
      <w:r>
        <w:rPr>
          <w:lang w:val="en-US"/>
        </w:rPr>
        <w:t xml:space="preserve"> sematic relationships </w:t>
      </w:r>
    </w:p>
    <w:p w14:paraId="3ABECFA6" w14:textId="22AFF3F8" w:rsidR="001E617B" w:rsidRDefault="001E617B" w:rsidP="001E617B">
      <w:pPr>
        <w:pStyle w:val="Listenabsatz"/>
        <w:numPr>
          <w:ilvl w:val="0"/>
          <w:numId w:val="16"/>
        </w:numPr>
        <w:ind w:left="284" w:hanging="142"/>
        <w:rPr>
          <w:lang w:val="en-US"/>
        </w:rPr>
      </w:pPr>
      <w:r>
        <w:rPr>
          <w:lang w:val="en-US"/>
        </w:rPr>
        <w:t xml:space="preserve">are able to implement a sequence memory, where each </w:t>
      </w:r>
      <w:r w:rsidRPr="001E617B">
        <w:rPr>
          <w:i/>
          <w:iCs/>
          <w:lang w:val="en-US"/>
        </w:rPr>
        <w:t>Neurotron</w:t>
      </w:r>
      <w:r>
        <w:rPr>
          <w:lang w:val="en-US"/>
        </w:rPr>
        <w:t xml:space="preserve"> operates </w:t>
      </w:r>
      <w:r w:rsidRPr="001E617B">
        <w:rPr>
          <w:i/>
          <w:iCs/>
          <w:lang w:val="en-US"/>
        </w:rPr>
        <w:t>asynchronously</w:t>
      </w:r>
      <w:r>
        <w:rPr>
          <w:lang w:val="en-US"/>
        </w:rPr>
        <w:t xml:space="preserve"> and </w:t>
      </w:r>
      <w:r w:rsidRPr="001E617B">
        <w:rPr>
          <w:i/>
          <w:iCs/>
          <w:lang w:val="en-US"/>
        </w:rPr>
        <w:t>locally</w:t>
      </w:r>
      <w:r>
        <w:rPr>
          <w:lang w:val="en-US"/>
        </w:rPr>
        <w:t xml:space="preserve"> with only access to the outputs of other Neurons in the collection, but no access to other internal state variables of other neurons.</w:t>
      </w:r>
    </w:p>
    <w:p w14:paraId="4CA69B38" w14:textId="17A5D51C" w:rsidR="001E617B" w:rsidRDefault="001E617B" w:rsidP="001E617B">
      <w:pPr>
        <w:pStyle w:val="Listenabsatz"/>
        <w:numPr>
          <w:ilvl w:val="0"/>
          <w:numId w:val="16"/>
        </w:numPr>
        <w:ind w:left="284" w:hanging="142"/>
        <w:rPr>
          <w:lang w:val="en-US"/>
        </w:rPr>
      </w:pPr>
      <w:r>
        <w:rPr>
          <w:lang w:val="en-US"/>
        </w:rPr>
        <w:t xml:space="preserve">Are able to perform a state observation from the Neurotron outputs, i.e., are able to reconstruct if any Neurotron in a given group is in a prediction state in order to suppress a </w:t>
      </w:r>
      <w:r w:rsidRPr="001E617B">
        <w:rPr>
          <w:i/>
          <w:iCs/>
          <w:lang w:val="en-US"/>
        </w:rPr>
        <w:t>burst condition</w:t>
      </w:r>
      <w:r>
        <w:rPr>
          <w:lang w:val="en-US"/>
        </w:rPr>
        <w:t xml:space="preserve"> (as it is described in [4]).</w:t>
      </w:r>
    </w:p>
    <w:p w14:paraId="313A0540" w14:textId="77777777" w:rsidR="001E617B" w:rsidRDefault="001E617B" w:rsidP="001E617B">
      <w:pPr>
        <w:rPr>
          <w:lang w:val="en-US"/>
        </w:rPr>
      </w:pPr>
    </w:p>
    <w:p w14:paraId="729832A5" w14:textId="2C4F1753" w:rsidR="001E617B" w:rsidRDefault="001E617B" w:rsidP="001E617B">
      <w:pPr>
        <w:rPr>
          <w:lang w:val="en-US"/>
        </w:rPr>
      </w:pPr>
      <w:r>
        <w:rPr>
          <w:lang w:val="en-US"/>
        </w:rPr>
        <w:t xml:space="preserve">Furthermore, the </w:t>
      </w:r>
      <w:r w:rsidR="00016B88" w:rsidRPr="00016B88">
        <w:rPr>
          <w:i/>
          <w:iCs/>
          <w:lang w:val="en-US"/>
        </w:rPr>
        <w:t>B</w:t>
      </w:r>
      <w:r w:rsidRPr="00016B88">
        <w:rPr>
          <w:i/>
          <w:iCs/>
          <w:lang w:val="en-US"/>
        </w:rPr>
        <w:t>asic Neurotron</w:t>
      </w:r>
      <w:r>
        <w:rPr>
          <w:lang w:val="en-US"/>
        </w:rPr>
        <w:t xml:space="preserve"> algorithm can be aug</w:t>
      </w:r>
      <w:r>
        <w:rPr>
          <w:lang w:val="en-US"/>
        </w:rPr>
        <w:softHyphen/>
        <w:t>mented with a true local (Hebbian style) learning mecha</w:t>
      </w:r>
      <w:r>
        <w:rPr>
          <w:lang w:val="en-US"/>
        </w:rPr>
        <w:softHyphen/>
        <w:t xml:space="preserve">nism, </w:t>
      </w:r>
      <w:r w:rsidR="00016B88">
        <w:rPr>
          <w:lang w:val="en-US"/>
        </w:rPr>
        <w:t xml:space="preserve">operating in a </w:t>
      </w:r>
      <w:r>
        <w:rPr>
          <w:lang w:val="en-US"/>
        </w:rPr>
        <w:t>quasi-digital</w:t>
      </w:r>
      <w:r w:rsidR="00016B88">
        <w:rPr>
          <w:lang w:val="en-US"/>
        </w:rPr>
        <w:t xml:space="preserve"> mode, which implies to augment some of the terminals with adaptable </w:t>
      </w:r>
      <w:r w:rsidR="00016B88" w:rsidRPr="00016B88">
        <w:rPr>
          <w:i/>
          <w:iCs/>
          <w:lang w:val="en-US"/>
        </w:rPr>
        <w:t>perma</w:t>
      </w:r>
      <w:r w:rsidR="00016B88" w:rsidRPr="00016B88">
        <w:rPr>
          <w:i/>
          <w:iCs/>
          <w:lang w:val="en-US"/>
        </w:rPr>
        <w:softHyphen/>
        <w:t>nences</w:t>
      </w:r>
      <w:r>
        <w:rPr>
          <w:lang w:val="en-US"/>
        </w:rPr>
        <w:t xml:space="preserve">. </w:t>
      </w:r>
    </w:p>
    <w:p w14:paraId="6A928CB0" w14:textId="1C78E6FB" w:rsidR="00833BB8" w:rsidRDefault="00E2743F" w:rsidP="00833BB8">
      <w:pPr>
        <w:pStyle w:val="berschrift1"/>
        <w:rPr>
          <w:rFonts w:hint="eastAsia"/>
          <w:lang w:val="en-US"/>
        </w:rPr>
      </w:pPr>
      <w:r>
        <w:rPr>
          <w:lang w:val="en-US"/>
        </w:rPr>
        <w:t>Dynamic</w:t>
      </w:r>
      <w:r w:rsidR="00EB4D91">
        <w:rPr>
          <w:lang w:val="en-US"/>
        </w:rPr>
        <w:t xml:space="preserve"> Blocks</w:t>
      </w:r>
      <w:r>
        <w:rPr>
          <w:lang w:val="en-US"/>
        </w:rPr>
        <w:t xml:space="preserve"> (Pulse Units)</w:t>
      </w:r>
    </w:p>
    <w:p w14:paraId="24D45671" w14:textId="639FF77C" w:rsidR="00833BB8" w:rsidRDefault="00833BB8" w:rsidP="00833BB8">
      <w:pPr>
        <w:rPr>
          <w:lang w:val="en-US"/>
        </w:rPr>
      </w:pPr>
      <w:r w:rsidRPr="00E2743F">
        <w:rPr>
          <w:i/>
          <w:iCs/>
          <w:lang w:val="en-US"/>
        </w:rPr>
        <w:t>Dynamic blocks</w:t>
      </w:r>
      <w:r>
        <w:rPr>
          <w:lang w:val="en-US"/>
        </w:rPr>
        <w:t xml:space="preserve"> are used in the Neurotron model to represent (binary) state. In neurobiology it has been observed that action potentials are aggregated by neuronal compartment to potentially exhibit spikes or plateau potentials, which have leading delays, plateau effects and relaxation phases, during which a reactivation is temporarily suppressed. We introduce a parametrizable time discretized</w:t>
      </w:r>
      <w:r w:rsidR="004029E9">
        <w:rPr>
          <w:lang w:val="en-US"/>
        </w:rPr>
        <w:t xml:space="preserve"> digital</w:t>
      </w:r>
      <w:r>
        <w:rPr>
          <w:lang w:val="en-US"/>
        </w:rPr>
        <w:t xml:space="preserve"> </w:t>
      </w:r>
      <w:r w:rsidRPr="00833BB8">
        <w:rPr>
          <w:i/>
          <w:iCs/>
          <w:lang w:val="en-US"/>
        </w:rPr>
        <w:t>pulse unit</w:t>
      </w:r>
      <w:r>
        <w:rPr>
          <w:lang w:val="en-US"/>
        </w:rPr>
        <w:t xml:space="preserve"> (see </w:t>
      </w:r>
      <w:r w:rsidR="004029E9">
        <w:rPr>
          <w:lang w:val="en-US"/>
        </w:rPr>
        <w:t xml:space="preserve">section “materials and methods” </w:t>
      </w:r>
      <w:r>
        <w:rPr>
          <w:lang w:val="en-US"/>
        </w:rPr>
        <w:t xml:space="preserve">for </w:t>
      </w:r>
      <w:r w:rsidR="004029E9">
        <w:rPr>
          <w:lang w:val="en-US"/>
        </w:rPr>
        <w:t xml:space="preserve">a </w:t>
      </w:r>
      <w:r>
        <w:rPr>
          <w:lang w:val="en-US"/>
        </w:rPr>
        <w:t>detailed description) as a universal dynamic block denoted by</w:t>
      </w:r>
    </w:p>
    <w:p w14:paraId="2E031188" w14:textId="77777777" w:rsidR="00833BB8" w:rsidRDefault="00833BB8" w:rsidP="00833BB8">
      <w:pPr>
        <w:rPr>
          <w:lang w:val="en-US"/>
        </w:rPr>
      </w:pPr>
    </w:p>
    <w:p w14:paraId="734E1F31" w14:textId="204965A3" w:rsidR="00833BB8" w:rsidRPr="00833BB8" w:rsidRDefault="00833BB8" w:rsidP="00833BB8">
      <w:pPr>
        <w:jc w:val="center"/>
        <w:rPr>
          <w:i/>
          <w:iCs/>
          <w:sz w:val="18"/>
          <w:szCs w:val="18"/>
          <w:lang w:val="en-US"/>
        </w:rPr>
      </w:pPr>
      <w:r w:rsidRPr="00833BB8">
        <w:rPr>
          <w:i/>
          <w:iCs/>
          <w:sz w:val="18"/>
          <w:szCs w:val="18"/>
          <w:lang w:val="en-US"/>
        </w:rPr>
        <w:t>output sequence = Pulse(input sequence, lag, duty, relax)</w:t>
      </w:r>
    </w:p>
    <w:p w14:paraId="3511F69A" w14:textId="77777777" w:rsidR="00833BB8" w:rsidRDefault="00833BB8" w:rsidP="00833BB8">
      <w:pPr>
        <w:rPr>
          <w:lang w:val="en-US"/>
        </w:rPr>
      </w:pPr>
    </w:p>
    <w:p w14:paraId="4AF73F97" w14:textId="177E2D7C" w:rsidR="00833BB8" w:rsidRDefault="00833BB8" w:rsidP="00833BB8">
      <w:pPr>
        <w:rPr>
          <w:lang w:val="en-US"/>
        </w:rPr>
      </w:pPr>
      <w:r>
        <w:rPr>
          <w:lang w:val="en-US"/>
        </w:rPr>
        <w:t xml:space="preserve">where the integer parameter </w:t>
      </w:r>
      <w:r w:rsidRPr="00833BB8">
        <w:rPr>
          <w:i/>
          <w:iCs/>
          <w:lang w:val="en-US"/>
        </w:rPr>
        <w:t>lag</w:t>
      </w:r>
      <w:r>
        <w:rPr>
          <w:lang w:val="en-US"/>
        </w:rPr>
        <w:t xml:space="preserve"> models the leading delay (in discrete time units) during which an integration of the (binary) input signals happen. Once  the integrated value reaches a threshold, which equals the lag parameter, the </w:t>
      </w:r>
      <w:r w:rsidRPr="00833BB8">
        <w:rPr>
          <w:i/>
          <w:iCs/>
          <w:lang w:val="en-US"/>
        </w:rPr>
        <w:t xml:space="preserve">lag state </w:t>
      </w:r>
      <w:r>
        <w:rPr>
          <w:lang w:val="en-US"/>
        </w:rPr>
        <w:t xml:space="preserve">of the pulse unit transitions into the </w:t>
      </w:r>
      <w:r w:rsidRPr="00833BB8">
        <w:rPr>
          <w:i/>
          <w:iCs/>
          <w:lang w:val="en-US"/>
        </w:rPr>
        <w:t>duty state</w:t>
      </w:r>
      <w:r>
        <w:rPr>
          <w:i/>
          <w:iCs/>
          <w:lang w:val="en-US"/>
        </w:rPr>
        <w:t xml:space="preserve">, </w:t>
      </w:r>
      <w:r w:rsidRPr="00833BB8">
        <w:rPr>
          <w:lang w:val="en-US"/>
        </w:rPr>
        <w:t xml:space="preserve">with activated output </w:t>
      </w:r>
      <w:r>
        <w:rPr>
          <w:lang w:val="en-US"/>
        </w:rPr>
        <w:t xml:space="preserve">(binary 1) </w:t>
      </w:r>
      <w:r w:rsidRPr="00833BB8">
        <w:rPr>
          <w:lang w:val="en-US"/>
        </w:rPr>
        <w:t>over a number of discrete time units corresponding to the</w:t>
      </w:r>
      <w:r>
        <w:rPr>
          <w:i/>
          <w:iCs/>
          <w:lang w:val="en-US"/>
        </w:rPr>
        <w:t xml:space="preserve"> duty</w:t>
      </w:r>
      <w:r w:rsidRPr="00833BB8">
        <w:rPr>
          <w:lang w:val="en-US"/>
        </w:rPr>
        <w:t xml:space="preserve"> parameter.</w:t>
      </w:r>
      <w:r>
        <w:rPr>
          <w:lang w:val="en-US"/>
        </w:rPr>
        <w:t xml:space="preserve"> In the simple case (third parameter </w:t>
      </w:r>
      <w:r w:rsidRPr="00833BB8">
        <w:rPr>
          <w:i/>
          <w:iCs/>
          <w:lang w:val="en-US"/>
        </w:rPr>
        <w:t>relax</w:t>
      </w:r>
      <w:r>
        <w:rPr>
          <w:lang w:val="en-US"/>
        </w:rPr>
        <w:t xml:space="preserve">  is zero), the output falls back to zero after the duty period  (figure 3b,d), except the pulse unit is being retriggered (figure 3c). In the absence of bouncing input, the pulse unit behaves like a delayed re-triggerable mono flop.  </w:t>
      </w:r>
    </w:p>
    <w:p w14:paraId="4D6F279D" w14:textId="77777777" w:rsidR="004029E9" w:rsidRDefault="004029E9" w:rsidP="00833BB8">
      <w:pPr>
        <w:rPr>
          <w:lang w:val="en-US"/>
        </w:rPr>
      </w:pPr>
    </w:p>
    <w:p w14:paraId="7735A99C" w14:textId="710D69C4" w:rsidR="004029E9" w:rsidRDefault="004029E9" w:rsidP="004029E9">
      <w:pPr>
        <w:rPr>
          <w:lang w:val="en-US"/>
        </w:rPr>
      </w:pPr>
      <w:r>
        <w:rPr>
          <w:lang w:val="en-US"/>
        </w:rPr>
        <w:t>Figure 5e shows the behavior of input bouncing (lag=2, duty=3, relax=0). The requirement of  3 (lag+1) conse</w:t>
      </w:r>
      <w:r>
        <w:rPr>
          <w:lang w:val="en-US"/>
        </w:rPr>
        <w:softHyphen/>
        <w:t xml:space="preserve">cutive one-inputs is initially not achieved, thus the </w:t>
      </w:r>
      <w:r>
        <w:rPr>
          <w:lang w:val="en-US"/>
        </w:rPr>
        <w:lastRenderedPageBreak/>
        <w:t xml:space="preserve">integrator falls back from intermediate level 2 to level 1 (not shown), which needs two additional one-inputs to reach the integration threshold, causing finally a duty state transition to hold the output at level one (over 2duty steps), before flipping back to zero (figure 5e). Thus, the integrator at the input side of the pulse unit performs a debouncing function, which is important for the Neurotron during periods where the patterns applied to the Neuron’s decoders are floating.  </w:t>
      </w:r>
    </w:p>
    <w:p w14:paraId="607B0F1D" w14:textId="77777777" w:rsidR="00833BB8" w:rsidRDefault="00833BB8" w:rsidP="00833BB8">
      <w:pPr>
        <w:rPr>
          <w:lang w:val="en-US"/>
        </w:rPr>
      </w:pPr>
    </w:p>
    <w:p w14:paraId="41EDB469" w14:textId="25A95355" w:rsidR="00833BB8" w:rsidRDefault="00833BB8" w:rsidP="00833BB8">
      <w:pPr>
        <w:rPr>
          <w:lang w:val="en-US"/>
        </w:rPr>
      </w:pPr>
      <w:r w:rsidRPr="00833BB8">
        <w:rPr>
          <w:noProof/>
          <w:lang w:val="en-US"/>
        </w:rPr>
        <w:drawing>
          <wp:inline distT="0" distB="0" distL="0" distR="0" wp14:anchorId="6BEEBADE" wp14:editId="23B241E6">
            <wp:extent cx="2985770" cy="1889125"/>
            <wp:effectExtent l="0" t="0" r="0" b="3175"/>
            <wp:docPr id="1233140549"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40549" name="Grafik 1" descr="Ein Bild, das Text, Screenshot, Diagramm, Reihe enthält.&#10;&#10;Automatisch generierte Beschreibung"/>
                    <pic:cNvPicPr/>
                  </pic:nvPicPr>
                  <pic:blipFill>
                    <a:blip r:embed="rId13"/>
                    <a:stretch>
                      <a:fillRect/>
                    </a:stretch>
                  </pic:blipFill>
                  <pic:spPr>
                    <a:xfrm>
                      <a:off x="0" y="0"/>
                      <a:ext cx="2985770" cy="1889125"/>
                    </a:xfrm>
                    <a:prstGeom prst="rect">
                      <a:avLst/>
                    </a:prstGeom>
                  </pic:spPr>
                </pic:pic>
              </a:graphicData>
            </a:graphic>
          </wp:inline>
        </w:drawing>
      </w:r>
    </w:p>
    <w:p w14:paraId="7531DB89" w14:textId="6E67E668" w:rsidR="00833BB8" w:rsidRDefault="00833BB8" w:rsidP="00833BB8">
      <w:pPr>
        <w:spacing w:before="240"/>
        <w:jc w:val="center"/>
        <w:rPr>
          <w:sz w:val="18"/>
          <w:szCs w:val="18"/>
          <w:lang w:val="en-US"/>
        </w:rPr>
      </w:pPr>
      <w:r>
        <w:rPr>
          <w:sz w:val="18"/>
          <w:szCs w:val="18"/>
          <w:lang w:val="en-US"/>
        </w:rPr>
        <w:t xml:space="preserve">Figure </w:t>
      </w:r>
      <w:r w:rsidR="004029E9">
        <w:rPr>
          <w:sz w:val="18"/>
          <w:szCs w:val="18"/>
          <w:lang w:val="en-US"/>
        </w:rPr>
        <w:t>5</w:t>
      </w:r>
      <w:r>
        <w:rPr>
          <w:sz w:val="18"/>
          <w:szCs w:val="18"/>
          <w:lang w:val="en-US"/>
        </w:rPr>
        <w:t>: dynamic block represented as pulse unit in action</w:t>
      </w:r>
    </w:p>
    <w:p w14:paraId="228B8837" w14:textId="77777777" w:rsidR="00833BB8" w:rsidRDefault="00833BB8" w:rsidP="00833BB8">
      <w:pPr>
        <w:rPr>
          <w:lang w:val="en-US"/>
        </w:rPr>
      </w:pPr>
    </w:p>
    <w:p w14:paraId="2A69D8AD" w14:textId="1A13B4BE" w:rsidR="00833BB8" w:rsidRPr="00833BB8" w:rsidRDefault="00833BB8" w:rsidP="00833BB8">
      <w:pPr>
        <w:rPr>
          <w:lang w:val="en-US"/>
        </w:rPr>
      </w:pPr>
      <w:r>
        <w:rPr>
          <w:lang w:val="en-US"/>
        </w:rPr>
        <w:t xml:space="preserve">In figure </w:t>
      </w:r>
      <w:r w:rsidR="004029E9">
        <w:rPr>
          <w:lang w:val="en-US"/>
        </w:rPr>
        <w:t>5</w:t>
      </w:r>
      <w:r>
        <w:rPr>
          <w:lang w:val="en-US"/>
        </w:rPr>
        <w:t>f,g a pulse unit with activated relaxation (delay=1, duty=2 and relax=3) is shown in action. After each duty period (length 2) a relaxation period of length 3 must follow, during which the output is kept zero. Figure 4g also demonstrates, that re-triggering is ignored in case of a non-zero relax parameter.</w:t>
      </w:r>
    </w:p>
    <w:p w14:paraId="7115AA5E" w14:textId="785EF66D" w:rsidR="00E2743F" w:rsidRPr="00E2743F" w:rsidRDefault="00E2743F" w:rsidP="00830CAC">
      <w:pPr>
        <w:pStyle w:val="berschrift1"/>
        <w:rPr>
          <w:rFonts w:hint="eastAsia"/>
          <w:lang w:val="en-US"/>
        </w:rPr>
      </w:pPr>
      <w:r w:rsidRPr="00E2743F">
        <w:rPr>
          <w:lang w:val="en-US"/>
        </w:rPr>
        <w:t>Decoders</w:t>
      </w:r>
    </w:p>
    <w:p w14:paraId="30DEA328" w14:textId="7131543B" w:rsidR="00E2743F" w:rsidRDefault="00E2743F" w:rsidP="00E2743F">
      <w:pPr>
        <w:rPr>
          <w:lang w:val="en-US"/>
        </w:rPr>
      </w:pPr>
      <w:r w:rsidRPr="00E2743F">
        <w:rPr>
          <w:lang w:val="en-US"/>
        </w:rPr>
        <w:t xml:space="preserve">Digital decoders are functional units </w:t>
      </w:r>
      <w:r>
        <w:rPr>
          <w:lang w:val="en-US"/>
        </w:rPr>
        <w:t xml:space="preserve">used in digital </w:t>
      </w:r>
      <w:r w:rsidRPr="00E2743F">
        <w:rPr>
          <w:lang w:val="en-US"/>
        </w:rPr>
        <w:t>electronic</w:t>
      </w:r>
      <w:r>
        <w:rPr>
          <w:lang w:val="en-US"/>
        </w:rPr>
        <w:t xml:space="preserve"> circuits to select subunits in case of dedicated binary patterns applied to the decoder input. If a subunit should be selected by the binary pattern </w:t>
      </w:r>
      <w:r>
        <w:rPr>
          <w:b/>
          <w:bCs/>
          <w:i/>
          <w:iCs/>
          <w:lang w:val="en-US"/>
        </w:rPr>
        <w:t>w</w:t>
      </w:r>
      <w:r w:rsidRPr="00E2743F">
        <w:rPr>
          <w:i/>
          <w:iCs/>
          <w:lang w:val="en-US"/>
        </w:rPr>
        <w:t xml:space="preserve"> =</w:t>
      </w:r>
      <w:r>
        <w:rPr>
          <w:i/>
          <w:iCs/>
          <w:lang w:val="en-US"/>
        </w:rPr>
        <w:t xml:space="preserve"> </w:t>
      </w:r>
      <w:r w:rsidRPr="00E2743F">
        <w:rPr>
          <w:i/>
          <w:iCs/>
          <w:lang w:val="en-US"/>
        </w:rPr>
        <w:t>[1,0,1,0]</w:t>
      </w:r>
      <w:r>
        <w:rPr>
          <w:i/>
          <w:iCs/>
          <w:lang w:val="en-US"/>
        </w:rPr>
        <w:t xml:space="preserve"> </w:t>
      </w:r>
      <w:r w:rsidRPr="00E2743F">
        <w:rPr>
          <w:lang w:val="en-US"/>
        </w:rPr>
        <w:t>and the decoder input is given by the binary vector</w:t>
      </w:r>
      <w:r>
        <w:rPr>
          <w:lang w:val="en-US"/>
        </w:rPr>
        <w:t xml:space="preserve"> </w:t>
      </w:r>
      <w:r w:rsidRPr="00E2743F">
        <w:rPr>
          <w:b/>
          <w:bCs/>
          <w:i/>
          <w:iCs/>
          <w:lang w:val="en-US"/>
        </w:rPr>
        <w:t>v</w:t>
      </w:r>
      <w:r w:rsidRPr="00E2743F">
        <w:rPr>
          <w:i/>
          <w:iCs/>
          <w:lang w:val="en-US"/>
        </w:rPr>
        <w:t xml:space="preserve"> = [v</w:t>
      </w:r>
      <w:r w:rsidRPr="00E2743F">
        <w:rPr>
          <w:i/>
          <w:iCs/>
          <w:vertAlign w:val="subscript"/>
          <w:lang w:val="en-US"/>
        </w:rPr>
        <w:t>1</w:t>
      </w:r>
      <w:r w:rsidRPr="00E2743F">
        <w:rPr>
          <w:i/>
          <w:iCs/>
          <w:lang w:val="en-US"/>
        </w:rPr>
        <w:t>,v</w:t>
      </w:r>
      <w:r w:rsidRPr="00E2743F">
        <w:rPr>
          <w:i/>
          <w:iCs/>
          <w:vertAlign w:val="subscript"/>
          <w:lang w:val="en-US"/>
        </w:rPr>
        <w:t>2</w:t>
      </w:r>
      <w:r w:rsidRPr="00E2743F">
        <w:rPr>
          <w:i/>
          <w:iCs/>
          <w:lang w:val="en-US"/>
        </w:rPr>
        <w:t>,v</w:t>
      </w:r>
      <w:r w:rsidRPr="00E2743F">
        <w:rPr>
          <w:i/>
          <w:iCs/>
          <w:vertAlign w:val="subscript"/>
          <w:lang w:val="en-US"/>
        </w:rPr>
        <w:t>3</w:t>
      </w:r>
      <w:r w:rsidRPr="00E2743F">
        <w:rPr>
          <w:i/>
          <w:iCs/>
          <w:lang w:val="en-US"/>
        </w:rPr>
        <w:t>,v</w:t>
      </w:r>
      <w:r w:rsidRPr="00E2743F">
        <w:rPr>
          <w:i/>
          <w:iCs/>
          <w:vertAlign w:val="subscript"/>
          <w:lang w:val="en-US"/>
        </w:rPr>
        <w:t>4</w:t>
      </w:r>
      <w:r w:rsidRPr="00E2743F">
        <w:rPr>
          <w:i/>
          <w:iCs/>
          <w:lang w:val="en-US"/>
        </w:rPr>
        <w:t>]</w:t>
      </w:r>
      <w:r w:rsidRPr="00E2743F">
        <w:rPr>
          <w:lang w:val="en-US"/>
        </w:rPr>
        <w:t xml:space="preserve"> , t</w:t>
      </w:r>
      <w:r>
        <w:rPr>
          <w:lang w:val="en-US"/>
        </w:rPr>
        <w:t>hen the decoder operation is a mapping</w:t>
      </w:r>
    </w:p>
    <w:p w14:paraId="52DD9E40" w14:textId="77777777" w:rsidR="00E2743F" w:rsidRDefault="00E2743F" w:rsidP="00E2743F">
      <w:pPr>
        <w:rPr>
          <w:lang w:val="en-US"/>
        </w:rPr>
      </w:pPr>
    </w:p>
    <w:p w14:paraId="57289914" w14:textId="25452E97" w:rsidR="00E2743F" w:rsidRPr="00E2743F" w:rsidRDefault="00E2743F" w:rsidP="00E2743F">
      <w:pPr>
        <w:jc w:val="center"/>
        <w:rPr>
          <w:lang w:val="en-US"/>
        </w:rPr>
      </w:pPr>
      <w:r>
        <w:rPr>
          <w:lang w:val="en-US"/>
        </w:rPr>
        <w:t>s  =</w:t>
      </w:r>
      <w:r>
        <w:rPr>
          <w:lang w:val="en-US"/>
        </w:rPr>
        <w:sym w:font="Symbol" w:char="F020"/>
      </w:r>
      <w:r w:rsidRPr="00E2743F">
        <w:rPr>
          <w:i/>
          <w:iCs/>
          <w:lang w:val="en-US"/>
        </w:rPr>
        <w:t xml:space="preserve"> v</w:t>
      </w:r>
      <w:r w:rsidRPr="00E2743F">
        <w:rPr>
          <w:i/>
          <w:iCs/>
          <w:vertAlign w:val="subscript"/>
          <w:lang w:val="en-US"/>
        </w:rPr>
        <w:t>1</w:t>
      </w:r>
      <w:r>
        <w:rPr>
          <w:i/>
          <w:iCs/>
          <w:vertAlign w:val="subscript"/>
          <w:lang w:val="en-US"/>
        </w:rPr>
        <w:t xml:space="preserve">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 xml:space="preserve">2 </w:t>
      </w:r>
      <w:r>
        <w:rPr>
          <w:lang w:val="en-US"/>
        </w:rPr>
        <w:sym w:font="Symbol" w:char="F0D9"/>
      </w:r>
      <w:r>
        <w:rPr>
          <w:lang w:val="en-US"/>
        </w:rPr>
        <w:t xml:space="preserve"> </w:t>
      </w:r>
      <w:r w:rsidRPr="00E2743F">
        <w:rPr>
          <w:i/>
          <w:iCs/>
          <w:lang w:val="en-US"/>
        </w:rPr>
        <w:t>v</w:t>
      </w:r>
      <w:r>
        <w:rPr>
          <w:i/>
          <w:iCs/>
          <w:vertAlign w:val="subscript"/>
          <w:lang w:val="en-US"/>
        </w:rPr>
        <w:t xml:space="preserve">3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4</w:t>
      </w:r>
    </w:p>
    <w:p w14:paraId="213725A4" w14:textId="77777777" w:rsidR="00E2743F" w:rsidRDefault="00E2743F" w:rsidP="00E2743F">
      <w:pPr>
        <w:rPr>
          <w:lang w:val="en-US"/>
        </w:rPr>
      </w:pPr>
    </w:p>
    <w:p w14:paraId="2339C2F9" w14:textId="5CC546F0" w:rsidR="00E2743F" w:rsidRDefault="00E2743F" w:rsidP="00E2743F">
      <w:pPr>
        <w:rPr>
          <w:lang w:val="en-US"/>
        </w:rPr>
      </w:pPr>
      <w:r>
        <w:rPr>
          <w:lang w:val="en-US"/>
        </w:rPr>
        <w:t xml:space="preserve">This decoding scheme discriminates reliably between the intended address pattern </w:t>
      </w:r>
      <w:r w:rsidRPr="00E2743F">
        <w:rPr>
          <w:b/>
          <w:bCs/>
          <w:lang w:val="en-US"/>
        </w:rPr>
        <w:t>a</w:t>
      </w:r>
      <w:r w:rsidRPr="00E2743F">
        <w:rPr>
          <w:lang w:val="en-US"/>
        </w:rPr>
        <w:t>,</w:t>
      </w:r>
      <w:r>
        <w:rPr>
          <w:lang w:val="en-US"/>
        </w:rPr>
        <w:t xml:space="preserve"> and any other possible pattern. If, however, the set of possible patterns contains sparse representations with big hamming distance (number of differing bits) between patterns, then the following relational expression (</w:t>
      </w:r>
      <w:r w:rsidRPr="00E2743F">
        <w:rPr>
          <w:b/>
          <w:bCs/>
          <w:vertAlign w:val="superscript"/>
          <w:lang w:val="en-US"/>
        </w:rPr>
        <w:t>.</w:t>
      </w:r>
      <w:r>
        <w:rPr>
          <w:lang w:val="en-US"/>
        </w:rPr>
        <w:t xml:space="preserve"> denoting scalar product) </w:t>
      </w:r>
    </w:p>
    <w:p w14:paraId="7796FAFF" w14:textId="77777777" w:rsidR="00E2743F" w:rsidRDefault="00E2743F" w:rsidP="00E2743F">
      <w:pPr>
        <w:rPr>
          <w:lang w:val="en-US"/>
        </w:rPr>
      </w:pPr>
    </w:p>
    <w:p w14:paraId="4FEB4E08" w14:textId="74CE4E42" w:rsidR="00E2743F" w:rsidRDefault="00E2743F" w:rsidP="00E2743F">
      <w:pPr>
        <w:ind w:firstLine="708"/>
        <w:rPr>
          <w:rFonts w:ascii="Carlito" w:hAnsi="Carlito" w:hint="eastAsia"/>
          <w:b/>
          <w:bCs/>
          <w:sz w:val="28"/>
          <w:szCs w:val="28"/>
          <w:lang w:val="en-US"/>
          <w14:textOutline w14:w="0" w14:cap="rnd" w14:cmpd="sng" w14:algn="ctr">
            <w14:noFill/>
            <w14:prstDash w14:val="solid"/>
            <w14:bevel/>
          </w14:textOutline>
        </w:rPr>
      </w:pPr>
      <w:r w:rsidRPr="00E2743F">
        <w:rPr>
          <w:i/>
          <w:iCs/>
          <w:lang w:val="en-US"/>
        </w:rPr>
        <w:t>s = (</w:t>
      </w:r>
      <w:r>
        <w:rPr>
          <w:i/>
          <w:iCs/>
          <w:lang w:val="en-US"/>
        </w:rPr>
        <w:t xml:space="preserve"> </w:t>
      </w:r>
      <w:r w:rsidRPr="00E2743F">
        <w:rPr>
          <w:i/>
          <w:iCs/>
          <w:lang w:val="en-US"/>
        </w:rPr>
        <w:t>[v</w:t>
      </w:r>
      <w:r w:rsidRPr="00E2743F">
        <w:rPr>
          <w:i/>
          <w:iCs/>
          <w:vertAlign w:val="subscript"/>
          <w:lang w:val="en-US"/>
        </w:rPr>
        <w:t>1</w:t>
      </w:r>
      <w:r w:rsidRPr="00E2743F">
        <w:rPr>
          <w:i/>
          <w:iCs/>
          <w:lang w:val="en-US"/>
        </w:rPr>
        <w:t>,v</w:t>
      </w:r>
      <w:r w:rsidRPr="00E2743F">
        <w:rPr>
          <w:i/>
          <w:iCs/>
          <w:vertAlign w:val="subscript"/>
          <w:lang w:val="en-US"/>
        </w:rPr>
        <w:t>2</w:t>
      </w:r>
      <w:r w:rsidRPr="00E2743F">
        <w:rPr>
          <w:i/>
          <w:iCs/>
          <w:lang w:val="en-US"/>
        </w:rPr>
        <w:t>,v</w:t>
      </w:r>
      <w:r w:rsidRPr="00E2743F">
        <w:rPr>
          <w:i/>
          <w:iCs/>
          <w:vertAlign w:val="subscript"/>
          <w:lang w:val="en-US"/>
        </w:rPr>
        <w:t>3</w:t>
      </w:r>
      <w:r w:rsidRPr="00E2743F">
        <w:rPr>
          <w:i/>
          <w:iCs/>
          <w:lang w:val="en-US"/>
        </w:rPr>
        <w:t>,v</w:t>
      </w:r>
      <w:r w:rsidRPr="00E2743F">
        <w:rPr>
          <w:i/>
          <w:iCs/>
          <w:vertAlign w:val="subscript"/>
          <w:lang w:val="en-US"/>
        </w:rPr>
        <w:t>4</w:t>
      </w:r>
      <w:r w:rsidRPr="00E2743F">
        <w:rPr>
          <w:i/>
          <w:iCs/>
          <w:lang w:val="en-US"/>
        </w:rPr>
        <w:t xml:space="preserve">] </w:t>
      </w:r>
      <w:r w:rsidRPr="00E2743F">
        <w:rPr>
          <w:b/>
          <w:bCs/>
          <w:i/>
          <w:iCs/>
          <w:vertAlign w:val="superscript"/>
          <w:lang w:val="en-US"/>
        </w:rPr>
        <w:t>.</w:t>
      </w:r>
      <w:r w:rsidRPr="00E2743F">
        <w:rPr>
          <w:i/>
          <w:iCs/>
          <w:lang w:val="en-US"/>
        </w:rPr>
        <w:t xml:space="preserve"> [w</w:t>
      </w:r>
      <w:r w:rsidRPr="00E2743F">
        <w:rPr>
          <w:i/>
          <w:iCs/>
          <w:vertAlign w:val="subscript"/>
          <w:lang w:val="en-US"/>
        </w:rPr>
        <w:t>1</w:t>
      </w:r>
      <w:r w:rsidRPr="00E2743F">
        <w:rPr>
          <w:i/>
          <w:iCs/>
          <w:lang w:val="en-US"/>
        </w:rPr>
        <w:t>,w</w:t>
      </w:r>
      <w:r w:rsidRPr="00E2743F">
        <w:rPr>
          <w:i/>
          <w:iCs/>
          <w:vertAlign w:val="subscript"/>
          <w:lang w:val="en-US"/>
        </w:rPr>
        <w:t>2</w:t>
      </w:r>
      <w:r w:rsidRPr="00E2743F">
        <w:rPr>
          <w:i/>
          <w:iCs/>
          <w:lang w:val="en-US"/>
        </w:rPr>
        <w:t>,w</w:t>
      </w:r>
      <w:r w:rsidRPr="00E2743F">
        <w:rPr>
          <w:i/>
          <w:iCs/>
          <w:vertAlign w:val="subscript"/>
          <w:lang w:val="en-US"/>
        </w:rPr>
        <w:t>3</w:t>
      </w:r>
      <w:r w:rsidRPr="00E2743F">
        <w:rPr>
          <w:i/>
          <w:iCs/>
          <w:lang w:val="en-US"/>
        </w:rPr>
        <w:t>,w</w:t>
      </w:r>
      <w:r w:rsidRPr="00E2743F">
        <w:rPr>
          <w:i/>
          <w:iCs/>
          <w:vertAlign w:val="subscript"/>
          <w:lang w:val="en-US"/>
        </w:rPr>
        <w:t>4</w:t>
      </w:r>
      <w:r w:rsidRPr="00E2743F">
        <w:rPr>
          <w:i/>
          <w:iCs/>
          <w:lang w:val="en-US"/>
        </w:rPr>
        <w:t xml:space="preserve">] </w:t>
      </w:r>
      <w:r w:rsidRPr="00E2743F">
        <w:rPr>
          <w:i/>
          <w:iCs/>
          <w:lang w:val="en-US"/>
        </w:rPr>
        <w:sym w:font="Symbol" w:char="F0B3"/>
      </w:r>
      <w:r w:rsidRPr="00E2743F">
        <w:rPr>
          <w:i/>
          <w:iCs/>
          <w:lang w:val="en-US"/>
        </w:rPr>
        <w:t xml:space="preserve">  </w:t>
      </w:r>
      <w:r w:rsidRPr="00E2743F">
        <w:rPr>
          <w:i/>
          <w:iCs/>
          <w:lang w:val="en-US"/>
        </w:rPr>
        <w:sym w:font="Symbol" w:char="F051"/>
      </w:r>
      <w:r>
        <w:rPr>
          <w:i/>
          <w:iCs/>
          <w:lang w:val="en-US"/>
        </w:rPr>
        <w:t xml:space="preserve"> ) =</w:t>
      </w:r>
      <w:r w:rsidRPr="00E2743F">
        <w:rPr>
          <w:rFonts w:ascii="Carlito" w:hAnsi="Carlito"/>
          <w:b/>
          <w:bCs/>
          <w:sz w:val="28"/>
          <w:szCs w:val="28"/>
          <w:lang w:val="en-US"/>
          <w14:textOutline w14:w="0" w14:cap="rnd" w14:cmpd="sng" w14:algn="ctr">
            <w14:noFill/>
            <w14:prstDash w14:val="solid"/>
            <w14:bevel/>
          </w14:textOutline>
        </w:rPr>
        <w:t xml:space="preserve"> </w:t>
      </w:r>
    </w:p>
    <w:p w14:paraId="52F4049E" w14:textId="6D2CA86F" w:rsidR="00E2743F" w:rsidRPr="00E2743F" w:rsidRDefault="00E2743F" w:rsidP="00E2743F">
      <w:pPr>
        <w:ind w:firstLine="708"/>
        <w:rPr>
          <w:rFonts w:ascii="Carlito" w:hAnsi="Carlito" w:hint="eastAsia"/>
          <w:b/>
          <w:bCs/>
          <w:sz w:val="28"/>
          <w:szCs w:val="28"/>
          <w:lang w:val="en-US"/>
          <w14:textOutline w14:w="0" w14:cap="rnd" w14:cmpd="sng" w14:algn="ctr">
            <w14:noFill/>
            <w14:prstDash w14:val="solid"/>
            <w14:bevel/>
          </w14:textOutline>
        </w:rPr>
      </w:pPr>
      <w:r w:rsidRPr="00E2743F">
        <w:rPr>
          <w:rFonts w:ascii="Carlito" w:hAnsi="Carlito"/>
          <w:b/>
          <w:bCs/>
          <w:sz w:val="32"/>
          <w:szCs w:val="36"/>
          <w:lang w:val="en-US"/>
          <w14:textOutline w14:w="0" w14:cap="rnd" w14:cmpd="sng" w14:algn="ctr">
            <w14:noFill/>
            <w14:prstDash w14:val="solid"/>
            <w14:bevel/>
          </w14:textOutline>
        </w:rPr>
        <w:t xml:space="preserve"> </w:t>
      </w:r>
      <w:r w:rsidRPr="00E2743F">
        <w:rPr>
          <w:i/>
          <w:iCs/>
          <w:lang w:val="en-US"/>
        </w:rPr>
        <w:t xml:space="preserve"> </w:t>
      </w:r>
      <w:r>
        <w:rPr>
          <w:i/>
          <w:iCs/>
          <w:lang w:val="en-US"/>
        </w:rPr>
        <w:t xml:space="preserve">= </w:t>
      </w:r>
      <w:r w:rsidRPr="00E2743F">
        <w:rPr>
          <w:i/>
          <w:iCs/>
          <w:lang w:val="en-US"/>
        </w:rPr>
        <w:t>(</w:t>
      </w:r>
      <w:r>
        <w:rPr>
          <w:i/>
          <w:iCs/>
          <w:lang w:val="en-US"/>
        </w:rPr>
        <w:t xml:space="preserve"> </w:t>
      </w:r>
      <w:r w:rsidRPr="00E2743F">
        <w:rPr>
          <w:i/>
          <w:iCs/>
          <w:lang w:val="en-US"/>
        </w:rPr>
        <w:t>v</w:t>
      </w:r>
      <w:r w:rsidRPr="00E2743F">
        <w:rPr>
          <w:i/>
          <w:iCs/>
          <w:vertAlign w:val="subscript"/>
          <w:lang w:val="en-US"/>
        </w:rPr>
        <w:t>1</w:t>
      </w:r>
      <w:r>
        <w:rPr>
          <w:i/>
          <w:iCs/>
          <w:lang w:val="en-US"/>
        </w:rPr>
        <w:t>w</w:t>
      </w:r>
      <w:r>
        <w:rPr>
          <w:i/>
          <w:iCs/>
          <w:vertAlign w:val="subscript"/>
          <w:lang w:val="en-US"/>
        </w:rPr>
        <w:t xml:space="preserve">1 </w:t>
      </w:r>
      <w:r>
        <w:rPr>
          <w:i/>
          <w:iCs/>
          <w:lang w:val="en-US"/>
        </w:rPr>
        <w:t xml:space="preserve">+ </w:t>
      </w:r>
      <w:r w:rsidRPr="00E2743F">
        <w:rPr>
          <w:i/>
          <w:iCs/>
          <w:lang w:val="en-US"/>
        </w:rPr>
        <w:t>v</w:t>
      </w:r>
      <w:r>
        <w:rPr>
          <w:i/>
          <w:iCs/>
          <w:vertAlign w:val="subscript"/>
          <w:lang w:val="en-US"/>
        </w:rPr>
        <w:t>2</w:t>
      </w:r>
      <w:r>
        <w:rPr>
          <w:i/>
          <w:iCs/>
          <w:lang w:val="en-US"/>
        </w:rPr>
        <w:t>w</w:t>
      </w:r>
      <w:r>
        <w:rPr>
          <w:i/>
          <w:iCs/>
          <w:vertAlign w:val="subscript"/>
          <w:lang w:val="en-US"/>
        </w:rPr>
        <w:t xml:space="preserve">2 </w:t>
      </w:r>
      <w:r>
        <w:rPr>
          <w:i/>
          <w:iCs/>
          <w:lang w:val="en-US"/>
        </w:rPr>
        <w:t xml:space="preserve">+ </w:t>
      </w:r>
      <w:r w:rsidRPr="00E2743F">
        <w:rPr>
          <w:i/>
          <w:iCs/>
          <w:lang w:val="en-US"/>
        </w:rPr>
        <w:t>v</w:t>
      </w:r>
      <w:r>
        <w:rPr>
          <w:i/>
          <w:iCs/>
          <w:vertAlign w:val="subscript"/>
          <w:lang w:val="en-US"/>
        </w:rPr>
        <w:t>3</w:t>
      </w:r>
      <w:r>
        <w:rPr>
          <w:i/>
          <w:iCs/>
          <w:lang w:val="en-US"/>
        </w:rPr>
        <w:t>w</w:t>
      </w:r>
      <w:r>
        <w:rPr>
          <w:i/>
          <w:iCs/>
          <w:vertAlign w:val="subscript"/>
          <w:lang w:val="en-US"/>
        </w:rPr>
        <w:t xml:space="preserve">3 </w:t>
      </w:r>
      <w:r>
        <w:rPr>
          <w:i/>
          <w:iCs/>
          <w:lang w:val="en-US"/>
        </w:rPr>
        <w:t xml:space="preserve">+ </w:t>
      </w:r>
      <w:r w:rsidRPr="00E2743F">
        <w:rPr>
          <w:i/>
          <w:iCs/>
          <w:lang w:val="en-US"/>
        </w:rPr>
        <w:t>v</w:t>
      </w:r>
      <w:r>
        <w:rPr>
          <w:i/>
          <w:iCs/>
          <w:vertAlign w:val="subscript"/>
          <w:lang w:val="en-US"/>
        </w:rPr>
        <w:t>4</w:t>
      </w:r>
      <w:r>
        <w:rPr>
          <w:i/>
          <w:iCs/>
          <w:lang w:val="en-US"/>
        </w:rPr>
        <w:t>w</w:t>
      </w:r>
      <w:r>
        <w:rPr>
          <w:i/>
          <w:iCs/>
          <w:vertAlign w:val="subscript"/>
          <w:lang w:val="en-US"/>
        </w:rPr>
        <w:t xml:space="preserve">4 </w:t>
      </w:r>
      <w:r w:rsidRPr="00E2743F">
        <w:rPr>
          <w:i/>
          <w:iCs/>
          <w:lang w:val="en-US"/>
        </w:rPr>
        <w:t xml:space="preserve"> </w:t>
      </w:r>
      <w:r w:rsidRPr="00E2743F">
        <w:rPr>
          <w:i/>
          <w:iCs/>
          <w:lang w:val="en-US"/>
        </w:rPr>
        <w:sym w:font="Symbol" w:char="F0B3"/>
      </w:r>
      <w:r w:rsidRPr="00E2743F">
        <w:rPr>
          <w:i/>
          <w:iCs/>
          <w:lang w:val="en-US"/>
        </w:rPr>
        <w:t xml:space="preserve">  </w:t>
      </w:r>
      <w:r w:rsidRPr="00E2743F">
        <w:rPr>
          <w:i/>
          <w:iCs/>
          <w:lang w:val="en-US"/>
        </w:rPr>
        <w:sym w:font="Symbol" w:char="F051"/>
      </w:r>
      <w:r>
        <w:rPr>
          <w:i/>
          <w:iCs/>
          <w:lang w:val="en-US"/>
        </w:rPr>
        <w:t xml:space="preserve"> )</w:t>
      </w:r>
    </w:p>
    <w:p w14:paraId="15BB1074" w14:textId="77777777" w:rsidR="00E2743F" w:rsidRDefault="00E2743F" w:rsidP="00E2743F">
      <w:pPr>
        <w:rPr>
          <w:lang w:val="en-US"/>
        </w:rPr>
      </w:pPr>
    </w:p>
    <w:p w14:paraId="307E9E42" w14:textId="2627D8B7" w:rsidR="00E2743F" w:rsidRPr="00E2743F" w:rsidRDefault="00E2743F" w:rsidP="00E2743F">
      <w:pPr>
        <w:rPr>
          <w:lang w:val="en-US"/>
        </w:rPr>
      </w:pPr>
      <w:r>
        <w:rPr>
          <w:lang w:val="en-US"/>
        </w:rPr>
        <w:t xml:space="preserve">does the same job. E.g., consider </w:t>
      </w:r>
      <w:r>
        <w:rPr>
          <w:b/>
          <w:bCs/>
          <w:i/>
          <w:iCs/>
          <w:lang w:val="en-US"/>
        </w:rPr>
        <w:t>w</w:t>
      </w:r>
      <w:r w:rsidRPr="00E2743F">
        <w:rPr>
          <w:i/>
          <w:iCs/>
          <w:lang w:val="en-US"/>
        </w:rPr>
        <w:t xml:space="preserve"> =</w:t>
      </w:r>
      <w:r>
        <w:rPr>
          <w:i/>
          <w:iCs/>
          <w:lang w:val="en-US"/>
        </w:rPr>
        <w:t xml:space="preserve"> </w:t>
      </w:r>
      <w:r w:rsidRPr="00E2743F">
        <w:rPr>
          <w:i/>
          <w:iCs/>
          <w:lang w:val="en-US"/>
        </w:rPr>
        <w:t>[1,0,1,0]</w:t>
      </w:r>
      <w:r w:rsidRPr="00E2743F">
        <w:rPr>
          <w:lang w:val="en-US"/>
        </w:rPr>
        <w:t xml:space="preserve"> as </w:t>
      </w:r>
      <w:r>
        <w:rPr>
          <w:lang w:val="en-US"/>
        </w:rPr>
        <w:t xml:space="preserve">before and the set of sparse patterns comprising all vectors v with two bits at maximum set. Then, given threshold </w:t>
      </w:r>
      <w:r w:rsidRPr="00E2743F">
        <w:rPr>
          <w:i/>
          <w:iCs/>
          <w:lang w:val="en-US"/>
        </w:rPr>
        <w:sym w:font="Symbol" w:char="F051"/>
      </w:r>
      <w:r>
        <w:rPr>
          <w:i/>
          <w:iCs/>
          <w:lang w:val="en-US"/>
        </w:rPr>
        <w:t xml:space="preserve">=2, </w:t>
      </w:r>
      <w:r w:rsidRPr="00E2743F">
        <w:rPr>
          <w:lang w:val="en-US"/>
        </w:rPr>
        <w:t xml:space="preserve">the </w:t>
      </w:r>
      <w:r>
        <w:rPr>
          <w:lang w:val="en-US"/>
        </w:rPr>
        <w:t xml:space="preserve">only vector causing s = 1 is </w:t>
      </w:r>
      <w:r>
        <w:rPr>
          <w:b/>
          <w:bCs/>
          <w:i/>
          <w:iCs/>
          <w:lang w:val="en-US"/>
        </w:rPr>
        <w:t>v</w:t>
      </w:r>
      <w:r w:rsidRPr="00E2743F">
        <w:rPr>
          <w:i/>
          <w:iCs/>
          <w:lang w:val="en-US"/>
        </w:rPr>
        <w:t xml:space="preserve"> =</w:t>
      </w:r>
      <w:r>
        <w:rPr>
          <w:i/>
          <w:iCs/>
          <w:lang w:val="en-US"/>
        </w:rPr>
        <w:t xml:space="preserve"> </w:t>
      </w:r>
      <w:r w:rsidRPr="00E2743F">
        <w:rPr>
          <w:i/>
          <w:iCs/>
          <w:lang w:val="en-US"/>
        </w:rPr>
        <w:t>[1,0,1,0]</w:t>
      </w:r>
      <w:r>
        <w:rPr>
          <w:i/>
          <w:iCs/>
          <w:lang w:val="en-US"/>
        </w:rPr>
        <w:t xml:space="preserve"> = </w:t>
      </w:r>
      <w:r w:rsidRPr="00E2743F">
        <w:rPr>
          <w:b/>
          <w:bCs/>
          <w:i/>
          <w:iCs/>
          <w:lang w:val="en-US"/>
        </w:rPr>
        <w:t>w</w:t>
      </w:r>
      <w:r w:rsidRPr="00E2743F">
        <w:rPr>
          <w:i/>
          <w:iCs/>
          <w:lang w:val="en-US"/>
        </w:rPr>
        <w:t>.</w:t>
      </w:r>
      <w:r>
        <w:rPr>
          <w:i/>
          <w:iCs/>
          <w:lang w:val="en-US"/>
        </w:rPr>
        <w:t xml:space="preserve"> </w:t>
      </w:r>
      <w:r w:rsidRPr="00E2743F">
        <w:rPr>
          <w:lang w:val="en-US"/>
        </w:rPr>
        <w:t xml:space="preserve">The scalar </w:t>
      </w:r>
      <w:r>
        <w:rPr>
          <w:lang w:val="en-US"/>
        </w:rPr>
        <w:t xml:space="preserve">product of binary vectors calculates the </w:t>
      </w:r>
      <w:r w:rsidRPr="00E2743F">
        <w:rPr>
          <w:i/>
          <w:iCs/>
          <w:lang w:val="en-US"/>
        </w:rPr>
        <w:t>overlap</w:t>
      </w:r>
      <w:r>
        <w:rPr>
          <w:lang w:val="en-US"/>
        </w:rPr>
        <w:t xml:space="preserve"> of two vectors, the number of matching bits. If we characterize a </w:t>
      </w:r>
      <w:r>
        <w:rPr>
          <w:lang w:val="en-US"/>
        </w:rPr>
        <w:t xml:space="preserve">decoder by a binary weight vector </w:t>
      </w:r>
      <w:r w:rsidRPr="00E2743F">
        <w:rPr>
          <w:b/>
          <w:bCs/>
          <w:lang w:val="en-US"/>
        </w:rPr>
        <w:t>w</w:t>
      </w:r>
      <w:r>
        <w:rPr>
          <w:lang w:val="en-US"/>
        </w:rPr>
        <w:t xml:space="preserve">, then the decoder sets its output </w:t>
      </w:r>
      <w:r w:rsidR="00F847BC">
        <w:rPr>
          <w:lang w:val="en-US"/>
        </w:rPr>
        <w:t xml:space="preserve">to 1 </w:t>
      </w:r>
      <w:r>
        <w:rPr>
          <w:lang w:val="en-US"/>
        </w:rPr>
        <w:t xml:space="preserve">for all input patterns which have sufficient overlap </w:t>
      </w:r>
      <w:r w:rsidRPr="00E2743F">
        <w:rPr>
          <w:i/>
          <w:iCs/>
          <w:lang w:val="en-US"/>
        </w:rPr>
        <w:sym w:font="Symbol" w:char="F0B3"/>
      </w:r>
      <w:r w:rsidRPr="00E2743F">
        <w:rPr>
          <w:i/>
          <w:iCs/>
          <w:lang w:val="en-US"/>
        </w:rPr>
        <w:t xml:space="preserve">  </w:t>
      </w:r>
      <w:r w:rsidRPr="00E2743F">
        <w:rPr>
          <w:i/>
          <w:iCs/>
          <w:lang w:val="en-US"/>
        </w:rPr>
        <w:sym w:font="Symbol" w:char="F051"/>
      </w:r>
      <w:r>
        <w:rPr>
          <w:i/>
          <w:iCs/>
          <w:lang w:val="en-US"/>
        </w:rPr>
        <w:t xml:space="preserve"> </w:t>
      </w:r>
      <w:r>
        <w:rPr>
          <w:lang w:val="en-US"/>
        </w:rPr>
        <w:t xml:space="preserve">with the decoder’s weight vector </w:t>
      </w:r>
      <w:r w:rsidRPr="00E2743F">
        <w:rPr>
          <w:b/>
          <w:bCs/>
          <w:lang w:val="en-US"/>
        </w:rPr>
        <w:t>w</w:t>
      </w:r>
      <w:r w:rsidR="00F847BC" w:rsidRPr="00F847BC">
        <w:rPr>
          <w:lang w:val="en-US"/>
        </w:rPr>
        <w:t>.</w:t>
      </w:r>
      <w:r w:rsidR="00F847BC">
        <w:rPr>
          <w:b/>
          <w:bCs/>
          <w:lang w:val="en-US"/>
        </w:rPr>
        <w:t xml:space="preserve"> </w:t>
      </w:r>
      <w:r w:rsidR="00F847BC">
        <w:rPr>
          <w:lang w:val="en-US"/>
        </w:rPr>
        <w:t>I</w:t>
      </w:r>
      <w:r>
        <w:rPr>
          <w:lang w:val="en-US"/>
        </w:rPr>
        <w:t xml:space="preserve">n other words, the patterns must be </w:t>
      </w:r>
      <w:r w:rsidRPr="00E2743F">
        <w:rPr>
          <w:i/>
          <w:iCs/>
          <w:lang w:val="en-US"/>
        </w:rPr>
        <w:t>sufficient similar</w:t>
      </w:r>
      <w:r>
        <w:rPr>
          <w:lang w:val="en-US"/>
        </w:rPr>
        <w:t xml:space="preserve"> to the decoder’s weight vector </w:t>
      </w:r>
      <w:r w:rsidRPr="00E2743F">
        <w:rPr>
          <w:b/>
          <w:bCs/>
          <w:i/>
          <w:iCs/>
          <w:lang w:val="en-US"/>
        </w:rPr>
        <w:t>w</w:t>
      </w:r>
      <w:r>
        <w:rPr>
          <w:lang w:val="en-US"/>
        </w:rPr>
        <w:t xml:space="preserve"> in terms of sufficient small Hamming distance. The smaller </w:t>
      </w:r>
      <w:r w:rsidRPr="00E2743F">
        <w:rPr>
          <w:i/>
          <w:iCs/>
          <w:lang w:val="en-US"/>
        </w:rPr>
        <w:t>threshold</w:t>
      </w:r>
      <w:r>
        <w:rPr>
          <w:lang w:val="en-US"/>
        </w:rPr>
        <w:t xml:space="preserve"> </w:t>
      </w:r>
      <w:r w:rsidRPr="00E2743F">
        <w:rPr>
          <w:i/>
          <w:iCs/>
          <w:lang w:val="en-US"/>
        </w:rPr>
        <w:sym w:font="Symbol" w:char="F051"/>
      </w:r>
      <w:r w:rsidRPr="00E2743F">
        <w:rPr>
          <w:lang w:val="en-US"/>
        </w:rPr>
        <w:t xml:space="preserve"> is chosen</w:t>
      </w:r>
      <w:r>
        <w:rPr>
          <w:lang w:val="en-US"/>
        </w:rPr>
        <w:t xml:space="preserve"> the more patterns will be included in the set of similar patterns. </w:t>
      </w:r>
    </w:p>
    <w:p w14:paraId="29B3D0C9" w14:textId="77777777" w:rsidR="00E2743F" w:rsidRDefault="00E2743F" w:rsidP="00E2743F">
      <w:pPr>
        <w:rPr>
          <w:lang w:val="en-US"/>
        </w:rPr>
      </w:pPr>
    </w:p>
    <w:p w14:paraId="2D333CB0" w14:textId="61D20C22" w:rsidR="00E2743F" w:rsidRDefault="00E2743F" w:rsidP="00E2743F">
      <w:pPr>
        <w:rPr>
          <w:lang w:val="en-US"/>
        </w:rPr>
      </w:pPr>
      <w:r>
        <w:rPr>
          <w:lang w:val="en-US"/>
        </w:rPr>
        <w:t>For our decoders a symbol used for a McCulloch-Pitts neuron is employed, which is aug</w:t>
      </w:r>
      <w:r>
        <w:rPr>
          <w:lang w:val="en-US"/>
        </w:rPr>
        <w:softHyphen/>
        <w:t xml:space="preserve">mented with a parameter input for the weight vector (figure </w:t>
      </w:r>
      <w:r w:rsidR="00F847BC">
        <w:rPr>
          <w:lang w:val="en-US"/>
        </w:rPr>
        <w:t>6</w:t>
      </w:r>
      <w:r>
        <w:rPr>
          <w:lang w:val="en-US"/>
        </w:rPr>
        <w:t xml:space="preserve">b). </w:t>
      </w:r>
      <w:r w:rsidR="00F847BC">
        <w:rPr>
          <w:lang w:val="en-US"/>
        </w:rPr>
        <w:t>A set of</w:t>
      </w:r>
      <w:r>
        <w:rPr>
          <w:lang w:val="en-US"/>
        </w:rPr>
        <w:t xml:space="preserve"> decoders operating on a set of weight vectors </w:t>
      </w:r>
      <w:r>
        <w:rPr>
          <w:b/>
          <w:bCs/>
          <w:i/>
          <w:iCs/>
          <w:lang w:val="en-US"/>
        </w:rPr>
        <w:t>w</w:t>
      </w:r>
      <w:r w:rsidRPr="00E2743F">
        <w:rPr>
          <w:i/>
          <w:iCs/>
          <w:vertAlign w:val="subscript"/>
          <w:lang w:val="en-US"/>
        </w:rPr>
        <w:t>k</w:t>
      </w:r>
      <w:r>
        <w:rPr>
          <w:i/>
          <w:iCs/>
          <w:vertAlign w:val="subscript"/>
          <w:lang w:val="en-US"/>
        </w:rPr>
        <w:t xml:space="preserve"> </w:t>
      </w:r>
      <w:r w:rsidRPr="00E2743F">
        <w:rPr>
          <w:lang w:val="en-US"/>
        </w:rPr>
        <w:t>can</w:t>
      </w:r>
      <w:r>
        <w:rPr>
          <w:lang w:val="en-US"/>
        </w:rPr>
        <w:t xml:space="preserve"> be combined to a decoder set parametrized with weight matrix </w:t>
      </w:r>
      <w:r w:rsidRPr="00E2743F">
        <w:rPr>
          <w:b/>
          <w:bCs/>
          <w:i/>
          <w:iCs/>
          <w:lang w:val="en-US"/>
        </w:rPr>
        <w:t>W</w:t>
      </w:r>
      <w:r>
        <w:rPr>
          <w:lang w:val="en-US"/>
        </w:rPr>
        <w:t xml:space="preserve"> and operating on a set of patterns represented by matrix </w:t>
      </w:r>
      <w:r w:rsidRPr="00E2743F">
        <w:rPr>
          <w:b/>
          <w:bCs/>
          <w:i/>
          <w:iCs/>
          <w:lang w:val="en-US"/>
        </w:rPr>
        <w:t>V</w:t>
      </w:r>
      <w:r>
        <w:rPr>
          <w:lang w:val="en-US"/>
        </w:rPr>
        <w:t xml:space="preserve"> (fi</w:t>
      </w:r>
      <w:r w:rsidR="004029E9">
        <w:rPr>
          <w:lang w:val="en-US"/>
        </w:rPr>
        <w:softHyphen/>
      </w:r>
      <w:r>
        <w:rPr>
          <w:lang w:val="en-US"/>
        </w:rPr>
        <w:t xml:space="preserve">gure </w:t>
      </w:r>
      <w:r w:rsidR="00F847BC">
        <w:rPr>
          <w:lang w:val="en-US"/>
        </w:rPr>
        <w:t>6</w:t>
      </w:r>
      <w:r>
        <w:rPr>
          <w:lang w:val="en-US"/>
        </w:rPr>
        <w:t>c).</w:t>
      </w:r>
      <w:r w:rsidR="00F847BC">
        <w:rPr>
          <w:lang w:val="en-US"/>
        </w:rPr>
        <w:t xml:space="preserve"> Such decoder set is used for modelling a set of dendritic segments.</w:t>
      </w:r>
    </w:p>
    <w:p w14:paraId="05B785B5" w14:textId="77777777" w:rsidR="00E2743F" w:rsidRDefault="00E2743F" w:rsidP="00E2743F">
      <w:pPr>
        <w:rPr>
          <w:lang w:val="en-US"/>
        </w:rPr>
      </w:pPr>
    </w:p>
    <w:p w14:paraId="5DFC4542" w14:textId="67128EF9" w:rsidR="00E2743F" w:rsidRDefault="004029E9" w:rsidP="00E2743F">
      <w:pPr>
        <w:rPr>
          <w:lang w:val="en-US"/>
        </w:rPr>
      </w:pPr>
      <w:r w:rsidRPr="004029E9">
        <w:rPr>
          <w:noProof/>
          <w:lang w:val="en-US"/>
        </w:rPr>
        <w:drawing>
          <wp:inline distT="0" distB="0" distL="0" distR="0" wp14:anchorId="4E03C325" wp14:editId="1F22E445">
            <wp:extent cx="2985770" cy="1310640"/>
            <wp:effectExtent l="0" t="0" r="0" b="0"/>
            <wp:docPr id="258766241" name="Grafik 1" descr="Ein Bild, das Screenshot, Diagramm, Tex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66241" name="Grafik 1" descr="Ein Bild, das Screenshot, Diagramm, Text, Kreis enthält.&#10;&#10;Automatisch generierte Beschreibung"/>
                    <pic:cNvPicPr/>
                  </pic:nvPicPr>
                  <pic:blipFill>
                    <a:blip r:embed="rId14"/>
                    <a:stretch>
                      <a:fillRect/>
                    </a:stretch>
                  </pic:blipFill>
                  <pic:spPr>
                    <a:xfrm>
                      <a:off x="0" y="0"/>
                      <a:ext cx="2985770" cy="1310640"/>
                    </a:xfrm>
                    <a:prstGeom prst="rect">
                      <a:avLst/>
                    </a:prstGeom>
                  </pic:spPr>
                </pic:pic>
              </a:graphicData>
            </a:graphic>
          </wp:inline>
        </w:drawing>
      </w:r>
    </w:p>
    <w:p w14:paraId="10A0C3D5" w14:textId="52C7562D" w:rsidR="00E2743F" w:rsidRDefault="00E2743F" w:rsidP="00E2743F">
      <w:pPr>
        <w:spacing w:before="240"/>
        <w:jc w:val="center"/>
        <w:rPr>
          <w:sz w:val="18"/>
          <w:szCs w:val="18"/>
          <w:lang w:val="en-US"/>
        </w:rPr>
      </w:pPr>
      <w:r>
        <w:rPr>
          <w:lang w:val="en-US"/>
        </w:rPr>
        <w:t xml:space="preserve"> </w:t>
      </w:r>
      <w:r>
        <w:rPr>
          <w:sz w:val="18"/>
          <w:szCs w:val="18"/>
          <w:lang w:val="en-US"/>
        </w:rPr>
        <w:t xml:space="preserve">Figure </w:t>
      </w:r>
      <w:r w:rsidR="004029E9">
        <w:rPr>
          <w:sz w:val="18"/>
          <w:szCs w:val="18"/>
          <w:lang w:val="en-US"/>
        </w:rPr>
        <w:t>6</w:t>
      </w:r>
      <w:r>
        <w:rPr>
          <w:sz w:val="18"/>
          <w:szCs w:val="18"/>
          <w:lang w:val="en-US"/>
        </w:rPr>
        <w:t>: Decoder symbols based on the digital neuron model of McCulloch and Pitts in 1943</w:t>
      </w:r>
    </w:p>
    <w:p w14:paraId="0029AAF2" w14:textId="77777777" w:rsidR="00E2743F" w:rsidRDefault="00E2743F" w:rsidP="00E2743F">
      <w:pPr>
        <w:rPr>
          <w:lang w:val="en-US"/>
        </w:rPr>
      </w:pPr>
    </w:p>
    <w:p w14:paraId="7D4E307C" w14:textId="4E341871" w:rsidR="004029E9" w:rsidRDefault="004029E9" w:rsidP="00E2743F">
      <w:pPr>
        <w:rPr>
          <w:lang w:val="en-US"/>
        </w:rPr>
      </w:pPr>
      <w:r>
        <w:rPr>
          <w:lang w:val="en-US"/>
        </w:rPr>
        <w:t>The detailed mathematical description of a decoder or decoder set can be found in section “Materials and Methods”.</w:t>
      </w:r>
    </w:p>
    <w:p w14:paraId="04990E0F" w14:textId="473501B7" w:rsidR="00830CAC" w:rsidRDefault="00830CAC" w:rsidP="000F4C4C">
      <w:pPr>
        <w:pStyle w:val="berschrift1"/>
        <w:rPr>
          <w:rFonts w:hint="eastAsia"/>
          <w:lang w:val="en-US"/>
        </w:rPr>
      </w:pPr>
      <w:r>
        <w:rPr>
          <w:lang w:val="en-US"/>
        </w:rPr>
        <w:t>The Neurotron</w:t>
      </w:r>
    </w:p>
    <w:p w14:paraId="3C031D22" w14:textId="648147C3" w:rsidR="00830CAC" w:rsidRDefault="00A30E48" w:rsidP="00F86404">
      <w:pPr>
        <w:rPr>
          <w:lang w:val="en-US"/>
        </w:rPr>
      </w:pPr>
      <w:r>
        <w:rPr>
          <w:lang w:val="en-US"/>
        </w:rPr>
        <w:t>Equipped w</w:t>
      </w:r>
      <w:r w:rsidR="00B11D8B">
        <w:rPr>
          <w:lang w:val="en-US"/>
        </w:rPr>
        <w:t xml:space="preserve">ith these pre-requisites we can tackle now the design of the </w:t>
      </w:r>
      <w:r w:rsidR="00B11D8B" w:rsidRPr="00B11D8B">
        <w:rPr>
          <w:i/>
          <w:iCs/>
          <w:lang w:val="en-US"/>
        </w:rPr>
        <w:t>Neurotron</w:t>
      </w:r>
      <w:r w:rsidR="00B11D8B">
        <w:rPr>
          <w:lang w:val="en-US"/>
        </w:rPr>
        <w:t xml:space="preserve">. </w:t>
      </w:r>
      <w:r w:rsidR="00830CAC">
        <w:rPr>
          <w:lang w:val="en-US"/>
        </w:rPr>
        <w:t xml:space="preserve">The </w:t>
      </w:r>
      <w:r w:rsidR="00830CAC" w:rsidRPr="00830CAC">
        <w:rPr>
          <w:i/>
          <w:iCs/>
          <w:lang w:val="en-US"/>
        </w:rPr>
        <w:t>Neurotron</w:t>
      </w:r>
      <w:r w:rsidR="00830CAC">
        <w:rPr>
          <w:lang w:val="en-US"/>
        </w:rPr>
        <w:t xml:space="preserve"> is a basic neural computing unit, serving as an atomic building block for HTM sequence memory (in the sense of [4]), for a </w:t>
      </w:r>
      <w:r w:rsidR="00830CAC" w:rsidRPr="00830CAC">
        <w:rPr>
          <w:i/>
          <w:iCs/>
          <w:lang w:val="en-US"/>
        </w:rPr>
        <w:t>spatial pooler</w:t>
      </w:r>
      <w:r w:rsidR="00830CAC">
        <w:rPr>
          <w:i/>
          <w:iCs/>
          <w:lang w:val="en-US"/>
        </w:rPr>
        <w:t xml:space="preserve"> (</w:t>
      </w:r>
      <w:r w:rsidR="00830CAC" w:rsidRPr="00830CAC">
        <w:rPr>
          <w:lang w:val="en-US"/>
        </w:rPr>
        <w:t>which</w:t>
      </w:r>
      <w:r w:rsidR="00830CAC">
        <w:rPr>
          <w:lang w:val="en-US"/>
        </w:rPr>
        <w:t xml:space="preserve"> is an autonomous learning map to maintain given sparsity by preserving semantics), and possibly for other higher-level functionality which has not yet been defined.</w:t>
      </w:r>
      <w:r w:rsidR="00830CAC" w:rsidRPr="00830CAC">
        <w:rPr>
          <w:lang w:val="en-US"/>
        </w:rPr>
        <w:t xml:space="preserve"> </w:t>
      </w:r>
      <w:r w:rsidR="00830CAC">
        <w:rPr>
          <w:lang w:val="en-US"/>
        </w:rPr>
        <w:t xml:space="preserve">The </w:t>
      </w:r>
      <w:r w:rsidR="00830CAC" w:rsidRPr="00830CAC">
        <w:rPr>
          <w:i/>
          <w:iCs/>
          <w:lang w:val="en-US"/>
        </w:rPr>
        <w:t>Neuro</w:t>
      </w:r>
      <w:r w:rsidR="00830CAC" w:rsidRPr="00830CAC">
        <w:rPr>
          <w:i/>
          <w:iCs/>
          <w:lang w:val="en-US"/>
        </w:rPr>
        <w:softHyphen/>
        <w:t>tron</w:t>
      </w:r>
      <w:r w:rsidR="00830CAC">
        <w:rPr>
          <w:lang w:val="en-US"/>
        </w:rPr>
        <w:t xml:space="preserve"> is a well-defined abstraction of a pyramidal neuron, assigned with a well-defined algorithm deter</w:t>
      </w:r>
      <w:r w:rsidR="00830CAC">
        <w:rPr>
          <w:lang w:val="en-US"/>
        </w:rPr>
        <w:softHyphen/>
        <w:t>mining its computing process.</w:t>
      </w:r>
    </w:p>
    <w:p w14:paraId="49437A98" w14:textId="77777777" w:rsidR="00A30E48" w:rsidRDefault="00A30E48" w:rsidP="00F86404">
      <w:pPr>
        <w:rPr>
          <w:lang w:val="en-US"/>
        </w:rPr>
      </w:pPr>
    </w:p>
    <w:p w14:paraId="2547BE66" w14:textId="57DA730D" w:rsidR="00A30E48" w:rsidRDefault="009C1A92" w:rsidP="00A30E48">
      <w:pPr>
        <w:jc w:val="center"/>
        <w:rPr>
          <w:lang w:val="en-US"/>
        </w:rPr>
      </w:pPr>
      <w:r w:rsidRPr="009C1A92">
        <w:rPr>
          <w:noProof/>
          <w:lang w:val="en-US"/>
        </w:rPr>
        <w:lastRenderedPageBreak/>
        <w:drawing>
          <wp:inline distT="0" distB="0" distL="0" distR="0" wp14:anchorId="727C97D4" wp14:editId="597E152F">
            <wp:extent cx="2985770" cy="2039620"/>
            <wp:effectExtent l="0" t="0" r="0" b="5080"/>
            <wp:docPr id="1003792109" name="Grafik 1"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92109" name="Grafik 1" descr="Ein Bild, das Text, Screenshot, Kreis, Diagramm enthält.&#10;&#10;Automatisch generierte Beschreibung"/>
                    <pic:cNvPicPr/>
                  </pic:nvPicPr>
                  <pic:blipFill>
                    <a:blip r:embed="rId15"/>
                    <a:stretch>
                      <a:fillRect/>
                    </a:stretch>
                  </pic:blipFill>
                  <pic:spPr>
                    <a:xfrm>
                      <a:off x="0" y="0"/>
                      <a:ext cx="2985770" cy="2039620"/>
                    </a:xfrm>
                    <a:prstGeom prst="rect">
                      <a:avLst/>
                    </a:prstGeom>
                  </pic:spPr>
                </pic:pic>
              </a:graphicData>
            </a:graphic>
          </wp:inline>
        </w:drawing>
      </w:r>
    </w:p>
    <w:p w14:paraId="15B4AD5B" w14:textId="41E794CF" w:rsidR="00A30E48" w:rsidRDefault="00A30E48" w:rsidP="00A30E48">
      <w:pPr>
        <w:spacing w:before="240"/>
        <w:jc w:val="center"/>
        <w:rPr>
          <w:sz w:val="18"/>
          <w:szCs w:val="18"/>
          <w:lang w:val="en-US"/>
        </w:rPr>
      </w:pPr>
      <w:r>
        <w:rPr>
          <w:sz w:val="18"/>
          <w:szCs w:val="18"/>
          <w:lang w:val="en-US"/>
        </w:rPr>
        <w:t xml:space="preserve">Figure 5: </w:t>
      </w:r>
      <w:r w:rsidR="00B04E78">
        <w:rPr>
          <w:sz w:val="18"/>
          <w:szCs w:val="18"/>
          <w:lang w:val="en-US"/>
        </w:rPr>
        <w:t>basic states</w:t>
      </w:r>
      <w:r>
        <w:rPr>
          <w:sz w:val="18"/>
          <w:szCs w:val="18"/>
          <w:lang w:val="en-US"/>
        </w:rPr>
        <w:t xml:space="preserve"> </w:t>
      </w:r>
      <w:r w:rsidR="009C1A92">
        <w:rPr>
          <w:sz w:val="18"/>
          <w:szCs w:val="18"/>
          <w:lang w:val="en-US"/>
        </w:rPr>
        <w:t xml:space="preserve">of the </w:t>
      </w:r>
      <w:r w:rsidR="009C1A92" w:rsidRPr="009C1A92">
        <w:rPr>
          <w:i/>
          <w:iCs/>
          <w:sz w:val="18"/>
          <w:szCs w:val="18"/>
          <w:lang w:val="en-US"/>
        </w:rPr>
        <w:t>Neurotron</w:t>
      </w:r>
      <w:r w:rsidR="009C1A92">
        <w:rPr>
          <w:sz w:val="18"/>
          <w:szCs w:val="18"/>
          <w:lang w:val="en-US"/>
        </w:rPr>
        <w:t xml:space="preserve"> and fundamental </w:t>
      </w:r>
      <w:r w:rsidR="009C1A92" w:rsidRPr="009C1A92">
        <w:rPr>
          <w:i/>
          <w:iCs/>
          <w:sz w:val="18"/>
          <w:szCs w:val="18"/>
          <w:lang w:val="en-US"/>
        </w:rPr>
        <w:t>Neurotron</w:t>
      </w:r>
      <w:r w:rsidR="009C1A92">
        <w:rPr>
          <w:sz w:val="18"/>
          <w:szCs w:val="18"/>
          <w:lang w:val="en-US"/>
        </w:rPr>
        <w:t xml:space="preserve"> relation</w:t>
      </w:r>
    </w:p>
    <w:p w14:paraId="7892E115" w14:textId="021B8B4F" w:rsidR="00830CAC" w:rsidRPr="009A1431" w:rsidRDefault="00830CAC" w:rsidP="00F86404">
      <w:pPr>
        <w:rPr>
          <w:i/>
          <w:iCs/>
          <w:lang w:val="en-US"/>
        </w:rPr>
      </w:pPr>
    </w:p>
    <w:p w14:paraId="0817CB06" w14:textId="7627697F" w:rsidR="00B04E78" w:rsidRPr="00B04E78" w:rsidRDefault="00A30E48" w:rsidP="00B04E78">
      <w:pPr>
        <w:rPr>
          <w:lang w:val="en-US"/>
        </w:rPr>
      </w:pPr>
      <w:r>
        <w:rPr>
          <w:lang w:val="en-US"/>
        </w:rPr>
        <w:t xml:space="preserve">For the </w:t>
      </w:r>
      <w:r w:rsidRPr="00A30E48">
        <w:rPr>
          <w:i/>
          <w:iCs/>
          <w:lang w:val="en-US"/>
        </w:rPr>
        <w:t>Neurotron</w:t>
      </w:r>
      <w:r>
        <w:rPr>
          <w:lang w:val="en-US"/>
        </w:rPr>
        <w:t xml:space="preserve"> four basic </w:t>
      </w:r>
      <w:r w:rsidR="00B04E78">
        <w:rPr>
          <w:lang w:val="en-US"/>
        </w:rPr>
        <w:t>states</w:t>
      </w:r>
      <w:r w:rsidR="009C1A92">
        <w:rPr>
          <w:lang w:val="en-US"/>
        </w:rPr>
        <w:t xml:space="preserve"> are defined</w:t>
      </w:r>
      <w:r w:rsidR="00B04E78">
        <w:rPr>
          <w:lang w:val="en-US"/>
        </w:rPr>
        <w:t xml:space="preserve">. We use the color codes </w:t>
      </w:r>
      <w:r w:rsidR="009C1A92">
        <w:rPr>
          <w:lang w:val="en-US"/>
        </w:rPr>
        <w:t>in</w:t>
      </w:r>
      <w:r w:rsidR="00B04E78">
        <w:rPr>
          <w:lang w:val="en-US"/>
        </w:rPr>
        <w:t xml:space="preserve"> figure 5 (top row) to indicate the </w:t>
      </w:r>
      <w:r w:rsidR="00B04E78" w:rsidRPr="00B04E78">
        <w:rPr>
          <w:i/>
          <w:iCs/>
          <w:lang w:val="en-US"/>
        </w:rPr>
        <w:t>Neurotron</w:t>
      </w:r>
      <w:r w:rsidR="00B04E78">
        <w:rPr>
          <w:lang w:val="en-US"/>
        </w:rPr>
        <w:t xml:space="preserve"> </w:t>
      </w:r>
      <w:r w:rsidR="009C1A92">
        <w:rPr>
          <w:lang w:val="en-US"/>
        </w:rPr>
        <w:t xml:space="preserve">to be </w:t>
      </w:r>
      <w:r w:rsidR="00B04E78">
        <w:rPr>
          <w:lang w:val="en-US"/>
        </w:rPr>
        <w:t>in a specific state. Different states can be set con</w:t>
      </w:r>
      <w:r w:rsidR="009C1A92">
        <w:rPr>
          <w:lang w:val="en-US"/>
        </w:rPr>
        <w:softHyphen/>
      </w:r>
      <w:r w:rsidR="00B04E78">
        <w:rPr>
          <w:lang w:val="en-US"/>
        </w:rPr>
        <w:t xml:space="preserve">currently in combination, which is demonstrated figure </w:t>
      </w:r>
      <w:r w:rsidR="009C1A92">
        <w:rPr>
          <w:lang w:val="en-US"/>
        </w:rPr>
        <w:t>6</w:t>
      </w:r>
      <w:r w:rsidR="00B04E78">
        <w:rPr>
          <w:lang w:val="en-US"/>
        </w:rPr>
        <w:t xml:space="preserve">. </w:t>
      </w:r>
    </w:p>
    <w:p w14:paraId="13D448A0" w14:textId="77777777" w:rsidR="00B04E78" w:rsidRDefault="00B04E78" w:rsidP="00B04E78">
      <w:pPr>
        <w:pStyle w:val="Listenabsatz"/>
        <w:ind w:left="426"/>
        <w:rPr>
          <w:lang w:val="en-US"/>
        </w:rPr>
      </w:pPr>
    </w:p>
    <w:p w14:paraId="34012454" w14:textId="798C7949" w:rsidR="00A30E48" w:rsidRDefault="00A30E48" w:rsidP="00A30E48">
      <w:pPr>
        <w:pStyle w:val="Listenabsatz"/>
        <w:numPr>
          <w:ilvl w:val="0"/>
          <w:numId w:val="13"/>
        </w:numPr>
        <w:ind w:left="426" w:hanging="284"/>
        <w:rPr>
          <w:lang w:val="en-US"/>
        </w:rPr>
      </w:pPr>
      <w:r w:rsidRPr="00A30E48">
        <w:rPr>
          <w:i/>
          <w:iCs/>
          <w:lang w:val="en-US"/>
        </w:rPr>
        <w:t>Excited</w:t>
      </w:r>
      <w:r w:rsidR="00B04E78">
        <w:rPr>
          <w:i/>
          <w:iCs/>
          <w:lang w:val="en-US"/>
        </w:rPr>
        <w:t xml:space="preserve"> (u = 1)</w:t>
      </w:r>
      <w:r>
        <w:rPr>
          <w:lang w:val="en-US"/>
        </w:rPr>
        <w:t xml:space="preserve">: </w:t>
      </w:r>
      <w:r w:rsidR="00B04E78">
        <w:rPr>
          <w:lang w:val="en-US"/>
        </w:rPr>
        <w:t xml:space="preserve">The </w:t>
      </w:r>
      <w:r w:rsidR="00B04E78" w:rsidRPr="00B04E78">
        <w:rPr>
          <w:i/>
          <w:iCs/>
          <w:lang w:val="en-US"/>
        </w:rPr>
        <w:t>Neurotron</w:t>
      </w:r>
      <w:r w:rsidR="00B04E78">
        <w:rPr>
          <w:lang w:val="en-US"/>
        </w:rPr>
        <w:t xml:space="preserve"> mimics a biological neuron’s condition, where the</w:t>
      </w:r>
      <w:r>
        <w:rPr>
          <w:lang w:val="en-US"/>
        </w:rPr>
        <w:t xml:space="preserve"> aggregation of feed</w:t>
      </w:r>
      <w:r w:rsidR="00B04E78">
        <w:rPr>
          <w:lang w:val="en-US"/>
        </w:rPr>
        <w:softHyphen/>
      </w:r>
      <w:r>
        <w:rPr>
          <w:lang w:val="en-US"/>
        </w:rPr>
        <w:t xml:space="preserve">forward signals arriving at proximal synapses </w:t>
      </w:r>
      <w:r w:rsidR="00B04E78">
        <w:rPr>
          <w:lang w:val="en-US"/>
        </w:rPr>
        <w:t>is strong enough to enable firing an action potential. Whether this actually happens, depends on additional conditions</w:t>
      </w:r>
      <w:r>
        <w:rPr>
          <w:lang w:val="en-US"/>
        </w:rPr>
        <w:t>.</w:t>
      </w:r>
    </w:p>
    <w:p w14:paraId="75897AAC" w14:textId="7AEC6861" w:rsidR="00A30E48" w:rsidRDefault="00A30E48" w:rsidP="00A30E48">
      <w:pPr>
        <w:pStyle w:val="Listenabsatz"/>
        <w:numPr>
          <w:ilvl w:val="0"/>
          <w:numId w:val="13"/>
        </w:numPr>
        <w:ind w:left="426" w:hanging="284"/>
        <w:rPr>
          <w:lang w:val="en-US"/>
        </w:rPr>
      </w:pPr>
      <w:r w:rsidRPr="00A30E48">
        <w:rPr>
          <w:i/>
          <w:iCs/>
          <w:lang w:val="en-US"/>
        </w:rPr>
        <w:t>Active</w:t>
      </w:r>
      <w:r w:rsidR="00B04E78">
        <w:rPr>
          <w:i/>
          <w:iCs/>
          <w:lang w:val="en-US"/>
        </w:rPr>
        <w:t xml:space="preserve"> (y = 1)</w:t>
      </w:r>
      <w:r>
        <w:rPr>
          <w:lang w:val="en-US"/>
        </w:rPr>
        <w:t xml:space="preserve">:  </w:t>
      </w:r>
      <w:r w:rsidR="00B04E78">
        <w:rPr>
          <w:lang w:val="en-US"/>
        </w:rPr>
        <w:t xml:space="preserve">The </w:t>
      </w:r>
      <w:r w:rsidR="00B04E78" w:rsidRPr="00B04E78">
        <w:rPr>
          <w:i/>
          <w:iCs/>
          <w:lang w:val="en-US"/>
        </w:rPr>
        <w:t>Neurotron</w:t>
      </w:r>
      <w:r w:rsidR="00B04E78">
        <w:rPr>
          <w:lang w:val="en-US"/>
        </w:rPr>
        <w:t xml:space="preserve"> mimics a biological neuron’s state in firing condition, i.e., t</w:t>
      </w:r>
      <w:r>
        <w:rPr>
          <w:lang w:val="en-US"/>
        </w:rPr>
        <w:t>he soma fires an action potential</w:t>
      </w:r>
      <w:r w:rsidR="00B04E78">
        <w:rPr>
          <w:lang w:val="en-US"/>
        </w:rPr>
        <w:t xml:space="preserve"> propagating </w:t>
      </w:r>
      <w:r>
        <w:rPr>
          <w:lang w:val="en-US"/>
        </w:rPr>
        <w:t>along the axon</w:t>
      </w:r>
      <w:r w:rsidR="00B04E78">
        <w:rPr>
          <w:lang w:val="en-US"/>
        </w:rPr>
        <w:t>.</w:t>
      </w:r>
    </w:p>
    <w:p w14:paraId="23C540D8" w14:textId="6DC6A8BA" w:rsidR="00B04E78" w:rsidRDefault="00B04E78" w:rsidP="00A30E48">
      <w:pPr>
        <w:pStyle w:val="Listenabsatz"/>
        <w:numPr>
          <w:ilvl w:val="0"/>
          <w:numId w:val="13"/>
        </w:numPr>
        <w:ind w:left="426" w:hanging="284"/>
        <w:rPr>
          <w:lang w:val="en-US"/>
        </w:rPr>
      </w:pPr>
      <w:r>
        <w:rPr>
          <w:i/>
          <w:iCs/>
          <w:lang w:val="en-US"/>
        </w:rPr>
        <w:t xml:space="preserve">Predictive (p = 1): </w:t>
      </w:r>
      <w:r w:rsidRPr="00B04E78">
        <w:rPr>
          <w:lang w:val="en-US"/>
        </w:rPr>
        <w:t xml:space="preserve">The </w:t>
      </w:r>
      <w:r w:rsidRPr="00B04E78">
        <w:rPr>
          <w:i/>
          <w:iCs/>
          <w:lang w:val="en-US"/>
        </w:rPr>
        <w:t>Neurotron</w:t>
      </w:r>
      <w:r>
        <w:rPr>
          <w:lang w:val="en-US"/>
        </w:rPr>
        <w:t xml:space="preserve"> mimics a biological neuron’s condition where the sufficient </w:t>
      </w:r>
      <w:r w:rsidRPr="00B04E78">
        <w:rPr>
          <w:lang w:val="en-US"/>
        </w:rPr>
        <w:t xml:space="preserve">aggregation of </w:t>
      </w:r>
      <w:r>
        <w:rPr>
          <w:lang w:val="en-US"/>
        </w:rPr>
        <w:t>action potentials</w:t>
      </w:r>
      <w:r w:rsidRPr="00B04E78">
        <w:rPr>
          <w:lang w:val="en-US"/>
        </w:rPr>
        <w:t xml:space="preserve"> arriving at distal synapses at</w:t>
      </w:r>
      <w:r>
        <w:rPr>
          <w:lang w:val="en-US"/>
        </w:rPr>
        <w:t xml:space="preserve"> </w:t>
      </w:r>
      <w:r w:rsidRPr="00B04E78">
        <w:rPr>
          <w:lang w:val="en-US"/>
        </w:rPr>
        <w:t>previous time caused some dendritic segment to evoke an NMDA spike</w:t>
      </w:r>
      <w:r>
        <w:rPr>
          <w:lang w:val="en-US"/>
        </w:rPr>
        <w:t>,</w:t>
      </w:r>
      <w:r w:rsidRPr="00B04E78">
        <w:rPr>
          <w:lang w:val="en-US"/>
        </w:rPr>
        <w:t xml:space="preserve"> which depolarized the soma. In such </w:t>
      </w:r>
      <w:r>
        <w:rPr>
          <w:lang w:val="en-US"/>
        </w:rPr>
        <w:t>condition</w:t>
      </w:r>
      <w:r w:rsidRPr="00B04E78">
        <w:rPr>
          <w:lang w:val="en-US"/>
        </w:rPr>
        <w:t xml:space="preserve"> the neuron “predicts” an upcoming (feed-forward) excitement</w:t>
      </w:r>
      <w:r>
        <w:rPr>
          <w:i/>
          <w:iCs/>
          <w:lang w:val="en-US"/>
        </w:rPr>
        <w:t xml:space="preserve"> </w:t>
      </w:r>
    </w:p>
    <w:p w14:paraId="0A0E2D48" w14:textId="5B2A43DD" w:rsidR="00B04E78" w:rsidRDefault="00B04E78" w:rsidP="00A30E48">
      <w:pPr>
        <w:pStyle w:val="Listenabsatz"/>
        <w:numPr>
          <w:ilvl w:val="0"/>
          <w:numId w:val="13"/>
        </w:numPr>
        <w:ind w:left="426" w:hanging="284"/>
        <w:rPr>
          <w:lang w:val="en-US"/>
        </w:rPr>
      </w:pPr>
      <w:r w:rsidRPr="00B04E78">
        <w:rPr>
          <w:i/>
          <w:iCs/>
          <w:lang w:val="en-US"/>
        </w:rPr>
        <w:t>Depressed (d = 1)</w:t>
      </w:r>
      <w:r>
        <w:rPr>
          <w:lang w:val="en-US"/>
        </w:rPr>
        <w:t>: The Neurotron mimics a biologi</w:t>
      </w:r>
      <w:r>
        <w:rPr>
          <w:lang w:val="en-US"/>
        </w:rPr>
        <w:softHyphen/>
        <w:t>cal neuron’s condition where some collaborating neurons are trying to prevent the neuron from firing.</w:t>
      </w:r>
    </w:p>
    <w:p w14:paraId="530A98A1" w14:textId="77777777" w:rsidR="00B04E78" w:rsidRDefault="00B04E78" w:rsidP="00B04E78">
      <w:pPr>
        <w:rPr>
          <w:lang w:val="en-US"/>
        </w:rPr>
      </w:pPr>
    </w:p>
    <w:p w14:paraId="6E097796" w14:textId="29561146" w:rsidR="00505611" w:rsidRDefault="00505611" w:rsidP="00A30E48">
      <w:pPr>
        <w:rPr>
          <w:lang w:val="en-US"/>
        </w:rPr>
      </w:pPr>
      <w:r>
        <w:rPr>
          <w:lang w:val="en-US"/>
        </w:rPr>
        <w:t xml:space="preserve">The logical dependency between states </w:t>
      </w:r>
      <w:r w:rsidRPr="00505611">
        <w:rPr>
          <w:i/>
          <w:iCs/>
          <w:lang w:val="en-US"/>
        </w:rPr>
        <w:t xml:space="preserve">u, y, p </w:t>
      </w:r>
      <w:r>
        <w:rPr>
          <w:lang w:val="en-US"/>
        </w:rPr>
        <w:t xml:space="preserve">and d is </w:t>
      </w:r>
      <w:r w:rsidR="009C1A92">
        <w:rPr>
          <w:lang w:val="en-US"/>
        </w:rPr>
        <w:t xml:space="preserve">formulated as the </w:t>
      </w:r>
      <w:r w:rsidR="009C1A92" w:rsidRPr="009C1A92">
        <w:rPr>
          <w:i/>
          <w:iCs/>
          <w:lang w:val="en-US"/>
        </w:rPr>
        <w:t>fundamental Neurotron relation</w:t>
      </w:r>
      <w:r w:rsidR="009C1A92">
        <w:rPr>
          <w:lang w:val="en-US"/>
        </w:rPr>
        <w:t xml:space="preserve"> (see also figure 5) </w:t>
      </w:r>
      <w:r>
        <w:rPr>
          <w:lang w:val="en-US"/>
        </w:rPr>
        <w:t>and defined as follows:</w:t>
      </w:r>
    </w:p>
    <w:p w14:paraId="64BB5311" w14:textId="24231D07" w:rsidR="00505611" w:rsidRDefault="00505611" w:rsidP="00A30E48">
      <w:pPr>
        <w:rPr>
          <w:lang w:val="en-US"/>
        </w:rPr>
      </w:pPr>
    </w:p>
    <w:p w14:paraId="084165B4" w14:textId="77777777" w:rsidR="00505611" w:rsidRDefault="00505611" w:rsidP="00505611">
      <w:pPr>
        <w:pStyle w:val="Listenabsatz"/>
        <w:numPr>
          <w:ilvl w:val="0"/>
          <w:numId w:val="13"/>
        </w:numPr>
        <w:ind w:left="426" w:hanging="284"/>
        <w:rPr>
          <w:lang w:val="en-US"/>
        </w:rPr>
      </w:pPr>
      <w:r>
        <w:rPr>
          <w:lang w:val="en-US"/>
        </w:rPr>
        <w:t xml:space="preserve">The </w:t>
      </w:r>
      <w:r w:rsidRPr="00505611">
        <w:rPr>
          <w:i/>
          <w:iCs/>
          <w:lang w:val="en-US"/>
        </w:rPr>
        <w:t>Neurotron</w:t>
      </w:r>
      <w:r>
        <w:rPr>
          <w:lang w:val="en-US"/>
        </w:rPr>
        <w:t xml:space="preserve"> gets active when it is</w:t>
      </w:r>
    </w:p>
    <w:p w14:paraId="4FE74E95" w14:textId="77777777" w:rsidR="00505611" w:rsidRDefault="00505611" w:rsidP="00505611">
      <w:pPr>
        <w:pStyle w:val="Listenabsatz"/>
        <w:numPr>
          <w:ilvl w:val="0"/>
          <w:numId w:val="15"/>
        </w:numPr>
        <w:rPr>
          <w:lang w:val="en-US"/>
        </w:rPr>
      </w:pPr>
      <w:r>
        <w:rPr>
          <w:lang w:val="en-US"/>
        </w:rPr>
        <w:t>either both excited and predictive</w:t>
      </w:r>
    </w:p>
    <w:p w14:paraId="77BE79B3" w14:textId="6ED7BFBA" w:rsidR="00505611" w:rsidRPr="00505611" w:rsidRDefault="00505611" w:rsidP="00505611">
      <w:pPr>
        <w:pStyle w:val="Listenabsatz"/>
        <w:numPr>
          <w:ilvl w:val="0"/>
          <w:numId w:val="15"/>
        </w:numPr>
        <w:rPr>
          <w:lang w:val="en-US"/>
        </w:rPr>
      </w:pPr>
      <w:r>
        <w:rPr>
          <w:lang w:val="en-US"/>
        </w:rPr>
        <w:t>or depressed after certain time of excitement</w:t>
      </w:r>
      <w:r w:rsidRPr="00505611">
        <w:rPr>
          <w:lang w:val="en-US"/>
        </w:rPr>
        <w:t xml:space="preserve"> </w:t>
      </w:r>
    </w:p>
    <w:p w14:paraId="614FC47B" w14:textId="77777777" w:rsidR="00505611" w:rsidRDefault="00505611" w:rsidP="00505611">
      <w:pPr>
        <w:rPr>
          <w:lang w:val="en-US"/>
        </w:rPr>
      </w:pPr>
    </w:p>
    <w:p w14:paraId="13D25CDE" w14:textId="0FEA2E9F" w:rsidR="00505611" w:rsidRDefault="00505611" w:rsidP="00A30E48">
      <w:pPr>
        <w:rPr>
          <w:lang w:val="en-US"/>
        </w:rPr>
      </w:pPr>
      <w:r>
        <w:rPr>
          <w:lang w:val="en-US"/>
        </w:rPr>
        <w:t xml:space="preserve">The formal description </w:t>
      </w:r>
      <w:r w:rsidR="009C1A92">
        <w:rPr>
          <w:lang w:val="en-US"/>
        </w:rPr>
        <w:t xml:space="preserve">of the </w:t>
      </w:r>
      <w:r w:rsidR="009C1A92">
        <w:rPr>
          <w:i/>
          <w:iCs/>
          <w:lang w:val="en-US"/>
        </w:rPr>
        <w:t>fundamental</w:t>
      </w:r>
      <w:r w:rsidR="009C1A92" w:rsidRPr="009C1A92">
        <w:rPr>
          <w:i/>
          <w:iCs/>
          <w:lang w:val="en-US"/>
        </w:rPr>
        <w:t xml:space="preserve"> Neurotron relation</w:t>
      </w:r>
      <w:r w:rsidR="009C1A92">
        <w:rPr>
          <w:lang w:val="en-US"/>
        </w:rPr>
        <w:t xml:space="preserve"> </w:t>
      </w:r>
      <w:r>
        <w:rPr>
          <w:lang w:val="en-US"/>
        </w:rPr>
        <w:t xml:space="preserve">is formulated in (4) </w:t>
      </w:r>
    </w:p>
    <w:p w14:paraId="5633939F" w14:textId="77777777" w:rsidR="00505611" w:rsidRDefault="00505611" w:rsidP="00A30E48">
      <w:pPr>
        <w:rPr>
          <w:lang w:val="en-US"/>
        </w:rPr>
      </w:pPr>
    </w:p>
    <w:p w14:paraId="6B62A593" w14:textId="377769D6" w:rsidR="00505611" w:rsidRPr="000F4C4C" w:rsidRDefault="00505611" w:rsidP="00A30E48">
      <w:pPr>
        <w:rPr>
          <w:i/>
          <w:iCs/>
          <w:lang w:val="de-AT"/>
        </w:rPr>
      </w:pPr>
      <w:r>
        <w:rPr>
          <w:lang w:val="en-US"/>
        </w:rPr>
        <w:tab/>
      </w:r>
      <w:r w:rsidR="000F4C4C">
        <w:rPr>
          <w:i/>
          <w:iCs/>
          <w:lang w:val="de-AT"/>
        </w:rPr>
        <w:t>y</w:t>
      </w:r>
      <w:r w:rsidR="000F4C4C" w:rsidRPr="000F4C4C">
        <w:rPr>
          <w:i/>
          <w:iCs/>
          <w:vertAlign w:val="superscript"/>
          <w:lang w:val="de-AT"/>
        </w:rPr>
        <w:t xml:space="preserve"> t</w:t>
      </w:r>
      <w:r w:rsidRPr="000F4C4C">
        <w:rPr>
          <w:i/>
          <w:iCs/>
          <w:lang w:val="de-AT"/>
        </w:rPr>
        <w:t xml:space="preserve"> =  u</w:t>
      </w:r>
      <w:r w:rsidR="000F4C4C" w:rsidRPr="000F4C4C">
        <w:rPr>
          <w:i/>
          <w:iCs/>
          <w:sz w:val="8"/>
          <w:szCs w:val="8"/>
          <w:lang w:val="de-AT"/>
        </w:rPr>
        <w:t xml:space="preserve"> </w:t>
      </w:r>
      <w:r w:rsidR="000F4C4C" w:rsidRPr="000F4C4C">
        <w:rPr>
          <w:i/>
          <w:iCs/>
          <w:vertAlign w:val="superscript"/>
          <w:lang w:val="de-AT"/>
        </w:rPr>
        <w:t>t</w:t>
      </w:r>
      <w:r w:rsidRPr="000F4C4C">
        <w:rPr>
          <w:i/>
          <w:iCs/>
          <w:sz w:val="15"/>
          <w:szCs w:val="15"/>
          <w:lang w:val="de-AT"/>
        </w:rPr>
        <w:t xml:space="preserve"> ° </w:t>
      </w:r>
      <w:r w:rsidR="000F4C4C" w:rsidRPr="000F4C4C">
        <w:rPr>
          <w:i/>
          <w:iCs/>
          <w:lang w:val="de-AT"/>
        </w:rPr>
        <w:t>p</w:t>
      </w:r>
      <w:r w:rsidR="000F4C4C" w:rsidRPr="000F4C4C">
        <w:rPr>
          <w:i/>
          <w:iCs/>
          <w:sz w:val="6"/>
          <w:szCs w:val="6"/>
          <w:lang w:val="de-AT"/>
        </w:rPr>
        <w:t xml:space="preserve"> </w:t>
      </w:r>
      <w:r w:rsidR="000F4C4C" w:rsidRPr="000F4C4C">
        <w:rPr>
          <w:i/>
          <w:iCs/>
          <w:vertAlign w:val="superscript"/>
          <w:lang w:val="de-AT"/>
        </w:rPr>
        <w:t>t</w:t>
      </w:r>
      <w:r w:rsidRPr="000F4C4C">
        <w:rPr>
          <w:i/>
          <w:iCs/>
          <w:lang w:val="de-AT"/>
        </w:rPr>
        <w:t xml:space="preserve">  or  u</w:t>
      </w:r>
      <w:r w:rsidR="000F4C4C" w:rsidRPr="000F4C4C">
        <w:rPr>
          <w:i/>
          <w:iCs/>
          <w:sz w:val="8"/>
          <w:szCs w:val="8"/>
          <w:lang w:val="de-AT"/>
        </w:rPr>
        <w:t xml:space="preserve"> </w:t>
      </w:r>
      <w:r w:rsidRPr="000F4C4C">
        <w:rPr>
          <w:i/>
          <w:iCs/>
          <w:vertAlign w:val="superscript"/>
          <w:lang w:val="de-AT"/>
        </w:rPr>
        <w:t>t-T</w:t>
      </w:r>
      <w:r w:rsidRPr="000F4C4C">
        <w:rPr>
          <w:i/>
          <w:iCs/>
          <w:lang w:val="de-AT"/>
        </w:rPr>
        <w:t xml:space="preserve"> </w:t>
      </w:r>
      <w:r w:rsidRPr="000F4C4C">
        <w:rPr>
          <w:i/>
          <w:iCs/>
          <w:sz w:val="15"/>
          <w:szCs w:val="15"/>
          <w:lang w:val="de-AT"/>
        </w:rPr>
        <w:t>°</w:t>
      </w:r>
      <w:r w:rsidRPr="000F4C4C">
        <w:rPr>
          <w:i/>
          <w:iCs/>
          <w:lang w:val="de-AT"/>
        </w:rPr>
        <w:t xml:space="preserve"> not d</w:t>
      </w:r>
      <w:r w:rsidR="000F4C4C" w:rsidRPr="000F4C4C">
        <w:rPr>
          <w:i/>
          <w:iCs/>
          <w:sz w:val="11"/>
          <w:szCs w:val="11"/>
          <w:lang w:val="de-AT"/>
        </w:rPr>
        <w:t xml:space="preserve"> </w:t>
      </w:r>
      <w:r w:rsidR="000F4C4C" w:rsidRPr="000F4C4C">
        <w:rPr>
          <w:i/>
          <w:iCs/>
          <w:vertAlign w:val="superscript"/>
          <w:lang w:val="de-AT"/>
        </w:rPr>
        <w:t>t</w:t>
      </w:r>
      <w:r w:rsidR="000F4C4C" w:rsidRPr="000F4C4C">
        <w:rPr>
          <w:i/>
          <w:iCs/>
          <w:vertAlign w:val="superscript"/>
          <w:lang w:val="de-AT"/>
        </w:rPr>
        <w:tab/>
      </w:r>
      <w:r w:rsidR="000F4C4C" w:rsidRPr="000F4C4C">
        <w:rPr>
          <w:i/>
          <w:iCs/>
          <w:lang w:val="de-AT"/>
        </w:rPr>
        <w:tab/>
      </w:r>
      <w:r w:rsidRPr="000F4C4C">
        <w:rPr>
          <w:i/>
          <w:iCs/>
          <w:lang w:val="de-AT"/>
        </w:rPr>
        <w:t>(4)</w:t>
      </w:r>
    </w:p>
    <w:p w14:paraId="3A2CEA5F" w14:textId="77777777" w:rsidR="000F4C4C" w:rsidRPr="000F4C4C" w:rsidRDefault="000F4C4C" w:rsidP="00A30E48">
      <w:pPr>
        <w:rPr>
          <w:i/>
          <w:iCs/>
          <w:lang w:val="de-AT"/>
        </w:rPr>
      </w:pPr>
    </w:p>
    <w:p w14:paraId="79E14D6E" w14:textId="77777777" w:rsidR="000F4C4C" w:rsidRDefault="000F4C4C" w:rsidP="00A30E48">
      <w:pPr>
        <w:rPr>
          <w:lang w:val="en-US"/>
        </w:rPr>
      </w:pPr>
      <w:r>
        <w:rPr>
          <w:lang w:val="en-US"/>
        </w:rPr>
        <w:t>See</w:t>
      </w:r>
      <w:r w:rsidRPr="000F4C4C">
        <w:rPr>
          <w:lang w:val="en-US"/>
        </w:rPr>
        <w:t xml:space="preserve"> figure 6 </w:t>
      </w:r>
      <w:r>
        <w:rPr>
          <w:lang w:val="en-US"/>
        </w:rPr>
        <w:t xml:space="preserve">for the application of the </w:t>
      </w:r>
      <w:r w:rsidRPr="000F4C4C">
        <w:rPr>
          <w:i/>
          <w:iCs/>
          <w:lang w:val="en-US"/>
        </w:rPr>
        <w:t>fundamental Neurotron relation</w:t>
      </w:r>
      <w:r>
        <w:rPr>
          <w:lang w:val="en-US"/>
        </w:rPr>
        <w:t xml:space="preserve"> to several specific scenarios.</w:t>
      </w:r>
    </w:p>
    <w:p w14:paraId="44A586AA" w14:textId="77777777" w:rsidR="00505611" w:rsidRPr="000F4C4C" w:rsidRDefault="00505611" w:rsidP="00A30E48">
      <w:pPr>
        <w:rPr>
          <w:lang w:val="en-US"/>
        </w:rPr>
      </w:pPr>
    </w:p>
    <w:p w14:paraId="661A00BD" w14:textId="032BA7D0" w:rsidR="00505611" w:rsidRPr="00505611" w:rsidRDefault="009C1A92" w:rsidP="00A30E48">
      <w:pPr>
        <w:rPr>
          <w:lang w:val="de-AT"/>
        </w:rPr>
      </w:pPr>
      <w:r w:rsidRPr="009C1A92">
        <w:rPr>
          <w:noProof/>
          <w:lang w:val="de-AT"/>
        </w:rPr>
        <w:drawing>
          <wp:inline distT="0" distB="0" distL="0" distR="0" wp14:anchorId="3CD196C7" wp14:editId="71700806">
            <wp:extent cx="2985770" cy="2261235"/>
            <wp:effectExtent l="0" t="0" r="0" b="0"/>
            <wp:docPr id="1638768276" name="Grafik 1" descr="Ein Bild, das Screenshot, Tex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68276" name="Grafik 1" descr="Ein Bild, das Screenshot, Text, Diagramm, Kreis enthält.&#10;&#10;Automatisch generierte Beschreibung"/>
                    <pic:cNvPicPr/>
                  </pic:nvPicPr>
                  <pic:blipFill>
                    <a:blip r:embed="rId16"/>
                    <a:stretch>
                      <a:fillRect/>
                    </a:stretch>
                  </pic:blipFill>
                  <pic:spPr>
                    <a:xfrm>
                      <a:off x="0" y="0"/>
                      <a:ext cx="2985770" cy="2261235"/>
                    </a:xfrm>
                    <a:prstGeom prst="rect">
                      <a:avLst/>
                    </a:prstGeom>
                  </pic:spPr>
                </pic:pic>
              </a:graphicData>
            </a:graphic>
          </wp:inline>
        </w:drawing>
      </w:r>
    </w:p>
    <w:p w14:paraId="63A15786" w14:textId="0D5736E5" w:rsidR="009C1A92" w:rsidRDefault="009C1A92" w:rsidP="009C1A92">
      <w:pPr>
        <w:spacing w:before="240"/>
        <w:jc w:val="center"/>
        <w:rPr>
          <w:sz w:val="18"/>
          <w:szCs w:val="18"/>
          <w:lang w:val="en-US"/>
        </w:rPr>
      </w:pPr>
      <w:r>
        <w:rPr>
          <w:sz w:val="18"/>
          <w:szCs w:val="18"/>
          <w:lang w:val="en-US"/>
        </w:rPr>
        <w:t xml:space="preserve">Figure 6: several examples demonstrating the </w:t>
      </w:r>
      <w:r w:rsidR="000F4C4C">
        <w:rPr>
          <w:sz w:val="18"/>
          <w:szCs w:val="18"/>
          <w:lang w:val="en-US"/>
        </w:rPr>
        <w:t xml:space="preserve">application of the </w:t>
      </w:r>
      <w:r w:rsidR="000F4C4C" w:rsidRPr="000F4C4C">
        <w:rPr>
          <w:i/>
          <w:iCs/>
          <w:sz w:val="18"/>
          <w:szCs w:val="18"/>
          <w:lang w:val="en-US"/>
        </w:rPr>
        <w:t>fundamental Neurotron relation</w:t>
      </w:r>
    </w:p>
    <w:p w14:paraId="3FA78DDD" w14:textId="77777777" w:rsidR="009C1A92" w:rsidRPr="009A1431" w:rsidRDefault="009C1A92" w:rsidP="009C1A92">
      <w:pPr>
        <w:rPr>
          <w:i/>
          <w:iCs/>
          <w:lang w:val="en-US"/>
        </w:rPr>
      </w:pPr>
    </w:p>
    <w:p w14:paraId="2E06C245" w14:textId="52C14C57" w:rsidR="000F4C4C" w:rsidRDefault="000F4C4C" w:rsidP="00A30E48">
      <w:pPr>
        <w:rPr>
          <w:lang w:val="en-US"/>
        </w:rPr>
      </w:pPr>
      <w:r>
        <w:rPr>
          <w:lang w:val="en-US"/>
        </w:rPr>
        <w:t xml:space="preserve">The next step in the development of the </w:t>
      </w:r>
      <w:r w:rsidRPr="000F4C4C">
        <w:rPr>
          <w:i/>
          <w:iCs/>
          <w:lang w:val="en-US"/>
        </w:rPr>
        <w:t>Neurotron</w:t>
      </w:r>
      <w:r>
        <w:rPr>
          <w:lang w:val="en-US"/>
        </w:rPr>
        <w:t xml:space="preserve"> architecture is to add three so- called </w:t>
      </w:r>
      <w:r w:rsidRPr="000F4C4C">
        <w:rPr>
          <w:i/>
          <w:iCs/>
          <w:lang w:val="en-US"/>
        </w:rPr>
        <w:t>terminals</w:t>
      </w:r>
      <w:r>
        <w:rPr>
          <w:lang w:val="en-US"/>
        </w:rPr>
        <w:t xml:space="preserve"> to feed state variables </w:t>
      </w:r>
      <w:r w:rsidRPr="000F4C4C">
        <w:rPr>
          <w:i/>
          <w:iCs/>
          <w:lang w:val="en-US"/>
        </w:rPr>
        <w:t>p</w:t>
      </w:r>
      <w:r>
        <w:rPr>
          <w:lang w:val="en-US"/>
        </w:rPr>
        <w:t xml:space="preserve">, </w:t>
      </w:r>
      <w:r w:rsidRPr="000F4C4C">
        <w:rPr>
          <w:i/>
          <w:iCs/>
          <w:lang w:val="en-US"/>
        </w:rPr>
        <w:t>u</w:t>
      </w:r>
      <w:r>
        <w:rPr>
          <w:lang w:val="en-US"/>
        </w:rPr>
        <w:t xml:space="preserve">, and </w:t>
      </w:r>
      <w:r w:rsidRPr="000F4C4C">
        <w:rPr>
          <w:i/>
          <w:iCs/>
          <w:lang w:val="en-US"/>
        </w:rPr>
        <w:t>d</w:t>
      </w:r>
      <w:r>
        <w:rPr>
          <w:lang w:val="en-US"/>
        </w:rPr>
        <w:t xml:space="preserve"> which are implemented as McCulloch-Pitts models. We call these </w:t>
      </w:r>
      <w:r w:rsidRPr="000F4C4C">
        <w:rPr>
          <w:i/>
          <w:iCs/>
          <w:lang w:val="en-US"/>
        </w:rPr>
        <w:t>terminals</w:t>
      </w:r>
      <w:r>
        <w:rPr>
          <w:lang w:val="en-US"/>
        </w:rPr>
        <w:t xml:space="preserve">: </w:t>
      </w:r>
    </w:p>
    <w:p w14:paraId="221A2016" w14:textId="77777777" w:rsidR="000F4C4C" w:rsidRPr="000F4C4C" w:rsidRDefault="000F4C4C" w:rsidP="00A30E48">
      <w:pPr>
        <w:rPr>
          <w:sz w:val="10"/>
          <w:szCs w:val="10"/>
          <w:lang w:val="en-US"/>
        </w:rPr>
      </w:pPr>
    </w:p>
    <w:p w14:paraId="060BC40D" w14:textId="7D4E0A10" w:rsidR="000F4C4C" w:rsidRPr="000F4C4C" w:rsidRDefault="000F4C4C" w:rsidP="000F4C4C">
      <w:pPr>
        <w:pStyle w:val="Listenabsatz"/>
        <w:numPr>
          <w:ilvl w:val="0"/>
          <w:numId w:val="13"/>
        </w:numPr>
        <w:ind w:left="426" w:hanging="284"/>
        <w:rPr>
          <w:lang w:val="en-US"/>
        </w:rPr>
      </w:pPr>
      <w:r>
        <w:rPr>
          <w:i/>
          <w:iCs/>
          <w:lang w:val="en-US"/>
        </w:rPr>
        <w:t>prediction</w:t>
      </w:r>
      <w:r w:rsidRPr="000F4C4C">
        <w:rPr>
          <w:i/>
          <w:iCs/>
          <w:lang w:val="en-US"/>
        </w:rPr>
        <w:t xml:space="preserve"> terminal </w:t>
      </w:r>
      <w:r w:rsidRPr="000F4C4C">
        <w:rPr>
          <w:lang w:val="en-US"/>
        </w:rPr>
        <w:t xml:space="preserve">(related to </w:t>
      </w:r>
      <w:r>
        <w:rPr>
          <w:i/>
          <w:iCs/>
          <w:lang w:val="en-US"/>
        </w:rPr>
        <w:t>prediction state p</w:t>
      </w:r>
      <w:r w:rsidRPr="000F4C4C">
        <w:rPr>
          <w:lang w:val="en-US"/>
        </w:rPr>
        <w:t>)</w:t>
      </w:r>
    </w:p>
    <w:p w14:paraId="299A5C3F" w14:textId="6497CC8A" w:rsidR="000F4C4C" w:rsidRPr="000F4C4C" w:rsidRDefault="000F4C4C" w:rsidP="000F4C4C">
      <w:pPr>
        <w:pStyle w:val="Listenabsatz"/>
        <w:numPr>
          <w:ilvl w:val="0"/>
          <w:numId w:val="13"/>
        </w:numPr>
        <w:ind w:left="426" w:hanging="284"/>
        <w:rPr>
          <w:lang w:val="en-US"/>
        </w:rPr>
      </w:pPr>
      <w:r w:rsidRPr="000F4C4C">
        <w:rPr>
          <w:i/>
          <w:iCs/>
          <w:lang w:val="en-US"/>
        </w:rPr>
        <w:t xml:space="preserve">excitation terminal </w:t>
      </w:r>
      <w:r w:rsidRPr="000F4C4C">
        <w:rPr>
          <w:lang w:val="en-US"/>
        </w:rPr>
        <w:t xml:space="preserve">(related to </w:t>
      </w:r>
      <w:r w:rsidRPr="000F4C4C">
        <w:rPr>
          <w:i/>
          <w:iCs/>
          <w:lang w:val="en-US"/>
        </w:rPr>
        <w:t>ex</w:t>
      </w:r>
      <w:r>
        <w:rPr>
          <w:i/>
          <w:iCs/>
          <w:lang w:val="en-US"/>
        </w:rPr>
        <w:t>c</w:t>
      </w:r>
      <w:r w:rsidRPr="000F4C4C">
        <w:rPr>
          <w:i/>
          <w:iCs/>
          <w:lang w:val="en-US"/>
        </w:rPr>
        <w:t>i</w:t>
      </w:r>
      <w:r>
        <w:rPr>
          <w:i/>
          <w:iCs/>
          <w:lang w:val="en-US"/>
        </w:rPr>
        <w:t>tation state u</w:t>
      </w:r>
      <w:r w:rsidRPr="000F4C4C">
        <w:rPr>
          <w:lang w:val="en-US"/>
        </w:rPr>
        <w:t>)</w:t>
      </w:r>
    </w:p>
    <w:p w14:paraId="21D1A006" w14:textId="5DAE696A" w:rsidR="000F4C4C" w:rsidRDefault="000F4C4C" w:rsidP="000F4C4C">
      <w:pPr>
        <w:pStyle w:val="Listenabsatz"/>
        <w:numPr>
          <w:ilvl w:val="0"/>
          <w:numId w:val="13"/>
        </w:numPr>
        <w:ind w:left="426" w:hanging="284"/>
        <w:rPr>
          <w:lang w:val="en-US"/>
        </w:rPr>
      </w:pPr>
      <w:r>
        <w:rPr>
          <w:i/>
          <w:iCs/>
          <w:lang w:val="en-US"/>
        </w:rPr>
        <w:t>depression</w:t>
      </w:r>
      <w:r w:rsidRPr="000F4C4C">
        <w:rPr>
          <w:i/>
          <w:iCs/>
          <w:lang w:val="en-US"/>
        </w:rPr>
        <w:t xml:space="preserve"> terminal </w:t>
      </w:r>
      <w:r w:rsidRPr="000F4C4C">
        <w:rPr>
          <w:lang w:val="en-US"/>
        </w:rPr>
        <w:t xml:space="preserve">(related to </w:t>
      </w:r>
      <w:r>
        <w:rPr>
          <w:i/>
          <w:iCs/>
          <w:lang w:val="en-US"/>
        </w:rPr>
        <w:t>depression state d</w:t>
      </w:r>
      <w:r w:rsidRPr="000F4C4C">
        <w:rPr>
          <w:lang w:val="en-US"/>
        </w:rPr>
        <w:t>)</w:t>
      </w:r>
    </w:p>
    <w:p w14:paraId="4EB6C8CF" w14:textId="77777777" w:rsidR="000F4C4C" w:rsidRPr="000F4C4C" w:rsidRDefault="000F4C4C" w:rsidP="000F4C4C">
      <w:pPr>
        <w:pStyle w:val="Listenabsatz"/>
        <w:ind w:left="426"/>
        <w:rPr>
          <w:lang w:val="en-US"/>
        </w:rPr>
      </w:pPr>
    </w:p>
    <w:p w14:paraId="0F9684CE" w14:textId="4ADDA896" w:rsidR="00A30E48" w:rsidRPr="000F4C4C" w:rsidRDefault="000F4C4C" w:rsidP="000F4C4C">
      <w:pPr>
        <w:rPr>
          <w:lang w:val="en-US"/>
        </w:rPr>
      </w:pPr>
      <w:r w:rsidRPr="000F4C4C">
        <w:rPr>
          <w:lang w:val="en-US"/>
        </w:rPr>
        <w:t>This leads us to the Neurotron core, which</w:t>
      </w:r>
      <w:r>
        <w:rPr>
          <w:lang w:val="en-US"/>
        </w:rPr>
        <w:t xml:space="preserve"> </w:t>
      </w:r>
      <w:r w:rsidRPr="000F4C4C">
        <w:rPr>
          <w:lang w:val="en-US"/>
        </w:rPr>
        <w:t xml:space="preserve">is shown in figure 7. </w:t>
      </w:r>
    </w:p>
    <w:p w14:paraId="4C28E67D" w14:textId="77777777" w:rsidR="00A30E48" w:rsidRPr="009C1A92" w:rsidRDefault="00A30E48" w:rsidP="00A30E48">
      <w:pPr>
        <w:rPr>
          <w:lang w:val="en-US"/>
        </w:rPr>
      </w:pPr>
    </w:p>
    <w:p w14:paraId="40893E0A" w14:textId="228A60C2" w:rsidR="00A30E48" w:rsidRPr="009C1A92" w:rsidRDefault="000F4C4C" w:rsidP="00A30E48">
      <w:pPr>
        <w:rPr>
          <w:lang w:val="en-US"/>
        </w:rPr>
      </w:pPr>
      <w:r w:rsidRPr="000F4C4C">
        <w:rPr>
          <w:noProof/>
          <w:lang w:val="en-US"/>
        </w:rPr>
        <w:drawing>
          <wp:inline distT="0" distB="0" distL="0" distR="0" wp14:anchorId="31AEC19A" wp14:editId="1B056610">
            <wp:extent cx="2985770" cy="2205990"/>
            <wp:effectExtent l="0" t="0" r="0" b="3810"/>
            <wp:docPr id="25643218" name="Grafik 1" descr="Ein Bild, das Diagramm, technische Zeichnung, Plan,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3218" name="Grafik 1" descr="Ein Bild, das Diagramm, technische Zeichnung, Plan, Kreis enthält.&#10;&#10;Automatisch generierte Beschreibung"/>
                    <pic:cNvPicPr/>
                  </pic:nvPicPr>
                  <pic:blipFill>
                    <a:blip r:embed="rId17"/>
                    <a:stretch>
                      <a:fillRect/>
                    </a:stretch>
                  </pic:blipFill>
                  <pic:spPr>
                    <a:xfrm>
                      <a:off x="0" y="0"/>
                      <a:ext cx="2985770" cy="2205990"/>
                    </a:xfrm>
                    <a:prstGeom prst="rect">
                      <a:avLst/>
                    </a:prstGeom>
                  </pic:spPr>
                </pic:pic>
              </a:graphicData>
            </a:graphic>
          </wp:inline>
        </w:drawing>
      </w:r>
    </w:p>
    <w:p w14:paraId="0C9541E7" w14:textId="3EA49B22" w:rsidR="000F4C4C" w:rsidRDefault="000F4C4C" w:rsidP="000F4C4C">
      <w:pPr>
        <w:spacing w:before="240"/>
        <w:jc w:val="center"/>
        <w:rPr>
          <w:sz w:val="18"/>
          <w:szCs w:val="18"/>
          <w:lang w:val="en-US"/>
        </w:rPr>
      </w:pPr>
      <w:r>
        <w:rPr>
          <w:sz w:val="18"/>
          <w:szCs w:val="18"/>
          <w:lang w:val="en-US"/>
        </w:rPr>
        <w:t xml:space="preserve">Figure 7: </w:t>
      </w:r>
      <w:r w:rsidRPr="000F4C4C">
        <w:rPr>
          <w:i/>
          <w:iCs/>
          <w:sz w:val="18"/>
          <w:szCs w:val="18"/>
          <w:lang w:val="en-US"/>
        </w:rPr>
        <w:t>Neurotron core</w:t>
      </w:r>
    </w:p>
    <w:p w14:paraId="502D00F9" w14:textId="77777777" w:rsidR="00A30E48" w:rsidRPr="009C1A92" w:rsidRDefault="00A30E48" w:rsidP="00A30E48">
      <w:pPr>
        <w:rPr>
          <w:lang w:val="en-US"/>
        </w:rPr>
      </w:pPr>
    </w:p>
    <w:p w14:paraId="1E3B10BF" w14:textId="40B22D94" w:rsidR="00A30E48" w:rsidRPr="009C1A92" w:rsidRDefault="000F4C4C" w:rsidP="00A30E48">
      <w:pPr>
        <w:rPr>
          <w:lang w:val="en-US"/>
        </w:rPr>
      </w:pPr>
      <w:r>
        <w:rPr>
          <w:lang w:val="en-US"/>
        </w:rPr>
        <w:t xml:space="preserve">Our claim is that the </w:t>
      </w:r>
      <w:r w:rsidRPr="000F4C4C">
        <w:rPr>
          <w:i/>
          <w:iCs/>
          <w:lang w:val="en-US"/>
        </w:rPr>
        <w:t>Neurotron core</w:t>
      </w:r>
      <w:r>
        <w:rPr>
          <w:lang w:val="en-US"/>
        </w:rPr>
        <w:t xml:space="preserve"> is already capable of sequence prediction, when all its terminals are provided with proper synaptic weights. This is demonstrated in the following example. </w:t>
      </w:r>
    </w:p>
    <w:p w14:paraId="6269CB82" w14:textId="77777777" w:rsidR="00A30E48" w:rsidRPr="009C1A92" w:rsidRDefault="00A30E48" w:rsidP="00A30E48">
      <w:pPr>
        <w:rPr>
          <w:lang w:val="en-US"/>
        </w:rPr>
      </w:pPr>
    </w:p>
    <w:p w14:paraId="18F3CF7C" w14:textId="6DE3CCA8" w:rsidR="00A30E48" w:rsidRPr="009C1A92" w:rsidRDefault="000F4C4C" w:rsidP="000F4C4C">
      <w:pPr>
        <w:pStyle w:val="berschrift2"/>
        <w:rPr>
          <w:lang w:val="en-US"/>
        </w:rPr>
      </w:pPr>
      <w:r>
        <w:rPr>
          <w:lang w:val="en-US"/>
        </w:rPr>
        <w:t>Example 1: “Sarah loves music”</w:t>
      </w:r>
    </w:p>
    <w:p w14:paraId="26A764BA" w14:textId="711B7EE2" w:rsidR="00A30E48" w:rsidRPr="000F4C4C" w:rsidRDefault="000F4C4C" w:rsidP="00A30E48">
      <w:pPr>
        <w:rPr>
          <w:lang w:val="en-US"/>
        </w:rPr>
      </w:pPr>
      <w:r>
        <w:rPr>
          <w:lang w:val="en-US"/>
        </w:rPr>
        <w:t>This “toy” example demonstrates how a 3-</w:t>
      </w:r>
      <w:r w:rsidRPr="000F4C4C">
        <w:rPr>
          <w:i/>
          <w:iCs/>
          <w:lang w:val="en-US"/>
        </w:rPr>
        <w:t>Neu</w:t>
      </w:r>
      <w:r>
        <w:rPr>
          <w:i/>
          <w:iCs/>
          <w:lang w:val="en-US"/>
        </w:rPr>
        <w:softHyphen/>
      </w:r>
      <w:r w:rsidRPr="000F4C4C">
        <w:rPr>
          <w:i/>
          <w:iCs/>
          <w:lang w:val="en-US"/>
        </w:rPr>
        <w:t>rotron</w:t>
      </w:r>
      <w:r>
        <w:rPr>
          <w:i/>
          <w:iCs/>
          <w:lang w:val="en-US"/>
        </w:rPr>
        <w:t xml:space="preserve"> </w:t>
      </w:r>
      <w:r>
        <w:rPr>
          <w:lang w:val="en-US"/>
        </w:rPr>
        <w:t xml:space="preserve">network can predict the next item, when parts of the sequence </w:t>
      </w:r>
      <w:r w:rsidRPr="000F4C4C">
        <w:rPr>
          <w:rFonts w:asciiTheme="majorHAnsi" w:hAnsiTheme="majorHAnsi" w:cstheme="majorHAnsi"/>
          <w:lang w:val="en-US"/>
        </w:rPr>
        <w:t>&lt;Sarah loves music&gt;</w:t>
      </w:r>
      <w:r>
        <w:rPr>
          <w:lang w:val="en-US"/>
        </w:rPr>
        <w:t xml:space="preserve"> are presented. Our initial  </w:t>
      </w:r>
      <w:r>
        <w:rPr>
          <w:lang w:val="en-US"/>
        </w:rPr>
        <w:lastRenderedPageBreak/>
        <w:t xml:space="preserve">assumption is that the words </w:t>
      </w:r>
      <w:r w:rsidRPr="000F4C4C">
        <w:rPr>
          <w:rFonts w:asciiTheme="majorHAnsi" w:hAnsiTheme="majorHAnsi" w:cstheme="majorHAnsi"/>
          <w:lang w:val="en-US"/>
        </w:rPr>
        <w:t>Sarah</w:t>
      </w:r>
      <w:r w:rsidRPr="000F4C4C">
        <w:rPr>
          <w:rFonts w:cs="Times New Roman"/>
          <w:lang w:val="en-US"/>
        </w:rPr>
        <w:t>,</w:t>
      </w:r>
      <w:r>
        <w:rPr>
          <w:rFonts w:cs="Times New Roman"/>
          <w:lang w:val="en-US"/>
        </w:rPr>
        <w:t xml:space="preserve"> </w:t>
      </w:r>
      <w:r w:rsidRPr="000F4C4C">
        <w:rPr>
          <w:rFonts w:asciiTheme="majorHAnsi" w:hAnsiTheme="majorHAnsi" w:cstheme="majorHAnsi"/>
          <w:lang w:val="en-US"/>
        </w:rPr>
        <w:t>loves</w:t>
      </w:r>
      <w:r>
        <w:rPr>
          <w:rFonts w:asciiTheme="majorHAnsi" w:hAnsiTheme="majorHAnsi" w:cstheme="majorHAnsi"/>
          <w:lang w:val="en-US"/>
        </w:rPr>
        <w:t xml:space="preserve"> </w:t>
      </w:r>
      <w:r w:rsidRPr="000F4C4C">
        <w:rPr>
          <w:rFonts w:cs="Times New Roman"/>
          <w:lang w:val="en-US"/>
        </w:rPr>
        <w:t>and</w:t>
      </w:r>
      <w:r>
        <w:rPr>
          <w:rFonts w:asciiTheme="majorHAnsi" w:hAnsiTheme="majorHAnsi" w:cstheme="majorHAnsi"/>
          <w:lang w:val="en-US"/>
        </w:rPr>
        <w:t xml:space="preserve"> music</w:t>
      </w:r>
      <w:r w:rsidRPr="000F4C4C">
        <w:rPr>
          <w:rFonts w:cs="Times New Roman"/>
          <w:lang w:val="en-US"/>
        </w:rPr>
        <w:t xml:space="preserve"> are </w:t>
      </w:r>
      <w:r>
        <w:rPr>
          <w:rFonts w:cs="Times New Roman"/>
          <w:lang w:val="en-US"/>
        </w:rPr>
        <w:t>re</w:t>
      </w:r>
      <w:r>
        <w:rPr>
          <w:rFonts w:cs="Times New Roman"/>
          <w:lang w:val="en-US"/>
        </w:rPr>
        <w:softHyphen/>
        <w:t>presented by</w:t>
      </w:r>
      <w:r w:rsidRPr="000F4C4C">
        <w:rPr>
          <w:rFonts w:cs="Times New Roman"/>
          <w:lang w:val="en-US"/>
        </w:rPr>
        <w:t xml:space="preserve"> </w:t>
      </w:r>
      <w:r w:rsidRPr="000F4C4C">
        <w:rPr>
          <w:rFonts w:cs="Times New Roman"/>
          <w:i/>
          <w:iCs/>
          <w:lang w:val="en-US"/>
        </w:rPr>
        <w:t>none-sparse</w:t>
      </w:r>
      <w:r w:rsidRPr="000F4C4C">
        <w:rPr>
          <w:rFonts w:cs="Times New Roman"/>
          <w:lang w:val="en-US"/>
        </w:rPr>
        <w:t xml:space="preserve"> </w:t>
      </w:r>
      <w:r>
        <w:rPr>
          <w:rFonts w:cs="Times New Roman"/>
          <w:lang w:val="en-US"/>
        </w:rPr>
        <w:t>feed-forward</w:t>
      </w:r>
      <w:r w:rsidRPr="000F4C4C">
        <w:rPr>
          <w:rFonts w:cs="Times New Roman"/>
          <w:lang w:val="en-US"/>
        </w:rPr>
        <w:t xml:space="preserve"> patterns </w:t>
      </w:r>
      <w:r w:rsidRPr="000F4C4C">
        <w:rPr>
          <w:rFonts w:cs="Times New Roman"/>
          <w:b/>
          <w:bCs/>
          <w:i/>
          <w:iCs/>
          <w:lang w:val="en-US"/>
        </w:rPr>
        <w:t>f</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w:t>
      </w:r>
    </w:p>
    <w:p w14:paraId="5B577050" w14:textId="77777777" w:rsidR="000F4C4C" w:rsidRDefault="000F4C4C" w:rsidP="00A30E48">
      <w:pPr>
        <w:rPr>
          <w:rFonts w:cs="Times New Roman"/>
          <w:b/>
          <w:bCs/>
          <w:i/>
          <w:iCs/>
          <w:lang w:val="en-US"/>
        </w:rPr>
      </w:pPr>
    </w:p>
    <w:p w14:paraId="0C4F2176" w14:textId="143E923C" w:rsidR="00A30E48" w:rsidRPr="000F4C4C" w:rsidRDefault="000F4C4C" w:rsidP="000F4C4C">
      <w:pPr>
        <w:ind w:firstLine="708"/>
        <w:rPr>
          <w:lang w:val="en-US"/>
        </w:rPr>
      </w:pPr>
      <w:r w:rsidRPr="000F4C4C">
        <w:rPr>
          <w:rFonts w:asciiTheme="majorHAnsi" w:hAnsiTheme="majorHAnsi" w:cstheme="majorHAnsi"/>
          <w:lang w:val="en-US"/>
        </w:rPr>
        <w:t xml:space="preserve">Sarah  </w:t>
      </w:r>
      <m:oMath>
        <m:r>
          <w:rPr>
            <w:rFonts w:ascii="Cambria Math" w:hAnsi="Cambria Math" w:cstheme="majorHAnsi"/>
            <w:lang w:val="en-US"/>
          </w:rPr>
          <m:t xml:space="preserve">↦ </m:t>
        </m:r>
      </m:oMath>
      <w:r>
        <w:rPr>
          <w:rFonts w:asciiTheme="majorHAnsi" w:hAnsiTheme="majorHAnsi" w:cstheme="majorHAnsi"/>
          <w:lang w:val="en-US"/>
        </w:rPr>
        <w:t xml:space="preserve"> </w:t>
      </w:r>
      <w:r w:rsidRPr="000F4C4C">
        <w:rPr>
          <w:rFonts w:cs="Times New Roman"/>
          <w:b/>
          <w:bCs/>
          <w:i/>
          <w:iCs/>
          <w:lang w:val="en-US"/>
        </w:rPr>
        <w:t xml:space="preserve"> f</w:t>
      </w:r>
      <w:r>
        <w:rPr>
          <w:rFonts w:cs="Times New Roman"/>
          <w:i/>
          <w:iCs/>
          <w:vertAlign w:val="subscript"/>
          <w:lang w:val="en-US"/>
        </w:rPr>
        <w:t>1</w:t>
      </w:r>
      <w:r w:rsidRPr="000F4C4C">
        <w:rPr>
          <w:rFonts w:cs="Times New Roman"/>
          <w:i/>
          <w:iCs/>
          <w:lang w:val="en-US"/>
        </w:rPr>
        <w:t xml:space="preserve"> = </w:t>
      </w:r>
      <w:r w:rsidRPr="000F4C4C">
        <w:rPr>
          <w:rFonts w:cs="Times New Roman"/>
          <w:lang w:val="en-US"/>
        </w:rPr>
        <w:t>[</w:t>
      </w:r>
      <w:r w:rsidRPr="000F4C4C">
        <w:rPr>
          <w:rFonts w:cs="Times New Roman"/>
          <w:i/>
          <w:iCs/>
          <w:lang w:val="en-US"/>
        </w:rPr>
        <w:t>1, 1, 0, 1, 1, 1, 0, 1, 0, 1</w:t>
      </w:r>
      <w:r w:rsidRPr="000F4C4C">
        <w:rPr>
          <w:rFonts w:cs="Times New Roman"/>
          <w:lang w:val="en-US"/>
        </w:rPr>
        <w:t>]</w:t>
      </w:r>
    </w:p>
    <w:p w14:paraId="2BF37D52" w14:textId="2E37470C" w:rsidR="000F4C4C" w:rsidRPr="000F4C4C" w:rsidRDefault="000F4C4C" w:rsidP="000F4C4C">
      <w:pPr>
        <w:ind w:firstLine="708"/>
        <w:rPr>
          <w:lang w:val="en-US"/>
        </w:rPr>
      </w:pPr>
      <w:r>
        <w:rPr>
          <w:rFonts w:asciiTheme="majorHAnsi" w:hAnsiTheme="majorHAnsi" w:cstheme="majorHAnsi"/>
          <w:lang w:val="en-US"/>
        </w:rPr>
        <w:t>l</w:t>
      </w:r>
      <w:r w:rsidRPr="000F4C4C">
        <w:rPr>
          <w:rFonts w:asciiTheme="majorHAnsi" w:hAnsiTheme="majorHAnsi" w:cstheme="majorHAnsi"/>
          <w:lang w:val="en-US"/>
        </w:rPr>
        <w:t>oves</w:t>
      </w:r>
      <w:r>
        <w:rPr>
          <w:rFonts w:asciiTheme="majorHAnsi" w:hAnsiTheme="majorHAnsi" w:cstheme="majorHAnsi"/>
          <w:lang w:val="en-US"/>
        </w:rPr>
        <w:t xml:space="preserve"> </w:t>
      </w:r>
      <w:r w:rsidRPr="000F4C4C">
        <w:rPr>
          <w:rFonts w:asciiTheme="majorHAnsi" w:hAnsiTheme="majorHAnsi" w:cstheme="majorHAnsi"/>
          <w:sz w:val="13"/>
          <w:szCs w:val="13"/>
          <w:lang w:val="en-US"/>
        </w:rPr>
        <w:t xml:space="preserve"> </w:t>
      </w:r>
      <w:r w:rsidRPr="000F4C4C">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b/>
          <w:bCs/>
          <w:i/>
          <w:iCs/>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2</w:t>
      </w:r>
      <w:r w:rsidRPr="000F4C4C">
        <w:rPr>
          <w:rFonts w:cs="Times New Roman"/>
          <w:i/>
          <w:iCs/>
          <w:lang w:val="en-US"/>
        </w:rPr>
        <w:t xml:space="preserve"> = </w:t>
      </w:r>
      <w:r w:rsidRPr="000F4C4C">
        <w:rPr>
          <w:rFonts w:cs="Times New Roman"/>
          <w:lang w:val="en-US"/>
        </w:rPr>
        <w:t>[</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1, </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1</w:t>
      </w:r>
      <w:r w:rsidRPr="000F4C4C">
        <w:rPr>
          <w:rFonts w:cs="Times New Roman"/>
          <w:i/>
          <w:iCs/>
          <w:lang w:val="en-US"/>
        </w:rPr>
        <w:t>, 1</w:t>
      </w:r>
      <w:r w:rsidRPr="000F4C4C">
        <w:rPr>
          <w:rFonts w:cs="Times New Roman"/>
          <w:lang w:val="en-US"/>
        </w:rPr>
        <w:t>]</w:t>
      </w:r>
    </w:p>
    <w:p w14:paraId="371B7135" w14:textId="7235C25B" w:rsidR="000F4C4C" w:rsidRPr="000F4C4C" w:rsidRDefault="000F4C4C" w:rsidP="000F4C4C">
      <w:pPr>
        <w:ind w:firstLine="708"/>
        <w:rPr>
          <w:lang w:val="en-US"/>
        </w:rPr>
      </w:pP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b/>
          <w:bCs/>
          <w:i/>
          <w:iCs/>
          <w:sz w:val="11"/>
          <w:szCs w:val="11"/>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3</w:t>
      </w:r>
      <w:r w:rsidRPr="000F4C4C">
        <w:rPr>
          <w:rFonts w:cs="Times New Roman"/>
          <w:i/>
          <w:iCs/>
          <w:lang w:val="en-US"/>
        </w:rPr>
        <w:t xml:space="preserve"> = </w:t>
      </w:r>
      <w:r w:rsidRPr="000F4C4C">
        <w:rPr>
          <w:rFonts w:cs="Times New Roman"/>
          <w:lang w:val="en-US"/>
        </w:rPr>
        <w:t>[</w:t>
      </w:r>
      <w:r w:rsidRPr="000F4C4C">
        <w:rPr>
          <w:rFonts w:cs="Times New Roman"/>
          <w:i/>
          <w:iCs/>
          <w:lang w:val="en-US"/>
        </w:rPr>
        <w:t xml:space="preserve">1, 1,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1, 0, 1, </w:t>
      </w:r>
      <w:r>
        <w:rPr>
          <w:rFonts w:cs="Times New Roman"/>
          <w:i/>
          <w:iCs/>
          <w:lang w:val="en-US"/>
        </w:rPr>
        <w:t>1</w:t>
      </w:r>
      <w:r w:rsidRPr="000F4C4C">
        <w:rPr>
          <w:rFonts w:cs="Times New Roman"/>
          <w:i/>
          <w:iCs/>
          <w:lang w:val="en-US"/>
        </w:rPr>
        <w:t>, 1</w:t>
      </w:r>
      <w:r w:rsidRPr="000F4C4C">
        <w:rPr>
          <w:rFonts w:cs="Times New Roman"/>
          <w:lang w:val="en-US"/>
        </w:rPr>
        <w:t>]</w:t>
      </w:r>
    </w:p>
    <w:p w14:paraId="32D2BD7F" w14:textId="77777777" w:rsidR="000F4C4C" w:rsidRDefault="000F4C4C" w:rsidP="000F4C4C">
      <w:pPr>
        <w:rPr>
          <w:lang w:val="en-US"/>
        </w:rPr>
      </w:pPr>
    </w:p>
    <w:p w14:paraId="014C8E9A" w14:textId="7467EE0E" w:rsidR="000F4C4C" w:rsidRDefault="000F4C4C" w:rsidP="000F4C4C">
      <w:pPr>
        <w:rPr>
          <w:rFonts w:cs="Times New Roman"/>
          <w:lang w:val="en-US"/>
        </w:rPr>
      </w:pPr>
      <w:r>
        <w:rPr>
          <w:lang w:val="en-US"/>
        </w:rPr>
        <w:t xml:space="preserve">and the task for our three </w:t>
      </w:r>
      <w:r w:rsidRPr="000F4C4C">
        <w:rPr>
          <w:i/>
          <w:iCs/>
          <w:lang w:val="en-US"/>
        </w:rPr>
        <w:t>Ne</w:t>
      </w:r>
      <w:r>
        <w:rPr>
          <w:i/>
          <w:iCs/>
          <w:lang w:val="en-US"/>
        </w:rPr>
        <w:t>u</w:t>
      </w:r>
      <w:r w:rsidRPr="000F4C4C">
        <w:rPr>
          <w:i/>
          <w:iCs/>
          <w:lang w:val="en-US"/>
        </w:rPr>
        <w:t>rotrons</w:t>
      </w:r>
      <w:r>
        <w:rPr>
          <w:lang w:val="en-US"/>
        </w:rPr>
        <w:t xml:space="preserve"> is to map these feed-forward patterns into sparse patterns </w:t>
      </w:r>
      <w:r>
        <w:rPr>
          <w:rFonts w:cs="Times New Roman"/>
          <w:b/>
          <w:bCs/>
          <w:i/>
          <w:iCs/>
          <w:lang w:val="en-US"/>
        </w:rPr>
        <w:t>u</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i/>
          <w:iCs/>
          <w:lang w:val="en-US"/>
        </w:rPr>
        <w:t xml:space="preserve">. </w:t>
      </w:r>
      <w:r>
        <w:rPr>
          <w:rFonts w:cs="Times New Roman"/>
          <w:lang w:val="en-US"/>
        </w:rPr>
        <w:t>The follo</w:t>
      </w:r>
      <w:r>
        <w:rPr>
          <w:rFonts w:cs="Times New Roman"/>
          <w:lang w:val="en-US"/>
        </w:rPr>
        <w:softHyphen/>
        <w:t xml:space="preserve">wing map assigning the basis vectors of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lang w:val="en-US"/>
        </w:rPr>
        <w:t xml:space="preserve"> will do such job.</w:t>
      </w:r>
    </w:p>
    <w:p w14:paraId="4832D0C0" w14:textId="77777777" w:rsidR="000F4C4C" w:rsidRPr="000F4C4C" w:rsidRDefault="000F4C4C" w:rsidP="000F4C4C">
      <w:pPr>
        <w:rPr>
          <w:lang w:val="en-US"/>
        </w:rPr>
      </w:pPr>
    </w:p>
    <w:p w14:paraId="180AE0F7" w14:textId="02726705" w:rsidR="000F4C4C" w:rsidRPr="000F4C4C" w:rsidRDefault="000F4C4C" w:rsidP="00A30E48">
      <w:pPr>
        <w:rPr>
          <w:lang w:val="en-US"/>
        </w:rPr>
      </w:pPr>
      <w:r>
        <w:rPr>
          <w:lang w:val="en-US"/>
        </w:rPr>
        <w:t xml:space="preserve">   </w:t>
      </w:r>
      <w:r w:rsidRPr="000F4C4C">
        <w:rPr>
          <w:rFonts w:cs="Times New Roman"/>
          <w:b/>
          <w:bCs/>
          <w:i/>
          <w:iCs/>
          <w:lang w:val="en-US"/>
        </w:rPr>
        <w:t>f</w:t>
      </w:r>
      <w:r>
        <w:rPr>
          <w:rFonts w:cs="Times New Roman"/>
          <w:i/>
          <w:iCs/>
          <w:vertAlign w:val="subscript"/>
          <w:lang w:val="en-US"/>
        </w:rPr>
        <w:t xml:space="preserve">1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1,0,0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 xml:space="preserve">2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2</w:t>
      </w:r>
      <w:r>
        <w:rPr>
          <w:rFonts w:cs="Times New Roman"/>
          <w:i/>
          <w:iCs/>
          <w:lang w:val="en-US"/>
        </w:rPr>
        <w:t xml:space="preserve"> = </w:t>
      </w:r>
      <w:r w:rsidRPr="000F4C4C">
        <w:rPr>
          <w:rFonts w:cs="Times New Roman"/>
          <w:lang w:val="en-US"/>
        </w:rPr>
        <w:t>[</w:t>
      </w:r>
      <w:r>
        <w:rPr>
          <w:rFonts w:cs="Times New Roman"/>
          <w:i/>
          <w:iCs/>
          <w:lang w:val="en-US"/>
        </w:rPr>
        <w:t>0,1,0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3</w:t>
      </w:r>
      <w:r>
        <w:rPr>
          <w:rFonts w:cs="Times New Roman"/>
          <w:i/>
          <w:iCs/>
          <w:lang w:val="en-US"/>
        </w:rPr>
        <w:t xml:space="preserve"> </w:t>
      </w:r>
      <w:r>
        <w:rPr>
          <w:rFonts w:cs="Times New Roman"/>
          <w:i/>
          <w:iCs/>
          <w:vertAlign w:val="subscript"/>
          <w:lang w:val="en-US"/>
        </w:rPr>
        <w:t xml:space="preserve">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0,0,1</w:t>
      </w:r>
      <w:r w:rsidRPr="000F4C4C">
        <w:rPr>
          <w:rFonts w:cs="Times New Roman"/>
          <w:lang w:val="en-US"/>
        </w:rPr>
        <w:t>]</w:t>
      </w:r>
    </w:p>
    <w:p w14:paraId="2CD9FCE2" w14:textId="77777777" w:rsidR="00A30E48" w:rsidRPr="000F4C4C" w:rsidRDefault="00A30E48" w:rsidP="00A30E48">
      <w:pPr>
        <w:rPr>
          <w:lang w:val="en-US"/>
        </w:rPr>
      </w:pPr>
    </w:p>
    <w:p w14:paraId="0ADF6E93" w14:textId="45A99107" w:rsidR="000F4C4C" w:rsidRDefault="000F4C4C" w:rsidP="00A30E48">
      <w:pPr>
        <w:rPr>
          <w:rFonts w:cs="Times New Roman"/>
          <w:lang w:val="en-US"/>
        </w:rPr>
      </w:pPr>
      <w:r>
        <w:rPr>
          <w:lang w:val="en-US"/>
        </w:rPr>
        <w:t xml:space="preserve">Next we need to find weight vectors </w:t>
      </w:r>
      <w:r>
        <w:rPr>
          <w:rFonts w:cs="Times New Roman"/>
          <w:b/>
          <w:bCs/>
          <w:i/>
          <w:iCs/>
          <w:lang w:val="en-US"/>
        </w:rPr>
        <w:t>w</w:t>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Pr>
          <w:rFonts w:cs="Times New Roman"/>
          <w:b/>
          <w:bCs/>
          <w:i/>
          <w:iCs/>
          <w:lang w:val="en-US"/>
        </w:rPr>
        <w:t>w</w:t>
      </w:r>
      <w:r>
        <w:rPr>
          <w:rFonts w:cs="Times New Roman"/>
          <w:i/>
          <w:iCs/>
          <w:vertAlign w:val="subscript"/>
          <w:lang w:val="en-US"/>
        </w:rPr>
        <w:t>u1</w:t>
      </w:r>
      <w:r>
        <w:rPr>
          <w:rFonts w:cs="Times New Roman"/>
          <w:i/>
          <w:iCs/>
          <w:lang w:val="en-US"/>
        </w:rPr>
        <w:t xml:space="preserve">, </w:t>
      </w:r>
      <w:r>
        <w:rPr>
          <w:rFonts w:cs="Times New Roman"/>
          <w:b/>
          <w:bCs/>
          <w:i/>
          <w:iCs/>
          <w:lang w:val="en-US"/>
        </w:rPr>
        <w:t>w</w:t>
      </w:r>
      <w:r>
        <w:rPr>
          <w:rFonts w:cs="Times New Roman"/>
          <w:i/>
          <w:iCs/>
          <w:vertAlign w:val="subscript"/>
          <w:lang w:val="en-US"/>
        </w:rPr>
        <w:t>u3</w:t>
      </w:r>
      <w:r w:rsidRPr="000F4C4C">
        <w:rPr>
          <w:rFonts w:cs="Times New Roman"/>
          <w:lang w:val="en-US"/>
        </w:rPr>
        <w:t xml:space="preserve"> and thre</w:t>
      </w:r>
      <w:r>
        <w:rPr>
          <w:rFonts w:cs="Times New Roman"/>
          <w:lang w:val="en-US"/>
        </w:rPr>
        <w:softHyphen/>
      </w:r>
      <w:r w:rsidRPr="000F4C4C">
        <w:rPr>
          <w:rFonts w:cs="Times New Roman"/>
          <w:lang w:val="en-US"/>
        </w:rPr>
        <w:t>sholds</w:t>
      </w:r>
      <w:r>
        <w:rPr>
          <w:rFonts w:cs="Times New Roman"/>
          <w:i/>
          <w:iCs/>
          <w:vertAlign w:val="subscript"/>
          <w:lang w:val="en-US"/>
        </w:rPr>
        <w:t xml:space="preserve"> </w:t>
      </w:r>
      <w:r>
        <w:rPr>
          <w:lang w:val="en-US"/>
        </w:rPr>
        <w:t xml:space="preserve"> </w:t>
      </w:r>
      <w:r w:rsidRPr="000F4C4C">
        <w:rPr>
          <w:i/>
          <w:iCs/>
          <w:lang w:val="en-US"/>
        </w:rPr>
        <w:sym w:font="Symbol" w:char="F051"/>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sidRPr="000F4C4C">
        <w:rPr>
          <w:i/>
          <w:iCs/>
          <w:lang w:val="en-US"/>
        </w:rPr>
        <w:sym w:font="Symbol" w:char="F051"/>
      </w:r>
      <w:r>
        <w:rPr>
          <w:rFonts w:cs="Times New Roman"/>
          <w:i/>
          <w:iCs/>
          <w:vertAlign w:val="subscript"/>
          <w:lang w:val="en-US"/>
        </w:rPr>
        <w:t>u1</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u3 </w:t>
      </w:r>
      <w:r w:rsidRPr="000F4C4C">
        <w:rPr>
          <w:rFonts w:cs="Times New Roman"/>
          <w:lang w:val="en-US"/>
        </w:rPr>
        <w:t>which implement the proposed map</w:t>
      </w:r>
      <w:r>
        <w:rPr>
          <w:rFonts w:cs="Times New Roman"/>
          <w:lang w:val="en-US"/>
        </w:rPr>
        <w:softHyphen/>
      </w:r>
      <w:r w:rsidRPr="000F4C4C">
        <w:rPr>
          <w:rFonts w:cs="Times New Roman"/>
          <w:lang w:val="en-US"/>
        </w:rPr>
        <w:t xml:space="preserve">pings. This </w:t>
      </w:r>
      <w:r>
        <w:rPr>
          <w:rFonts w:cs="Times New Roman"/>
          <w:lang w:val="en-US"/>
        </w:rPr>
        <w:t>will work for</w:t>
      </w:r>
      <w:r w:rsidRPr="000F4C4C">
        <w:rPr>
          <w:lang w:val="en-US"/>
        </w:rPr>
        <w:t xml:space="preserve"> </w:t>
      </w:r>
      <w:r>
        <w:rPr>
          <w:rFonts w:cs="Times New Roman"/>
          <w:b/>
          <w:bCs/>
          <w:i/>
          <w:iCs/>
          <w:lang w:val="en-US"/>
        </w:rPr>
        <w:t>w</w:t>
      </w:r>
      <w:r>
        <w:rPr>
          <w:rFonts w:cs="Times New Roman"/>
          <w:i/>
          <w:iCs/>
          <w:vertAlign w:val="subscript"/>
          <w:lang w:val="en-US"/>
        </w:rPr>
        <w:t>ui</w:t>
      </w:r>
      <w:r>
        <w:rPr>
          <w:rFonts w:cs="Times New Roman"/>
          <w:i/>
          <w:iCs/>
          <w:lang w:val="en-US"/>
        </w:rPr>
        <w:t xml:space="preserve"> = </w:t>
      </w:r>
      <w:r>
        <w:rPr>
          <w:rFonts w:cs="Times New Roman"/>
          <w:b/>
          <w:bCs/>
          <w:i/>
          <w:iCs/>
          <w:lang w:val="en-US"/>
        </w:rPr>
        <w:t>f</w:t>
      </w:r>
      <w:r>
        <w:rPr>
          <w:rFonts w:cs="Times New Roman"/>
          <w:i/>
          <w:iCs/>
          <w:vertAlign w:val="subscript"/>
          <w:lang w:val="en-US"/>
        </w:rPr>
        <w:t>i</w:t>
      </w:r>
      <w:r>
        <w:rPr>
          <w:rFonts w:cs="Times New Roman"/>
          <w:i/>
          <w:iCs/>
          <w:lang w:val="en-US"/>
        </w:rPr>
        <w:t xml:space="preserve"> </w:t>
      </w:r>
      <w:r w:rsidRPr="000F4C4C">
        <w:rPr>
          <w:rFonts w:cs="Times New Roman"/>
          <w:lang w:val="en-US"/>
        </w:rPr>
        <w:t>and</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ui </w:t>
      </w:r>
      <w:r w:rsidRPr="009A1431">
        <w:rPr>
          <w:i/>
          <w:iCs/>
          <w:lang w:val="en-US"/>
        </w:rPr>
        <w:sym w:font="Symbol" w:char="F0CE"/>
      </w:r>
      <w:r>
        <w:rPr>
          <w:rFonts w:cs="Times New Roman"/>
          <w:i/>
          <w:iCs/>
          <w:lang w:val="en-US"/>
        </w:rPr>
        <w:t xml:space="preserve"> {6,7}, i = 1..3. </w:t>
      </w:r>
      <w:r w:rsidRPr="000F4C4C">
        <w:rPr>
          <w:rFonts w:cs="Times New Roman"/>
          <w:lang w:val="en-US"/>
        </w:rPr>
        <w:t xml:space="preserve">For a cross-check </w:t>
      </w:r>
      <w:r>
        <w:rPr>
          <w:rFonts w:cs="Times New Roman"/>
          <w:lang w:val="en-US"/>
        </w:rPr>
        <w:t xml:space="preserve">let the feedforward pattern be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1</w:t>
      </w:r>
      <w:r w:rsidRPr="000F4C4C">
        <w:rPr>
          <w:rFonts w:cs="Times New Roman"/>
          <w:i/>
          <w:iCs/>
          <w:lang w:val="en-US"/>
        </w:rPr>
        <w:t>,</w:t>
      </w:r>
      <w:r>
        <w:rPr>
          <w:rFonts w:cs="Times New Roman"/>
          <w:i/>
          <w:iCs/>
          <w:lang w:val="en-US"/>
        </w:rPr>
        <w:t xml:space="preserve"> </w:t>
      </w:r>
      <w:r w:rsidRPr="000F4C4C">
        <w:rPr>
          <w:rFonts w:cs="Times New Roman"/>
          <w:lang w:val="en-US"/>
        </w:rPr>
        <w:t>which empowers</w:t>
      </w:r>
      <w:r>
        <w:rPr>
          <w:rFonts w:cs="Times New Roman"/>
          <w:lang w:val="en-US"/>
        </w:rPr>
        <w:t xml:space="preserve"> the excitation terminals of our 3 </w:t>
      </w:r>
      <w:r w:rsidRPr="000F4C4C">
        <w:rPr>
          <w:rFonts w:cs="Times New Roman"/>
          <w:i/>
          <w:iCs/>
          <w:lang w:val="en-US"/>
        </w:rPr>
        <w:t>Neuro</w:t>
      </w:r>
      <w:r w:rsidRPr="000F4C4C">
        <w:rPr>
          <w:rFonts w:cs="Times New Roman"/>
          <w:i/>
          <w:iCs/>
          <w:lang w:val="en-US"/>
        </w:rPr>
        <w:softHyphen/>
        <w:t>trons</w:t>
      </w:r>
      <w:r>
        <w:rPr>
          <w:rFonts w:cs="Times New Roman"/>
          <w:lang w:val="en-US"/>
        </w:rPr>
        <w:t xml:space="preserve">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1,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0 by choice of threshold </w:t>
      </w:r>
      <w:r w:rsidRPr="000F4C4C">
        <w:rPr>
          <w:i/>
          <w:iCs/>
          <w:lang w:val="en-US"/>
        </w:rPr>
        <w:sym w:font="Symbol" w:char="F051"/>
      </w:r>
      <w:r>
        <w:rPr>
          <w:rFonts w:cs="Times New Roman"/>
          <w:i/>
          <w:iCs/>
          <w:vertAlign w:val="subscript"/>
          <w:lang w:val="en-US"/>
        </w:rPr>
        <w:t xml:space="preserve">ui </w:t>
      </w:r>
      <w:r>
        <w:rPr>
          <w:i/>
          <w:iCs/>
          <w:lang w:val="en-US"/>
        </w:rPr>
        <w:t>=</w:t>
      </w:r>
      <w:r>
        <w:rPr>
          <w:rFonts w:cs="Times New Roman"/>
          <w:i/>
          <w:iCs/>
          <w:lang w:val="en-US"/>
        </w:rPr>
        <w:t xml:space="preserve"> 6 (or </w:t>
      </w:r>
      <w:r w:rsidRPr="000F4C4C">
        <w:rPr>
          <w:i/>
          <w:iCs/>
          <w:lang w:val="en-US"/>
        </w:rPr>
        <w:sym w:font="Symbol" w:char="F051"/>
      </w:r>
      <w:r>
        <w:rPr>
          <w:rFonts w:cs="Times New Roman"/>
          <w:i/>
          <w:iCs/>
          <w:vertAlign w:val="subscript"/>
          <w:lang w:val="en-US"/>
        </w:rPr>
        <w:t>ui</w:t>
      </w:r>
      <w:r>
        <w:rPr>
          <w:rFonts w:cs="Times New Roman"/>
          <w:i/>
          <w:iCs/>
          <w:lang w:val="en-US"/>
        </w:rPr>
        <w:t xml:space="preserve"> = 7). </w:t>
      </w:r>
      <w:r w:rsidRPr="000F4C4C">
        <w:rPr>
          <w:rFonts w:cs="Times New Roman"/>
          <w:lang w:val="en-US"/>
        </w:rPr>
        <w:t>If we</w:t>
      </w:r>
      <w:r>
        <w:rPr>
          <w:rFonts w:cs="Times New Roman"/>
          <w:lang w:val="en-US"/>
        </w:rPr>
        <w:t xml:space="preserve"> let</w:t>
      </w:r>
      <w:r>
        <w:rPr>
          <w:rFonts w:cs="Times New Roman"/>
          <w:i/>
          <w:iCs/>
          <w:lang w:val="en-US"/>
        </w:rPr>
        <w:t xml:space="preserv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2</w:t>
      </w:r>
      <w:r w:rsidRPr="000F4C4C">
        <w:rPr>
          <w:rFonts w:cs="Times New Roman"/>
          <w:i/>
          <w:iCs/>
          <w:lang w:val="en-US"/>
        </w:rPr>
        <w:t>,</w:t>
      </w:r>
      <w:r>
        <w:rPr>
          <w:rFonts w:cs="Times New Roman"/>
          <w:i/>
          <w:iCs/>
          <w:lang w:val="en-US"/>
        </w:rPr>
        <w:t xml:space="preserve"> </w:t>
      </w:r>
      <w:r>
        <w:rPr>
          <w:rFonts w:cs="Times New Roman"/>
          <w:lang w:val="en-US"/>
        </w:rPr>
        <w:t>the</w:t>
      </w:r>
      <w:r w:rsidRPr="000F4C4C">
        <w:rPr>
          <w:rFonts w:cs="Times New Roman"/>
          <w:lang w:val="en-US"/>
        </w:rPr>
        <w:t xml:space="preserve"> </w:t>
      </w:r>
      <w:r w:rsidRPr="000F4C4C">
        <w:rPr>
          <w:rFonts w:cs="Times New Roman"/>
          <w:i/>
          <w:iCs/>
          <w:lang w:val="en-US"/>
        </w:rPr>
        <w:t>excitation terminals</w:t>
      </w:r>
      <w:r w:rsidRPr="000F4C4C">
        <w:rPr>
          <w:rFonts w:cs="Times New Roman"/>
          <w:lang w:val="en-US"/>
        </w:rPr>
        <w:t xml:space="preserve"> are empowered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1, u</w:t>
      </w:r>
      <w:r>
        <w:rPr>
          <w:rFonts w:cs="Times New Roman"/>
          <w:vertAlign w:val="subscript"/>
          <w:lang w:val="en-US"/>
        </w:rPr>
        <w:t>3</w:t>
      </w:r>
      <w:r>
        <w:rPr>
          <w:rFonts w:cs="Times New Roman"/>
          <w:lang w:val="en-US"/>
        </w:rPr>
        <w:t xml:space="preserve"> = 0 as desired. Finally with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3</w:t>
      </w:r>
      <w:r w:rsidRPr="000F4C4C">
        <w:rPr>
          <w:rFonts w:cs="Times New Roman"/>
          <w:i/>
          <w:iCs/>
          <w:lang w:val="en-US"/>
        </w:rPr>
        <w:t>,</w:t>
      </w:r>
      <w:r>
        <w:rPr>
          <w:rFonts w:cs="Times New Roman"/>
          <w:i/>
          <w:iCs/>
          <w:lang w:val="en-US"/>
        </w:rPr>
        <w:t xml:space="preserve"> </w:t>
      </w:r>
      <w:r>
        <w:rPr>
          <w:rFonts w:cs="Times New Roman"/>
          <w:lang w:val="en-US"/>
        </w:rPr>
        <w:t>we have</w:t>
      </w:r>
      <w:r w:rsidRPr="000F4C4C">
        <w:rPr>
          <w:rFonts w:cs="Times New Roman"/>
          <w:lang w:val="en-US"/>
        </w:rPr>
        <w:t xml:space="preserve">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7, </w:t>
      </w:r>
      <w:r>
        <w:rPr>
          <w:rFonts w:cs="Times New Roman"/>
          <w:lang w:val="en-US"/>
        </w:rPr>
        <w:t>which sets our input states to</w:t>
      </w:r>
      <w:r w:rsidRPr="000F4C4C">
        <w:rPr>
          <w:rFonts w:cs="Times New Roman"/>
          <w:lang w:val="en-US"/>
        </w:rPr>
        <w:t xml:space="preserve">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1, which finally proofs our assertion that our feedforward sequence items map sparsely into our excitation space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3</w:t>
      </w:r>
      <w:r>
        <w:rPr>
          <w:rFonts w:cs="Times New Roman"/>
          <w:lang w:val="en-US"/>
        </w:rPr>
        <w:t xml:space="preserve"> </w:t>
      </w:r>
    </w:p>
    <w:p w14:paraId="4F57C611" w14:textId="77777777" w:rsidR="000F4C4C" w:rsidRDefault="000F4C4C" w:rsidP="00A30E48">
      <w:pPr>
        <w:rPr>
          <w:rFonts w:cs="Times New Roman"/>
          <w:i/>
          <w:iCs/>
          <w:lang w:val="en-US"/>
        </w:rPr>
      </w:pPr>
    </w:p>
    <w:p w14:paraId="650762DF" w14:textId="5E5C728B" w:rsidR="000F4C4C" w:rsidRPr="000F4C4C" w:rsidRDefault="000F4C4C" w:rsidP="000F4C4C">
      <w:pPr>
        <w:rPr>
          <w:lang w:val="en-US"/>
        </w:rPr>
      </w:pPr>
      <w:r>
        <w:rPr>
          <w:rFonts w:asciiTheme="majorHAnsi" w:hAnsiTheme="majorHAnsi" w:cstheme="majorHAnsi"/>
          <w:lang w:val="en-US"/>
        </w:rPr>
        <w:t xml:space="preserve">  </w:t>
      </w:r>
      <w:r w:rsidRPr="000F4C4C">
        <w:rPr>
          <w:rFonts w:asciiTheme="majorHAnsi" w:hAnsiTheme="majorHAnsi" w:cstheme="majorHAnsi"/>
          <w:lang w:val="en-US"/>
        </w:rPr>
        <w:t>Sarah</w:t>
      </w:r>
      <w:r>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 xml:space="preserve">1, </w:t>
      </w:r>
      <w:r>
        <w:rPr>
          <w:rFonts w:cs="Times New Roman"/>
          <w:i/>
          <w:iCs/>
          <w:lang w:val="en-US"/>
        </w:rPr>
        <w:t>0</w:t>
      </w:r>
      <w:r w:rsidRPr="000F4C4C">
        <w:rPr>
          <w:rFonts w:cs="Times New Roman"/>
          <w:i/>
          <w:iCs/>
          <w:lang w:val="en-US"/>
        </w:rPr>
        <w:t>, 0</w:t>
      </w:r>
      <w:r w:rsidRPr="000F4C4C">
        <w:rPr>
          <w:rFonts w:cs="Times New Roman"/>
          <w:lang w:val="en-US"/>
        </w:rPr>
        <w:t>]</w:t>
      </w:r>
      <w:r>
        <w:rPr>
          <w:rFonts w:cs="Times New Roman"/>
          <w:i/>
          <w:iCs/>
          <w:lang w:val="en-US"/>
        </w:rPr>
        <w:t xml:space="preserve">,  </w:t>
      </w:r>
      <w:r>
        <w:rPr>
          <w:rFonts w:asciiTheme="majorHAnsi" w:hAnsiTheme="majorHAnsi" w:cstheme="majorHAnsi"/>
          <w:lang w:val="en-US"/>
        </w:rPr>
        <w:t>l</w:t>
      </w:r>
      <w:r w:rsidRPr="000F4C4C">
        <w:rPr>
          <w:rFonts w:asciiTheme="majorHAnsi" w:hAnsiTheme="majorHAnsi" w:cstheme="majorHAnsi"/>
          <w:lang w:val="en-US"/>
        </w:rPr>
        <w:t xml:space="preserve">oves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0, 1, 0</w:t>
      </w:r>
      <w:r w:rsidRPr="000F4C4C">
        <w:rPr>
          <w:rFonts w:cs="Times New Roman"/>
          <w:lang w:val="en-US"/>
        </w:rPr>
        <w:t>]</w:t>
      </w:r>
      <w:r>
        <w:rPr>
          <w:rFonts w:cs="Times New Roman"/>
          <w:i/>
          <w:iCs/>
          <w:lang w:val="en-US"/>
        </w:rPr>
        <w:t xml:space="preserve">,  </w:t>
      </w: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lang w:val="en-US"/>
        </w:rPr>
        <w:t>[</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1</w:t>
      </w:r>
      <w:r w:rsidRPr="000F4C4C">
        <w:rPr>
          <w:rFonts w:cs="Times New Roman"/>
          <w:lang w:val="en-US"/>
        </w:rPr>
        <w:t>]</w:t>
      </w:r>
      <w:r>
        <w:rPr>
          <w:rFonts w:cs="Times New Roman"/>
          <w:lang w:val="en-US"/>
        </w:rPr>
        <w:t xml:space="preserve">  </w:t>
      </w:r>
      <w:r>
        <w:rPr>
          <w:rFonts w:ascii="Wingdings" w:hAnsi="Wingdings" w:cs="Times New Roman"/>
          <w:lang w:val="en-US"/>
        </w:rPr>
        <w:t>o</w:t>
      </w:r>
    </w:p>
    <w:p w14:paraId="0C240C27" w14:textId="77777777" w:rsidR="000F4C4C" w:rsidRDefault="000F4C4C" w:rsidP="00A30E48">
      <w:pPr>
        <w:rPr>
          <w:rFonts w:cs="Times New Roman"/>
          <w:i/>
          <w:iCs/>
          <w:lang w:val="en-US"/>
        </w:rPr>
      </w:pPr>
    </w:p>
    <w:p w14:paraId="58F3D032" w14:textId="5AAE9FF7" w:rsidR="000F4C4C" w:rsidRDefault="000F4C4C" w:rsidP="00A30E48">
      <w:pPr>
        <w:rPr>
          <w:rFonts w:cs="Times New Roman"/>
          <w:i/>
          <w:iCs/>
          <w:lang w:val="en-US"/>
        </w:rPr>
      </w:pPr>
      <w:r>
        <w:rPr>
          <w:rFonts w:cs="Times New Roman"/>
          <w:lang w:val="en-US"/>
        </w:rPr>
        <w:t>In the next step we choose the dimensions of the prediction (</w:t>
      </w:r>
      <w:r w:rsidRPr="000F4C4C">
        <w:rPr>
          <w:rFonts w:cs="Times New Roman"/>
          <w:b/>
          <w:bCs/>
          <w:i/>
          <w:iCs/>
          <w:lang w:val="en-US"/>
        </w:rPr>
        <w:t>W</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and depression terminal (</w:t>
      </w:r>
      <w:r>
        <w:rPr>
          <w:rFonts w:cs="Times New Roman"/>
          <w:b/>
          <w:bCs/>
          <w:i/>
          <w:iCs/>
          <w:lang w:val="en-US"/>
        </w:rPr>
        <w:t>w</w:t>
      </w:r>
      <w:r>
        <w:rPr>
          <w:rFonts w:cs="Times New Roman"/>
          <w:i/>
          <w:iCs/>
          <w:vertAlign w:val="subscript"/>
          <w:lang w:val="en-US"/>
        </w:rPr>
        <w:t>d</w:t>
      </w:r>
      <w:r w:rsidRPr="000F4C4C">
        <w:rPr>
          <w:rFonts w:cs="Times New Roman"/>
          <w:i/>
          <w:iCs/>
          <w:vertAlign w:val="subscript"/>
          <w:lang w:val="en-US"/>
        </w:rPr>
        <w:t>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3</w:t>
      </w:r>
      <w:r>
        <w:rPr>
          <w:rFonts w:cs="Times New Roman"/>
          <w:lang w:val="en-US"/>
        </w:rPr>
        <w:t xml:space="preserve">) and define the network wiring. Our approach is to collect all </w:t>
      </w:r>
      <w:r w:rsidRPr="000F4C4C">
        <w:rPr>
          <w:rFonts w:cs="Times New Roman"/>
          <w:i/>
          <w:iCs/>
          <w:lang w:val="en-US"/>
        </w:rPr>
        <w:t>Neurotron</w:t>
      </w:r>
      <w:r>
        <w:rPr>
          <w:rFonts w:cs="Times New Roman"/>
          <w:lang w:val="en-US"/>
        </w:rPr>
        <w:t xml:space="preserve"> outputs </w:t>
      </w:r>
      <w:r w:rsidRPr="000F4C4C">
        <w:rPr>
          <w:rFonts w:cs="Times New Roman"/>
          <w:i/>
          <w:iCs/>
          <w:lang w:val="en-US"/>
        </w:rPr>
        <w:t>y</w:t>
      </w:r>
      <w:r w:rsidRPr="000F4C4C">
        <w:rPr>
          <w:rFonts w:cs="Times New Roman"/>
          <w:i/>
          <w:iCs/>
          <w:vertAlign w:val="subscript"/>
          <w:lang w:val="en-US"/>
        </w:rPr>
        <w:t>k</w:t>
      </w:r>
      <w:r w:rsidRPr="000F4C4C">
        <w:rPr>
          <w:rFonts w:cs="Times New Roman"/>
          <w:i/>
          <w:iCs/>
          <w:lang w:val="en-US"/>
        </w:rPr>
        <w:t xml:space="preserve"> </w:t>
      </w:r>
      <w:r w:rsidRPr="000F4C4C">
        <w:rPr>
          <w:rFonts w:cs="Times New Roman"/>
          <w:lang w:val="en-US"/>
        </w:rPr>
        <w:t xml:space="preserve">to the </w:t>
      </w:r>
      <w:r>
        <w:rPr>
          <w:rFonts w:cs="Times New Roman"/>
          <w:i/>
          <w:iCs/>
          <w:lang w:val="en-US"/>
        </w:rPr>
        <w:t>context vector</w:t>
      </w:r>
    </w:p>
    <w:p w14:paraId="2274D3BF" w14:textId="77777777" w:rsidR="000F4C4C" w:rsidRDefault="000F4C4C" w:rsidP="00A30E48">
      <w:pPr>
        <w:rPr>
          <w:rFonts w:cs="Times New Roman"/>
          <w:i/>
          <w:iCs/>
          <w:lang w:val="en-US"/>
        </w:rPr>
      </w:pPr>
    </w:p>
    <w:p w14:paraId="5ABCECD4" w14:textId="0C6BE357" w:rsidR="000F4C4C" w:rsidRDefault="000F4C4C" w:rsidP="00A30E48">
      <w:pPr>
        <w:rPr>
          <w:rFonts w:cs="Times New Roman"/>
          <w:lang w:val="en-US"/>
        </w:rPr>
      </w:pPr>
      <w:r>
        <w:rPr>
          <w:rFonts w:cs="Times New Roman"/>
          <w:i/>
          <w:iCs/>
          <w:lang w:val="en-US"/>
        </w:rPr>
        <w:tab/>
      </w:r>
      <w:r>
        <w:rPr>
          <w:rFonts w:cs="Times New Roman"/>
          <w:i/>
          <w:iCs/>
          <w:lang w:val="en-US"/>
        </w:rPr>
        <w:tab/>
        <w:t xml:space="preserve">c = </w:t>
      </w:r>
      <w:r w:rsidRPr="000F4C4C">
        <w:rPr>
          <w:rFonts w:cs="Times New Roman"/>
          <w:lang w:val="en-US"/>
        </w:rPr>
        <w:t>[</w:t>
      </w:r>
      <w:r>
        <w:rPr>
          <w:rFonts w:cs="Times New Roman"/>
          <w:i/>
          <w:iCs/>
          <w:lang w:val="en-US"/>
        </w:rPr>
        <w:t xml:space="preserve"> y</w:t>
      </w:r>
      <w:r w:rsidRPr="000F4C4C">
        <w:rPr>
          <w:rFonts w:cs="Times New Roman"/>
          <w:i/>
          <w:iCs/>
          <w:vertAlign w:val="subscript"/>
          <w:lang w:val="en-US"/>
        </w:rPr>
        <w:t>1</w:t>
      </w:r>
      <w:r>
        <w:rPr>
          <w:rFonts w:cs="Times New Roman"/>
          <w:i/>
          <w:iCs/>
          <w:lang w:val="en-US"/>
        </w:rPr>
        <w:t>, y</w:t>
      </w:r>
      <w:r w:rsidRPr="000F4C4C">
        <w:rPr>
          <w:rFonts w:cs="Times New Roman"/>
          <w:i/>
          <w:iCs/>
          <w:vertAlign w:val="subscript"/>
          <w:lang w:val="en-US"/>
        </w:rPr>
        <w:t>2</w:t>
      </w:r>
      <w:r>
        <w:rPr>
          <w:rFonts w:cs="Times New Roman"/>
          <w:i/>
          <w:iCs/>
          <w:lang w:val="en-US"/>
        </w:rPr>
        <w:t>, y</w:t>
      </w:r>
      <w:r w:rsidRPr="000F4C4C">
        <w:rPr>
          <w:rFonts w:cs="Times New Roman"/>
          <w:i/>
          <w:iCs/>
          <w:vertAlign w:val="subscript"/>
          <w:lang w:val="en-US"/>
        </w:rPr>
        <w:t>3</w:t>
      </w:r>
      <w:r>
        <w:rPr>
          <w:rFonts w:cs="Times New Roman"/>
          <w:i/>
          <w:iCs/>
          <w:lang w:val="en-US"/>
        </w:rPr>
        <w:t xml:space="preserve"> </w:t>
      </w:r>
      <w:r w:rsidRPr="000F4C4C">
        <w:rPr>
          <w:rFonts w:cs="Times New Roman"/>
          <w:lang w:val="en-US"/>
        </w:rPr>
        <w:t>]</w:t>
      </w:r>
    </w:p>
    <w:p w14:paraId="0C8CBB3B" w14:textId="77777777" w:rsidR="000F4C4C" w:rsidRDefault="000F4C4C" w:rsidP="00A30E48">
      <w:pPr>
        <w:rPr>
          <w:rFonts w:cs="Times New Roman"/>
          <w:lang w:val="en-US"/>
        </w:rPr>
      </w:pPr>
    </w:p>
    <w:p w14:paraId="51E40E1C" w14:textId="290A2165" w:rsidR="000F4C4C" w:rsidRDefault="000F4C4C" w:rsidP="00A30E48">
      <w:pPr>
        <w:rPr>
          <w:rFonts w:cs="Times New Roman"/>
          <w:lang w:val="en-US"/>
        </w:rPr>
      </w:pPr>
      <w:r>
        <w:rPr>
          <w:rFonts w:cs="Times New Roman"/>
          <w:lang w:val="en-US"/>
        </w:rPr>
        <w:t xml:space="preserve">and feed the context vector back to all terminals (the prediction terminal requires two times feed of the context vector, as the matrices </w:t>
      </w:r>
      <w:r>
        <w:rPr>
          <w:rFonts w:cs="Times New Roman"/>
          <w:b/>
          <w:bCs/>
          <w:i/>
          <w:iCs/>
          <w:lang w:val="en-US"/>
        </w:rPr>
        <w:t>V</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xml:space="preserve"> have two rows). This procedure sets up a generic connection topology assuring that each terminal segment has connected synapses with all </w:t>
      </w:r>
      <w:r w:rsidRPr="000F4C4C">
        <w:rPr>
          <w:rFonts w:cs="Times New Roman"/>
          <w:i/>
          <w:iCs/>
          <w:lang w:val="en-US"/>
        </w:rPr>
        <w:t>Neurotron</w:t>
      </w:r>
      <w:r>
        <w:rPr>
          <w:rFonts w:cs="Times New Roman"/>
          <w:lang w:val="en-US"/>
        </w:rPr>
        <w:t xml:space="preserve"> outputs (in our case 3), thus the effective connection topology is left to the choice of weight vec</w:t>
      </w:r>
      <w:r>
        <w:rPr>
          <w:rFonts w:cs="Times New Roman"/>
          <w:lang w:val="en-US"/>
        </w:rPr>
        <w:softHyphen/>
        <w:t xml:space="preserve">tor/matrix settings (figure 8). </w:t>
      </w:r>
    </w:p>
    <w:p w14:paraId="4F1DC28A" w14:textId="77777777" w:rsidR="00525A17" w:rsidRDefault="00525A17" w:rsidP="00525A17">
      <w:pPr>
        <w:rPr>
          <w:lang w:val="en-US"/>
        </w:rPr>
      </w:pPr>
    </w:p>
    <w:p w14:paraId="0E6A6302" w14:textId="487F1A38" w:rsidR="00525A17" w:rsidRDefault="00525A17" w:rsidP="00525A17">
      <w:pPr>
        <w:rPr>
          <w:lang w:val="en-US"/>
        </w:rPr>
      </w:pPr>
      <w:r>
        <w:rPr>
          <w:lang w:val="en-US"/>
        </w:rPr>
        <w:t xml:space="preserve">Define now the following network states at given time </w:t>
      </w:r>
      <w:r w:rsidRPr="000F4C4C">
        <w:rPr>
          <w:i/>
          <w:iCs/>
          <w:lang w:val="en-US"/>
        </w:rPr>
        <w:t>t</w:t>
      </w:r>
      <w:r>
        <w:rPr>
          <w:lang w:val="en-US"/>
        </w:rPr>
        <w:t>,</w:t>
      </w:r>
    </w:p>
    <w:p w14:paraId="2264F39C" w14:textId="77777777" w:rsidR="00525A17" w:rsidRPr="000F4C4C" w:rsidRDefault="00525A17" w:rsidP="00525A17">
      <w:pPr>
        <w:rPr>
          <w:lang w:val="en-US"/>
        </w:rPr>
      </w:pPr>
    </w:p>
    <w:p w14:paraId="15E25DC6" w14:textId="77777777" w:rsidR="00525A17" w:rsidRPr="001E617B" w:rsidRDefault="00525A17" w:rsidP="00525A17">
      <w:pPr>
        <w:rPr>
          <w:i/>
          <w:iCs/>
          <w:lang w:val="de-AT"/>
        </w:rPr>
      </w:pPr>
      <w:r w:rsidRPr="000F4C4C">
        <w:rPr>
          <w:lang w:val="en-US"/>
        </w:rPr>
        <w:t xml:space="preserve">     </w:t>
      </w:r>
      <w:r w:rsidRPr="001E617B">
        <w:rPr>
          <w:b/>
          <w:bCs/>
          <w:i/>
          <w:iCs/>
          <w:lang w:val="de-AT"/>
        </w:rPr>
        <w:t>u</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u</w:t>
      </w:r>
      <w:r w:rsidRPr="001E617B">
        <w:rPr>
          <w:i/>
          <w:iCs/>
          <w:vertAlign w:val="subscript"/>
          <w:lang w:val="de-AT"/>
        </w:rPr>
        <w:t>1</w:t>
      </w:r>
      <w:r w:rsidRPr="001E617B">
        <w:rPr>
          <w:i/>
          <w:iCs/>
          <w:vertAlign w:val="superscript"/>
          <w:lang w:val="de-AT"/>
        </w:rPr>
        <w:t>t</w:t>
      </w:r>
      <w:r w:rsidRPr="001E617B">
        <w:rPr>
          <w:i/>
          <w:iCs/>
          <w:lang w:val="de-AT"/>
        </w:rPr>
        <w:t>, u</w:t>
      </w:r>
      <w:r w:rsidRPr="001E617B">
        <w:rPr>
          <w:i/>
          <w:iCs/>
          <w:vertAlign w:val="subscript"/>
          <w:lang w:val="de-AT"/>
        </w:rPr>
        <w:t>2</w:t>
      </w:r>
      <w:r w:rsidRPr="001E617B">
        <w:rPr>
          <w:i/>
          <w:iCs/>
          <w:vertAlign w:val="superscript"/>
          <w:lang w:val="de-AT"/>
        </w:rPr>
        <w:t>t</w:t>
      </w:r>
      <w:r w:rsidRPr="001E617B">
        <w:rPr>
          <w:i/>
          <w:iCs/>
          <w:lang w:val="de-AT"/>
        </w:rPr>
        <w:t>, u</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excitation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28342DF4" w14:textId="77777777" w:rsidR="00525A17" w:rsidRPr="001E617B" w:rsidRDefault="00525A17" w:rsidP="00525A17">
      <w:pPr>
        <w:rPr>
          <w:i/>
          <w:iCs/>
          <w:lang w:val="de-AT"/>
        </w:rPr>
      </w:pPr>
      <w:r w:rsidRPr="001E617B">
        <w:rPr>
          <w:lang w:val="de-AT"/>
        </w:rPr>
        <w:t xml:space="preserve">     </w:t>
      </w:r>
      <w:r w:rsidRPr="001E617B">
        <w:rPr>
          <w:b/>
          <w:bCs/>
          <w:i/>
          <w:iCs/>
          <w:lang w:val="de-AT"/>
        </w:rPr>
        <w:t>y</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y</w:t>
      </w:r>
      <w:r w:rsidRPr="001E617B">
        <w:rPr>
          <w:i/>
          <w:iCs/>
          <w:vertAlign w:val="subscript"/>
          <w:lang w:val="de-AT"/>
        </w:rPr>
        <w:t>1</w:t>
      </w:r>
      <w:r w:rsidRPr="001E617B">
        <w:rPr>
          <w:i/>
          <w:iCs/>
          <w:vertAlign w:val="superscript"/>
          <w:lang w:val="de-AT"/>
        </w:rPr>
        <w:t>t</w:t>
      </w:r>
      <w:r w:rsidRPr="001E617B">
        <w:rPr>
          <w:i/>
          <w:iCs/>
          <w:lang w:val="de-AT"/>
        </w:rPr>
        <w:t>, y</w:t>
      </w:r>
      <w:r w:rsidRPr="001E617B">
        <w:rPr>
          <w:i/>
          <w:iCs/>
          <w:vertAlign w:val="subscript"/>
          <w:lang w:val="de-AT"/>
        </w:rPr>
        <w:t>2</w:t>
      </w:r>
      <w:r w:rsidRPr="001E617B">
        <w:rPr>
          <w:i/>
          <w:iCs/>
          <w:vertAlign w:val="superscript"/>
          <w:lang w:val="de-AT"/>
        </w:rPr>
        <w:t>t</w:t>
      </w:r>
      <w:r w:rsidRPr="001E617B">
        <w:rPr>
          <w:i/>
          <w:iCs/>
          <w:lang w:val="de-AT"/>
        </w:rPr>
        <w:t>, y</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activation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74D3A5E1" w14:textId="77777777" w:rsidR="00525A17" w:rsidRPr="001E617B" w:rsidRDefault="00525A17" w:rsidP="00525A17">
      <w:pPr>
        <w:rPr>
          <w:i/>
          <w:iCs/>
          <w:lang w:val="de-AT"/>
        </w:rPr>
      </w:pPr>
      <w:r w:rsidRPr="001E617B">
        <w:rPr>
          <w:lang w:val="de-AT"/>
        </w:rPr>
        <w:t xml:space="preserve">     </w:t>
      </w:r>
      <w:proofErr w:type="spellStart"/>
      <w:r w:rsidRPr="001E617B">
        <w:rPr>
          <w:b/>
          <w:bCs/>
          <w:i/>
          <w:iCs/>
          <w:lang w:val="de-AT"/>
        </w:rPr>
        <w:t>p</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p</w:t>
      </w:r>
      <w:r w:rsidRPr="001E617B">
        <w:rPr>
          <w:i/>
          <w:iCs/>
          <w:vertAlign w:val="subscript"/>
          <w:lang w:val="de-AT"/>
        </w:rPr>
        <w:t>1</w:t>
      </w:r>
      <w:r w:rsidRPr="001E617B">
        <w:rPr>
          <w:i/>
          <w:iCs/>
          <w:vertAlign w:val="superscript"/>
          <w:lang w:val="de-AT"/>
        </w:rPr>
        <w:t>t</w:t>
      </w:r>
      <w:r w:rsidRPr="001E617B">
        <w:rPr>
          <w:i/>
          <w:iCs/>
          <w:lang w:val="de-AT"/>
        </w:rPr>
        <w:t>, p</w:t>
      </w:r>
      <w:r w:rsidRPr="001E617B">
        <w:rPr>
          <w:i/>
          <w:iCs/>
          <w:vertAlign w:val="subscript"/>
          <w:lang w:val="de-AT"/>
        </w:rPr>
        <w:t>2</w:t>
      </w:r>
      <w:r w:rsidRPr="001E617B">
        <w:rPr>
          <w:i/>
          <w:iCs/>
          <w:vertAlign w:val="superscript"/>
          <w:lang w:val="de-AT"/>
        </w:rPr>
        <w:t>t</w:t>
      </w:r>
      <w:r w:rsidRPr="001E617B">
        <w:rPr>
          <w:i/>
          <w:iCs/>
          <w:lang w:val="de-AT"/>
        </w:rPr>
        <w:t>, p</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prediction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768FAA70" w14:textId="77777777" w:rsidR="00525A17" w:rsidRPr="001E617B" w:rsidRDefault="00525A17" w:rsidP="00525A17">
      <w:pPr>
        <w:rPr>
          <w:i/>
          <w:iCs/>
          <w:lang w:val="de-AT"/>
        </w:rPr>
      </w:pPr>
      <w:r w:rsidRPr="001E617B">
        <w:rPr>
          <w:lang w:val="de-AT"/>
        </w:rPr>
        <w:t xml:space="preserve">     </w:t>
      </w:r>
      <w:proofErr w:type="spellStart"/>
      <w:r w:rsidRPr="001E617B">
        <w:rPr>
          <w:b/>
          <w:bCs/>
          <w:i/>
          <w:iCs/>
          <w:lang w:val="de-AT"/>
        </w:rPr>
        <w:t>d</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d</w:t>
      </w:r>
      <w:r w:rsidRPr="001E617B">
        <w:rPr>
          <w:i/>
          <w:iCs/>
          <w:vertAlign w:val="subscript"/>
          <w:lang w:val="de-AT"/>
        </w:rPr>
        <w:t>1</w:t>
      </w:r>
      <w:r w:rsidRPr="001E617B">
        <w:rPr>
          <w:i/>
          <w:iCs/>
          <w:vertAlign w:val="superscript"/>
          <w:lang w:val="de-AT"/>
        </w:rPr>
        <w:t>t</w:t>
      </w:r>
      <w:r w:rsidRPr="001E617B">
        <w:rPr>
          <w:i/>
          <w:iCs/>
          <w:lang w:val="de-AT"/>
        </w:rPr>
        <w:t>, d</w:t>
      </w:r>
      <w:r w:rsidRPr="001E617B">
        <w:rPr>
          <w:i/>
          <w:iCs/>
          <w:vertAlign w:val="subscript"/>
          <w:lang w:val="de-AT"/>
        </w:rPr>
        <w:t>2</w:t>
      </w:r>
      <w:r w:rsidRPr="001E617B">
        <w:rPr>
          <w:i/>
          <w:iCs/>
          <w:vertAlign w:val="superscript"/>
          <w:lang w:val="de-AT"/>
        </w:rPr>
        <w:t>t</w:t>
      </w:r>
      <w:r w:rsidRPr="001E617B">
        <w:rPr>
          <w:i/>
          <w:iCs/>
          <w:lang w:val="de-AT"/>
        </w:rPr>
        <w:t>, d</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depression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008A74B7" w14:textId="77777777" w:rsidR="00525A17" w:rsidRPr="001E617B" w:rsidRDefault="00525A17" w:rsidP="00525A17">
      <w:pPr>
        <w:rPr>
          <w:i/>
          <w:iCs/>
          <w:lang w:val="de-AT"/>
        </w:rPr>
      </w:pPr>
    </w:p>
    <w:p w14:paraId="5AAC44DB" w14:textId="77777777" w:rsidR="00525A17" w:rsidRPr="000F4C4C" w:rsidRDefault="00525A17" w:rsidP="00525A17">
      <w:pPr>
        <w:rPr>
          <w:lang w:val="en-US"/>
        </w:rPr>
      </w:pPr>
      <w:r w:rsidRPr="000F4C4C">
        <w:rPr>
          <w:lang w:val="en-US"/>
        </w:rPr>
        <w:t>initialize all network states</w:t>
      </w:r>
      <w:r>
        <w:rPr>
          <w:i/>
          <w:iCs/>
          <w:lang w:val="en-US"/>
        </w:rPr>
        <w:t xml:space="preserve"> (</w:t>
      </w:r>
      <w:r w:rsidRPr="000F4C4C">
        <w:rPr>
          <w:b/>
          <w:bCs/>
          <w:i/>
          <w:iCs/>
          <w:lang w:val="en-US"/>
        </w:rPr>
        <w:t>u</w:t>
      </w:r>
      <w:r>
        <w:rPr>
          <w:i/>
          <w:iCs/>
          <w:vertAlign w:val="superscript"/>
          <w:lang w:val="en-US"/>
        </w:rPr>
        <w:t>0</w:t>
      </w:r>
      <w:r w:rsidRPr="000F4C4C">
        <w:rPr>
          <w:i/>
          <w:iCs/>
          <w:lang w:val="en-US"/>
        </w:rPr>
        <w:t>=</w:t>
      </w:r>
      <w:r>
        <w:rPr>
          <w:b/>
          <w:bCs/>
          <w:i/>
          <w:iCs/>
          <w:lang w:val="en-US"/>
        </w:rPr>
        <w:t>y</w:t>
      </w:r>
      <w:r>
        <w:rPr>
          <w:i/>
          <w:iCs/>
          <w:vertAlign w:val="superscript"/>
          <w:lang w:val="en-US"/>
        </w:rPr>
        <w:t>0</w:t>
      </w:r>
      <w:r w:rsidRPr="000F4C4C">
        <w:rPr>
          <w:i/>
          <w:iCs/>
          <w:lang w:val="en-US"/>
        </w:rPr>
        <w:t>=</w:t>
      </w:r>
      <w:r>
        <w:rPr>
          <w:b/>
          <w:bCs/>
          <w:i/>
          <w:iCs/>
          <w:lang w:val="en-US"/>
        </w:rPr>
        <w:t>p</w:t>
      </w:r>
      <w:r>
        <w:rPr>
          <w:i/>
          <w:iCs/>
          <w:vertAlign w:val="superscript"/>
          <w:lang w:val="en-US"/>
        </w:rPr>
        <w:t>0</w:t>
      </w:r>
      <w:r w:rsidRPr="000F4C4C">
        <w:rPr>
          <w:i/>
          <w:iCs/>
          <w:lang w:val="en-US"/>
        </w:rPr>
        <w:t>=</w:t>
      </w:r>
      <w:r>
        <w:rPr>
          <w:b/>
          <w:bCs/>
          <w:i/>
          <w:iCs/>
          <w:lang w:val="en-US"/>
        </w:rPr>
        <w:t>d</w:t>
      </w:r>
      <w:r>
        <w:rPr>
          <w:i/>
          <w:iCs/>
          <w:vertAlign w:val="superscript"/>
          <w:lang w:val="en-US"/>
        </w:rPr>
        <w:t>0</w:t>
      </w:r>
      <w:r w:rsidRPr="000F4C4C">
        <w:rPr>
          <w:i/>
          <w:iCs/>
          <w:lang w:val="en-US"/>
        </w:rPr>
        <w:t>=</w:t>
      </w:r>
      <w:r w:rsidRPr="000F4C4C">
        <w:rPr>
          <w:b/>
          <w:bCs/>
          <w:i/>
          <w:iCs/>
          <w:lang w:val="en-US"/>
        </w:rPr>
        <w:t>0</w:t>
      </w:r>
      <w:r>
        <w:rPr>
          <w:i/>
          <w:iCs/>
          <w:lang w:val="en-US"/>
        </w:rPr>
        <w:t>)</w:t>
      </w:r>
      <w:r>
        <w:rPr>
          <w:lang w:val="en-US"/>
        </w:rPr>
        <w:t xml:space="preserve">, </w:t>
      </w:r>
      <w:r w:rsidRPr="000F4C4C">
        <w:rPr>
          <w:lang w:val="en-US"/>
        </w:rPr>
        <w:t xml:space="preserve">clear also all weights of the </w:t>
      </w:r>
      <w:r w:rsidRPr="000F4C4C">
        <w:rPr>
          <w:i/>
          <w:iCs/>
          <w:lang w:val="en-US"/>
        </w:rPr>
        <w:t>prediction terminal</w:t>
      </w:r>
      <w:r>
        <w:rPr>
          <w:lang w:val="en-US"/>
        </w:rPr>
        <w:t xml:space="preserve"> (</w:t>
      </w:r>
      <w:r w:rsidRPr="000F4C4C">
        <w:rPr>
          <w:b/>
          <w:bCs/>
          <w:i/>
          <w:iCs/>
          <w:lang w:val="en-US"/>
        </w:rPr>
        <w:t>W</w:t>
      </w:r>
      <w:r w:rsidRPr="000F4C4C">
        <w:rPr>
          <w:i/>
          <w:iCs/>
          <w:vertAlign w:val="subscript"/>
          <w:lang w:val="en-US"/>
        </w:rPr>
        <w:t>p1</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2</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3</w:t>
      </w:r>
      <w:r w:rsidRPr="000F4C4C">
        <w:rPr>
          <w:i/>
          <w:iCs/>
          <w:lang w:val="en-US"/>
        </w:rPr>
        <w:t>=</w:t>
      </w:r>
      <w:r w:rsidRPr="000F4C4C">
        <w:rPr>
          <w:b/>
          <w:bCs/>
          <w:i/>
          <w:iCs/>
          <w:lang w:val="en-US"/>
        </w:rPr>
        <w:t>0</w:t>
      </w:r>
      <w:r>
        <w:rPr>
          <w:lang w:val="en-US"/>
        </w:rPr>
        <w:t xml:space="preserve">) and </w:t>
      </w:r>
      <w:r w:rsidRPr="000F4C4C">
        <w:rPr>
          <w:i/>
          <w:iCs/>
          <w:lang w:val="en-US"/>
        </w:rPr>
        <w:t>depression terminal</w:t>
      </w:r>
      <w:r>
        <w:rPr>
          <w:lang w:val="en-US"/>
        </w:rPr>
        <w:t xml:space="preserve"> (</w:t>
      </w:r>
      <w:r>
        <w:rPr>
          <w:b/>
          <w:bCs/>
          <w:i/>
          <w:iCs/>
          <w:lang w:val="en-US"/>
        </w:rPr>
        <w:t>w</w:t>
      </w:r>
      <w:r>
        <w:rPr>
          <w:i/>
          <w:iCs/>
          <w:vertAlign w:val="subscript"/>
          <w:lang w:val="en-US"/>
        </w:rPr>
        <w:t>d</w:t>
      </w:r>
      <w:r w:rsidRPr="000F4C4C">
        <w:rPr>
          <w:i/>
          <w:iCs/>
          <w:vertAlign w:val="subscript"/>
          <w:lang w:val="en-US"/>
        </w:rPr>
        <w:t>1</w:t>
      </w:r>
      <w:r w:rsidRPr="000F4C4C">
        <w:rPr>
          <w:i/>
          <w:iCs/>
          <w:lang w:val="en-US"/>
        </w:rPr>
        <w:t>=</w:t>
      </w:r>
      <w:r>
        <w:rPr>
          <w:b/>
          <w:bCs/>
          <w:i/>
          <w:iCs/>
          <w:lang w:val="en-US"/>
        </w:rPr>
        <w:t>w</w:t>
      </w:r>
      <w:r>
        <w:rPr>
          <w:i/>
          <w:iCs/>
          <w:vertAlign w:val="subscript"/>
          <w:lang w:val="en-US"/>
        </w:rPr>
        <w:t>d2</w:t>
      </w:r>
      <w:r w:rsidRPr="000F4C4C">
        <w:rPr>
          <w:i/>
          <w:iCs/>
          <w:lang w:val="en-US"/>
        </w:rPr>
        <w:t>=</w:t>
      </w:r>
      <w:r>
        <w:rPr>
          <w:i/>
          <w:iCs/>
          <w:vertAlign w:val="subscript"/>
          <w:lang w:val="en-US"/>
        </w:rPr>
        <w:t xml:space="preserve"> </w:t>
      </w:r>
      <w:r w:rsidRPr="000F4C4C">
        <w:rPr>
          <w:i/>
          <w:iCs/>
          <w:lang w:val="en-US"/>
        </w:rPr>
        <w:t>=</w:t>
      </w:r>
      <w:r>
        <w:rPr>
          <w:b/>
          <w:bCs/>
          <w:i/>
          <w:iCs/>
          <w:lang w:val="en-US"/>
        </w:rPr>
        <w:t>w</w:t>
      </w:r>
      <w:r>
        <w:rPr>
          <w:i/>
          <w:iCs/>
          <w:vertAlign w:val="subscript"/>
          <w:lang w:val="en-US"/>
        </w:rPr>
        <w:t>d3</w:t>
      </w:r>
      <w:r w:rsidRPr="000F4C4C">
        <w:rPr>
          <w:i/>
          <w:iCs/>
          <w:lang w:val="en-US"/>
        </w:rPr>
        <w:t>=</w:t>
      </w:r>
      <w:r w:rsidRPr="000F4C4C">
        <w:rPr>
          <w:b/>
          <w:bCs/>
          <w:i/>
          <w:iCs/>
          <w:lang w:val="en-US"/>
        </w:rPr>
        <w:t>0</w:t>
      </w:r>
      <w:proofErr w:type="gramStart"/>
      <w:r>
        <w:rPr>
          <w:lang w:val="en-US"/>
        </w:rPr>
        <w:t>), and</w:t>
      </w:r>
      <w:proofErr w:type="gramEnd"/>
      <w:r>
        <w:rPr>
          <w:lang w:val="en-US"/>
        </w:rPr>
        <w:t xml:space="preserve"> watch the </w:t>
      </w:r>
      <w:proofErr w:type="spellStart"/>
      <w:r w:rsidRPr="000F4C4C">
        <w:rPr>
          <w:i/>
          <w:iCs/>
          <w:lang w:val="en-US"/>
        </w:rPr>
        <w:t>Neurot</w:t>
      </w:r>
      <w:r>
        <w:rPr>
          <w:i/>
          <w:iCs/>
          <w:lang w:val="en-US"/>
        </w:rPr>
        <w:t>r</w:t>
      </w:r>
      <w:r w:rsidRPr="000F4C4C">
        <w:rPr>
          <w:i/>
          <w:iCs/>
          <w:lang w:val="en-US"/>
        </w:rPr>
        <w:t>on</w:t>
      </w:r>
      <w:proofErr w:type="spellEnd"/>
      <w:r>
        <w:rPr>
          <w:lang w:val="en-US"/>
        </w:rPr>
        <w:t xml:space="preserve"> network doing its job by presenting item by item of the sequence &lt;</w:t>
      </w:r>
      <w:r>
        <w:rPr>
          <w:rFonts w:asciiTheme="majorHAnsi" w:hAnsiTheme="majorHAnsi" w:cstheme="majorHAnsi"/>
          <w:lang w:val="en-US"/>
        </w:rPr>
        <w:t>S</w:t>
      </w:r>
      <w:r w:rsidRPr="000F4C4C">
        <w:rPr>
          <w:rFonts w:asciiTheme="majorHAnsi" w:hAnsiTheme="majorHAnsi" w:cstheme="majorHAnsi"/>
          <w:lang w:val="en-US"/>
        </w:rPr>
        <w:t>arah loves music</w:t>
      </w:r>
      <w:r>
        <w:rPr>
          <w:lang w:val="en-US"/>
        </w:rPr>
        <w:t>&gt;.</w:t>
      </w:r>
    </w:p>
    <w:p w14:paraId="346CD7B5" w14:textId="77777777" w:rsidR="000F4C4C" w:rsidRPr="000F4C4C" w:rsidRDefault="000F4C4C" w:rsidP="00A30E48">
      <w:pPr>
        <w:rPr>
          <w:rFonts w:cs="Times New Roman"/>
          <w:lang w:val="en-US"/>
        </w:rPr>
      </w:pPr>
    </w:p>
    <w:p w14:paraId="140787DD" w14:textId="46EC772F" w:rsidR="00A30E48" w:rsidRPr="000F4C4C" w:rsidRDefault="000F4C4C" w:rsidP="00A30E48">
      <w:pPr>
        <w:rPr>
          <w:lang w:val="en-US"/>
        </w:rPr>
      </w:pPr>
      <w:r w:rsidRPr="000F4C4C">
        <w:rPr>
          <w:noProof/>
          <w:lang w:val="en-US"/>
        </w:rPr>
        <w:drawing>
          <wp:inline distT="0" distB="0" distL="0" distR="0" wp14:anchorId="78A52BE6" wp14:editId="15C3FDA6">
            <wp:extent cx="2985770" cy="1870075"/>
            <wp:effectExtent l="0" t="0" r="0" b="0"/>
            <wp:docPr id="92459807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98071" name="Grafik 1" descr="Ein Bild, das Diagramm enthält.&#10;&#10;Automatisch generierte Beschreibung"/>
                    <pic:cNvPicPr/>
                  </pic:nvPicPr>
                  <pic:blipFill>
                    <a:blip r:embed="rId18"/>
                    <a:stretch>
                      <a:fillRect/>
                    </a:stretch>
                  </pic:blipFill>
                  <pic:spPr>
                    <a:xfrm>
                      <a:off x="0" y="0"/>
                      <a:ext cx="2985770" cy="1870075"/>
                    </a:xfrm>
                    <a:prstGeom prst="rect">
                      <a:avLst/>
                    </a:prstGeom>
                  </pic:spPr>
                </pic:pic>
              </a:graphicData>
            </a:graphic>
          </wp:inline>
        </w:drawing>
      </w:r>
    </w:p>
    <w:p w14:paraId="7CFE9047" w14:textId="6DE5292D" w:rsidR="000F4C4C" w:rsidRDefault="000F4C4C" w:rsidP="000F4C4C">
      <w:pPr>
        <w:spacing w:before="240"/>
        <w:jc w:val="center"/>
        <w:rPr>
          <w:sz w:val="18"/>
          <w:szCs w:val="18"/>
          <w:lang w:val="en-US"/>
        </w:rPr>
      </w:pPr>
      <w:r>
        <w:rPr>
          <w:sz w:val="18"/>
          <w:szCs w:val="18"/>
          <w:lang w:val="en-US"/>
        </w:rPr>
        <w:t>Figure 8: Connection topology of the 3-</w:t>
      </w:r>
      <w:r w:rsidRPr="000F4C4C">
        <w:rPr>
          <w:i/>
          <w:iCs/>
          <w:sz w:val="18"/>
          <w:szCs w:val="18"/>
          <w:lang w:val="en-US"/>
        </w:rPr>
        <w:t xml:space="preserve">Neurotron </w:t>
      </w:r>
      <w:r>
        <w:rPr>
          <w:i/>
          <w:iCs/>
          <w:sz w:val="18"/>
          <w:szCs w:val="18"/>
          <w:lang w:val="en-US"/>
        </w:rPr>
        <w:t>network</w:t>
      </w:r>
    </w:p>
    <w:p w14:paraId="326C0F2C" w14:textId="77777777" w:rsidR="00A30E48" w:rsidRPr="000F4C4C" w:rsidRDefault="00A30E48" w:rsidP="00A30E48">
      <w:pPr>
        <w:rPr>
          <w:lang w:val="en-US"/>
        </w:rPr>
      </w:pPr>
    </w:p>
    <w:p w14:paraId="578E59D5" w14:textId="47D8EC77" w:rsidR="000F4C4C" w:rsidRDefault="000F4C4C" w:rsidP="000F4C4C">
      <w:pPr>
        <w:rPr>
          <w:lang w:val="en-US"/>
        </w:rPr>
      </w:pPr>
      <w:r>
        <w:rPr>
          <w:lang w:val="en-US"/>
        </w:rPr>
        <w:t xml:space="preserve">When </w:t>
      </w:r>
      <w:r w:rsidRPr="000F4C4C">
        <w:rPr>
          <w:b/>
          <w:bCs/>
          <w:i/>
          <w:iCs/>
          <w:lang w:val="en-US"/>
        </w:rPr>
        <w:t>f</w:t>
      </w:r>
      <w:r w:rsidRPr="000F4C4C">
        <w:rPr>
          <w:i/>
          <w:iCs/>
          <w:vertAlign w:val="subscript"/>
          <w:lang w:val="en-US"/>
        </w:rPr>
        <w:t>1</w:t>
      </w:r>
      <w:r>
        <w:rPr>
          <w:lang w:val="en-US"/>
        </w:rPr>
        <w:t xml:space="preserve"> (the feedforward pattern for the first sequence item </w:t>
      </w:r>
      <w:r w:rsidRPr="000F4C4C">
        <w:rPr>
          <w:rFonts w:asciiTheme="majorHAnsi" w:hAnsiTheme="majorHAnsi" w:cstheme="majorHAnsi"/>
          <w:lang w:val="en-US"/>
        </w:rPr>
        <w:t>Sarah</w:t>
      </w:r>
      <w:r>
        <w:rPr>
          <w:lang w:val="en-US"/>
        </w:rPr>
        <w:t xml:space="preserve">) is presented to the network, the excitation terminals encode </w:t>
      </w:r>
      <w:r w:rsidRPr="000F4C4C">
        <w:rPr>
          <w:b/>
          <w:bCs/>
          <w:i/>
          <w:iCs/>
          <w:lang w:val="en-US"/>
        </w:rPr>
        <w:t>f</w:t>
      </w:r>
      <w:r w:rsidRPr="000F4C4C">
        <w:rPr>
          <w:i/>
          <w:iCs/>
          <w:vertAlign w:val="subscript"/>
          <w:lang w:val="en-US"/>
        </w:rPr>
        <w:t>1</w:t>
      </w:r>
      <w:r w:rsidRPr="000F4C4C">
        <w:rPr>
          <w:lang w:val="en-US"/>
        </w:rPr>
        <w:t xml:space="preserve"> </w:t>
      </w:r>
      <w:r>
        <w:rPr>
          <w:lang w:val="en-US"/>
        </w:rPr>
        <w:t xml:space="preserve">into the </w:t>
      </w:r>
      <w:r>
        <w:rPr>
          <w:i/>
          <w:iCs/>
          <w:lang w:val="en-US"/>
        </w:rPr>
        <w:t>network</w:t>
      </w:r>
      <w:r w:rsidRPr="000F4C4C">
        <w:rPr>
          <w:i/>
          <w:iCs/>
          <w:lang w:val="en-US"/>
        </w:rPr>
        <w:t xml:space="preserve"> excitation</w:t>
      </w:r>
    </w:p>
    <w:p w14:paraId="0B1914D4" w14:textId="77777777" w:rsidR="000F4C4C" w:rsidRDefault="000F4C4C" w:rsidP="000F4C4C">
      <w:pPr>
        <w:rPr>
          <w:lang w:val="en-US"/>
        </w:rPr>
      </w:pPr>
    </w:p>
    <w:p w14:paraId="5C40B153" w14:textId="56B85EDD" w:rsidR="000F4C4C" w:rsidRDefault="000F4C4C" w:rsidP="000F4C4C">
      <w:pPr>
        <w:rPr>
          <w:i/>
          <w:iCs/>
          <w:lang w:val="en-US"/>
        </w:rPr>
      </w:pPr>
      <w:r>
        <w:rPr>
          <w:lang w:val="en-US"/>
        </w:rPr>
        <w:tab/>
      </w:r>
      <w:r>
        <w:rPr>
          <w:b/>
          <w:bCs/>
          <w:i/>
          <w:iCs/>
          <w:lang w:val="en-US"/>
        </w:rPr>
        <w:t>u</w:t>
      </w:r>
      <w:r>
        <w:rPr>
          <w:i/>
          <w:iCs/>
          <w:vertAlign w:val="superscript"/>
          <w:lang w:val="en-US"/>
        </w:rPr>
        <w:t>1</w:t>
      </w:r>
      <w:r w:rsidRPr="000F4C4C">
        <w:rPr>
          <w:i/>
          <w:iCs/>
          <w:lang w:val="en-US"/>
        </w:rPr>
        <w:t xml:space="preserve"> = </w:t>
      </w:r>
      <w:r w:rsidRPr="000F4C4C">
        <w:rPr>
          <w:lang w:val="en-US"/>
        </w:rPr>
        <w:t>[</w:t>
      </w:r>
      <w:r w:rsidRPr="000F4C4C">
        <w:rPr>
          <w:i/>
          <w:iCs/>
          <w:lang w:val="en-US"/>
        </w:rPr>
        <w:t>u</w:t>
      </w:r>
      <w:r w:rsidRPr="000F4C4C">
        <w:rPr>
          <w:i/>
          <w:iCs/>
          <w:vertAlign w:val="subscript"/>
          <w:lang w:val="en-US"/>
        </w:rPr>
        <w:t>1</w:t>
      </w:r>
      <w:r>
        <w:rPr>
          <w:i/>
          <w:iCs/>
          <w:vertAlign w:val="superscript"/>
          <w:lang w:val="en-US"/>
        </w:rPr>
        <w:t>0</w:t>
      </w:r>
      <w:r w:rsidRPr="000F4C4C">
        <w:rPr>
          <w:i/>
          <w:iCs/>
          <w:lang w:val="en-US"/>
        </w:rPr>
        <w:t>, u</w:t>
      </w:r>
      <w:r w:rsidRPr="000F4C4C">
        <w:rPr>
          <w:i/>
          <w:iCs/>
          <w:vertAlign w:val="subscript"/>
          <w:lang w:val="en-US"/>
        </w:rPr>
        <w:t>2</w:t>
      </w:r>
      <w:r>
        <w:rPr>
          <w:i/>
          <w:iCs/>
          <w:vertAlign w:val="superscript"/>
          <w:lang w:val="en-US"/>
        </w:rPr>
        <w:t>0</w:t>
      </w:r>
      <w:r w:rsidRPr="000F4C4C">
        <w:rPr>
          <w:i/>
          <w:iCs/>
          <w:lang w:val="en-US"/>
        </w:rPr>
        <w:t>, u</w:t>
      </w:r>
      <w:r w:rsidRPr="000F4C4C">
        <w:rPr>
          <w:i/>
          <w:iCs/>
          <w:vertAlign w:val="subscript"/>
          <w:lang w:val="en-US"/>
        </w:rPr>
        <w:t>3</w:t>
      </w:r>
      <w:r>
        <w:rPr>
          <w:i/>
          <w:iCs/>
          <w:vertAlign w:val="superscript"/>
          <w:lang w:val="en-US"/>
        </w:rPr>
        <w:t>0</w:t>
      </w:r>
      <w:r w:rsidRPr="000F4C4C">
        <w:rPr>
          <w:lang w:val="en-US"/>
        </w:rPr>
        <w:t>]</w:t>
      </w:r>
      <w:r w:rsidRPr="000F4C4C">
        <w:rPr>
          <w:i/>
          <w:iCs/>
          <w:lang w:val="en-US"/>
        </w:rPr>
        <w:t xml:space="preserve"> = </w:t>
      </w:r>
      <w:r w:rsidRPr="000F4C4C">
        <w:rPr>
          <w:lang w:val="en-US"/>
        </w:rPr>
        <w:t>[</w:t>
      </w:r>
      <w:r w:rsidRPr="000F4C4C">
        <w:rPr>
          <w:i/>
          <w:iCs/>
          <w:lang w:val="en-US"/>
        </w:rPr>
        <w:t>1,</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38DFB2B7" w14:textId="77777777" w:rsidR="000F4C4C" w:rsidRDefault="000F4C4C" w:rsidP="000F4C4C">
      <w:pPr>
        <w:rPr>
          <w:i/>
          <w:iCs/>
          <w:lang w:val="en-US"/>
        </w:rPr>
      </w:pPr>
    </w:p>
    <w:p w14:paraId="3EBD3469" w14:textId="05F44B0A" w:rsidR="000F4C4C" w:rsidRDefault="000F4C4C" w:rsidP="000F4C4C">
      <w:pPr>
        <w:rPr>
          <w:lang w:val="en-US"/>
        </w:rPr>
      </w:pPr>
      <w:r w:rsidRPr="000F4C4C">
        <w:rPr>
          <w:lang w:val="en-US"/>
        </w:rPr>
        <w:t xml:space="preserve">Since initially </w:t>
      </w:r>
      <w:r>
        <w:rPr>
          <w:lang w:val="en-US"/>
        </w:rPr>
        <w:t xml:space="preserve">all values of the network prediction are zero and the zero weights of the prediction terminal prevent any change the network activation </w:t>
      </w:r>
      <w:r>
        <w:rPr>
          <w:b/>
          <w:bCs/>
          <w:i/>
          <w:iCs/>
          <w:lang w:val="en-US"/>
        </w:rPr>
        <w:t>y</w:t>
      </w:r>
      <w:r>
        <w:rPr>
          <w:i/>
          <w:iCs/>
          <w:vertAlign w:val="superscript"/>
          <w:lang w:val="en-US"/>
        </w:rPr>
        <w:t xml:space="preserve"> </w:t>
      </w:r>
      <w:r>
        <w:rPr>
          <w:lang w:val="en-US"/>
        </w:rPr>
        <w:t>will remain in the zero state. Also, the network depression will remain in the zero state, caused by the zero weights of the depression terminal.</w:t>
      </w:r>
    </w:p>
    <w:p w14:paraId="296324BA" w14:textId="77777777" w:rsidR="000F4C4C" w:rsidRDefault="000F4C4C" w:rsidP="000F4C4C">
      <w:pPr>
        <w:rPr>
          <w:lang w:val="en-US"/>
        </w:rPr>
      </w:pPr>
    </w:p>
    <w:p w14:paraId="322471D4" w14:textId="77777777" w:rsidR="000F4C4C" w:rsidRPr="000F4C4C" w:rsidRDefault="000F4C4C" w:rsidP="000F4C4C">
      <w:pPr>
        <w:ind w:firstLine="708"/>
        <w:rPr>
          <w:lang w:val="en-US"/>
        </w:rPr>
      </w:pPr>
      <w:r w:rsidRPr="000F4C4C">
        <w:rPr>
          <w:b/>
          <w:bCs/>
          <w:i/>
          <w:iCs/>
          <w:lang w:val="en-US"/>
        </w:rPr>
        <w:t>d</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42227F24" w14:textId="712013D6" w:rsidR="000F4C4C" w:rsidRPr="000F4C4C" w:rsidRDefault="000F4C4C" w:rsidP="000F4C4C">
      <w:pPr>
        <w:ind w:firstLine="708"/>
        <w:rPr>
          <w:lang w:val="en-US"/>
        </w:rPr>
      </w:pPr>
      <w:r w:rsidRPr="000F4C4C">
        <w:rPr>
          <w:b/>
          <w:bCs/>
          <w:i/>
          <w:iCs/>
          <w:lang w:val="en-US"/>
        </w:rPr>
        <w:t>p</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7F708012" w14:textId="109C5064" w:rsidR="000F4C4C" w:rsidRDefault="000F4C4C" w:rsidP="000F4C4C">
      <w:pPr>
        <w:ind w:firstLine="708"/>
        <w:rPr>
          <w:i/>
          <w:iCs/>
          <w:lang w:val="en-US"/>
        </w:rPr>
      </w:pPr>
      <w:r>
        <w:rPr>
          <w:b/>
          <w:bCs/>
          <w:i/>
          <w:iCs/>
          <w:lang w:val="en-US"/>
        </w:rPr>
        <w:t>y</w:t>
      </w:r>
      <w:r>
        <w:rPr>
          <w:i/>
          <w:iCs/>
          <w:vertAlign w:val="superscript"/>
          <w:lang w:val="en-US"/>
        </w:rPr>
        <w:t>1</w:t>
      </w:r>
      <w:r w:rsidRPr="000F4C4C">
        <w:rPr>
          <w:i/>
          <w:iCs/>
          <w:lang w:val="en-US"/>
        </w:rPr>
        <w:t xml:space="preserve"> =  </w:t>
      </w:r>
      <w:r w:rsidRPr="000F4C4C">
        <w:rPr>
          <w:b/>
          <w:bCs/>
          <w:i/>
          <w:iCs/>
          <w:lang w:val="en-US"/>
        </w:rPr>
        <w:t>u</w:t>
      </w:r>
      <w:r>
        <w:rPr>
          <w:i/>
          <w:iCs/>
          <w:vertAlign w:val="superscript"/>
          <w:lang w:val="en-US"/>
        </w:rPr>
        <w:t>1</w:t>
      </w:r>
      <w:r w:rsidRPr="000F4C4C">
        <w:rPr>
          <w:i/>
          <w:iCs/>
          <w:sz w:val="15"/>
          <w:szCs w:val="15"/>
          <w:lang w:val="en-US"/>
        </w:rPr>
        <w:t xml:space="preserve"> ° </w:t>
      </w:r>
      <w:r>
        <w:rPr>
          <w:b/>
          <w:bCs/>
          <w:i/>
          <w:iCs/>
          <w:lang w:val="en-US"/>
        </w:rPr>
        <w:t>p</w:t>
      </w:r>
      <w:r>
        <w:rPr>
          <w:i/>
          <w:iCs/>
          <w:vertAlign w:val="superscript"/>
          <w:lang w:val="en-US"/>
        </w:rPr>
        <w:t>1</w:t>
      </w:r>
      <w:r w:rsidRPr="000F4C4C">
        <w:rPr>
          <w:i/>
          <w:iCs/>
          <w:lang w:val="en-US"/>
        </w:rPr>
        <w:t xml:space="preserve">  or  </w:t>
      </w:r>
      <w:r w:rsidRPr="000F4C4C">
        <w:rPr>
          <w:b/>
          <w:bCs/>
          <w:i/>
          <w:iCs/>
          <w:lang w:val="en-US"/>
        </w:rPr>
        <w:t>u</w:t>
      </w:r>
      <w:r>
        <w:rPr>
          <w:i/>
          <w:iCs/>
          <w:vertAlign w:val="superscript"/>
          <w:lang w:val="en-US"/>
        </w:rPr>
        <w:t>0</w:t>
      </w:r>
      <w:r w:rsidRPr="000F4C4C">
        <w:rPr>
          <w:i/>
          <w:iCs/>
          <w:lang w:val="en-US"/>
        </w:rPr>
        <w:t xml:space="preserve"> </w:t>
      </w:r>
      <w:r w:rsidRPr="000F4C4C">
        <w:rPr>
          <w:i/>
          <w:iCs/>
          <w:sz w:val="15"/>
          <w:szCs w:val="15"/>
          <w:lang w:val="en-US"/>
        </w:rPr>
        <w:t>°</w:t>
      </w:r>
      <w:r w:rsidRPr="000F4C4C">
        <w:rPr>
          <w:i/>
          <w:iCs/>
          <w:lang w:val="en-US"/>
        </w:rPr>
        <w:t xml:space="preserve"> not </w:t>
      </w:r>
      <w:r w:rsidRPr="000F4C4C">
        <w:rPr>
          <w:b/>
          <w:bCs/>
          <w:i/>
          <w:iCs/>
          <w:lang w:val="en-US"/>
        </w:rPr>
        <w:t>d</w:t>
      </w:r>
      <w:r>
        <w:rPr>
          <w:i/>
          <w:iCs/>
          <w:sz w:val="11"/>
          <w:szCs w:val="11"/>
          <w:lang w:val="en-US"/>
        </w:rPr>
        <w:t xml:space="preserve"> </w:t>
      </w:r>
      <w:r>
        <w:rPr>
          <w:i/>
          <w:iCs/>
          <w:vertAlign w:val="superscript"/>
          <w:lang w:val="en-US"/>
        </w:rPr>
        <w:t>1</w:t>
      </w:r>
      <w:r w:rsidRPr="000F4C4C">
        <w:rPr>
          <w:i/>
          <w:iCs/>
          <w:lang w:val="en-US"/>
        </w:rPr>
        <w:t xml:space="preserve"> = </w:t>
      </w:r>
      <w:r w:rsidRPr="000F4C4C">
        <w:rPr>
          <w:lang w:val="en-US"/>
        </w:rPr>
        <w:t>[</w:t>
      </w:r>
      <w:r>
        <w:rPr>
          <w:i/>
          <w:iCs/>
          <w:lang w:val="en-US"/>
        </w:rPr>
        <w:t>0</w:t>
      </w:r>
      <w:r w:rsidRPr="000F4C4C">
        <w:rPr>
          <w:i/>
          <w:iCs/>
          <w:lang w:val="en-US"/>
        </w:rPr>
        <w:t>,</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6D21AC6C" w14:textId="77777777" w:rsidR="000F4C4C" w:rsidRPr="000F4C4C" w:rsidRDefault="000F4C4C" w:rsidP="000F4C4C">
      <w:pPr>
        <w:ind w:firstLine="708"/>
        <w:rPr>
          <w:lang w:val="en-US"/>
        </w:rPr>
      </w:pPr>
    </w:p>
    <w:p w14:paraId="41CBA83A" w14:textId="19556D8D" w:rsidR="000F4C4C" w:rsidRPr="000F4C4C" w:rsidRDefault="000C7CCB" w:rsidP="000C7CCB">
      <w:pPr>
        <w:jc w:val="center"/>
        <w:rPr>
          <w:lang w:val="en-US"/>
        </w:rPr>
      </w:pPr>
      <w:r w:rsidRPr="000C7CCB">
        <w:rPr>
          <w:noProof/>
          <w:lang w:val="en-US"/>
        </w:rPr>
        <w:drawing>
          <wp:inline distT="0" distB="0" distL="0" distR="0" wp14:anchorId="52328ED7" wp14:editId="45764D82">
            <wp:extent cx="2781651" cy="3317631"/>
            <wp:effectExtent l="0" t="0" r="0" b="0"/>
            <wp:docPr id="1679911818" name="Grafik 1" descr="Ein Bild, das Screenshot, Text, Kreis,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1818" name="Grafik 1" descr="Ein Bild, das Screenshot, Text, Kreis, Design enthält.&#10;&#10;Automatisch generierte Beschreibung"/>
                    <pic:cNvPicPr/>
                  </pic:nvPicPr>
                  <pic:blipFill>
                    <a:blip r:embed="rId19"/>
                    <a:stretch>
                      <a:fillRect/>
                    </a:stretch>
                  </pic:blipFill>
                  <pic:spPr>
                    <a:xfrm>
                      <a:off x="0" y="0"/>
                      <a:ext cx="2791415" cy="3329277"/>
                    </a:xfrm>
                    <a:prstGeom prst="rect">
                      <a:avLst/>
                    </a:prstGeom>
                  </pic:spPr>
                </pic:pic>
              </a:graphicData>
            </a:graphic>
          </wp:inline>
        </w:drawing>
      </w:r>
    </w:p>
    <w:p w14:paraId="66D9F312" w14:textId="68081C45" w:rsidR="000F4C4C" w:rsidRDefault="000F4C4C" w:rsidP="000F4C4C">
      <w:pPr>
        <w:spacing w:before="240"/>
        <w:jc w:val="center"/>
        <w:rPr>
          <w:sz w:val="18"/>
          <w:szCs w:val="18"/>
          <w:lang w:val="en-US"/>
        </w:rPr>
      </w:pPr>
      <w:r>
        <w:rPr>
          <w:sz w:val="18"/>
          <w:szCs w:val="18"/>
          <w:lang w:val="en-US"/>
        </w:rPr>
        <w:t xml:space="preserve">Figure 9: “Network state movie”: </w:t>
      </w:r>
      <w:r w:rsidRPr="000F4C4C">
        <w:rPr>
          <w:rFonts w:asciiTheme="majorHAnsi" w:hAnsiTheme="majorHAnsi" w:cstheme="majorHAnsi"/>
          <w:sz w:val="18"/>
          <w:szCs w:val="18"/>
          <w:lang w:val="en-US"/>
        </w:rPr>
        <w:t>Sarah loves music</w:t>
      </w:r>
    </w:p>
    <w:p w14:paraId="3D018460" w14:textId="77777777" w:rsidR="000F4C4C" w:rsidRPr="000F4C4C" w:rsidRDefault="000F4C4C" w:rsidP="000F4C4C">
      <w:pPr>
        <w:rPr>
          <w:lang w:val="en-US"/>
        </w:rPr>
      </w:pPr>
    </w:p>
    <w:p w14:paraId="32134C76" w14:textId="639E78B1" w:rsidR="004029E9" w:rsidRDefault="004029E9" w:rsidP="008E73E2">
      <w:pPr>
        <w:pStyle w:val="berschrift1"/>
        <w:rPr>
          <w:rFonts w:hint="eastAsia"/>
          <w:lang w:val="en-US"/>
        </w:rPr>
      </w:pPr>
      <w:r>
        <w:rPr>
          <w:lang w:val="en-US"/>
        </w:rPr>
        <w:lastRenderedPageBreak/>
        <w:t>Materials and Methods</w:t>
      </w:r>
    </w:p>
    <w:p w14:paraId="0058AA76" w14:textId="77777777" w:rsidR="004029E9" w:rsidRDefault="004029E9" w:rsidP="004029E9">
      <w:pPr>
        <w:rPr>
          <w:lang w:val="en-US"/>
        </w:rPr>
      </w:pPr>
      <w:r>
        <w:rPr>
          <w:lang w:val="en-US"/>
        </w:rPr>
        <w:t>Figure 6a shows a McCulloch-Pitts neuron model with sca</w:t>
      </w:r>
      <w:r>
        <w:rPr>
          <w:lang w:val="en-US"/>
        </w:rPr>
        <w:softHyphen/>
        <w:t xml:space="preserve">lar binary inputs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CE1EF3">
        <w:rPr>
          <w:rFonts w:ascii="Imprint MT Shadow" w:hAnsi="Imprint MT Shadow"/>
          <w:i/>
          <w:iCs/>
          <w:sz w:val="2"/>
          <w:szCs w:val="2"/>
          <w:lang w:val="en-US"/>
        </w:rPr>
        <w:t xml:space="preserve"> </w:t>
      </w:r>
      <w:r w:rsidRPr="00CE1EF3">
        <w:rPr>
          <w:rFonts w:cs="Times New Roman"/>
          <w:i/>
          <w:iCs/>
          <w:sz w:val="10"/>
          <w:szCs w:val="10"/>
          <w:vertAlign w:val="superscript"/>
          <w:lang w:val="en-US"/>
        </w:rPr>
        <w:t xml:space="preserve"> </w:t>
      </w:r>
      <w:r>
        <w:rPr>
          <w:lang w:val="en-US"/>
        </w:rPr>
        <w:t xml:space="preserve">, </w:t>
      </w:r>
      <w:r w:rsidRPr="00E53B28">
        <w:rPr>
          <w:rFonts w:ascii="Imprint MT Shadow" w:hAnsi="Imprint MT Shadow"/>
          <w:i/>
          <w:iCs/>
          <w:lang w:val="en-US"/>
        </w:rPr>
        <w:t>B</w:t>
      </w:r>
      <w:r>
        <w:rPr>
          <w:lang w:val="en-US"/>
        </w:rPr>
        <w:t xml:space="preserve"> </w:t>
      </w:r>
      <w:r w:rsidRPr="00CE1EF3">
        <w:rPr>
          <w:i/>
          <w:iCs/>
          <w:lang w:val="en-US"/>
        </w:rPr>
        <w:t>:=</w:t>
      </w:r>
      <w:r>
        <w:rPr>
          <w:i/>
          <w:iCs/>
          <w:lang w:val="en-US"/>
        </w:rPr>
        <w:t>{0,1},</w:t>
      </w:r>
      <w:r w:rsidRPr="00CE1EF3">
        <w:rPr>
          <w:i/>
          <w:iCs/>
          <w:lang w:val="en-US"/>
        </w:rPr>
        <w:t xml:space="preserve"> </w:t>
      </w:r>
      <w:r>
        <w:rPr>
          <w:lang w:val="en-US"/>
        </w:rPr>
        <w:t xml:space="preserve">and a scalar output </w:t>
      </w:r>
      <w:r w:rsidRPr="002A00EF">
        <w:rPr>
          <w:i/>
          <w:iCs/>
          <w:lang w:val="en-US"/>
        </w:rPr>
        <w:t>s</w:t>
      </w:r>
      <w:r>
        <w:rPr>
          <w:i/>
          <w:iCs/>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lang w:val="en-US"/>
        </w:rPr>
        <w:t>. Notably the input/output functionality is a pure (memory-less) mapping with</w:t>
      </w:r>
      <w:r>
        <w:rPr>
          <w:lang w:val="en-US"/>
        </w:rPr>
        <w:softHyphen/>
        <w:t>out any presence of state. As will figure out, it is useful to split the input/output mapping according to (1a) into a composition of two partial functions</w:t>
      </w:r>
      <w:r w:rsidRPr="009A1431">
        <w:rPr>
          <w:i/>
          <w:iCs/>
          <w:lang w:val="en-US"/>
        </w:rPr>
        <w:t xml:space="preserve"> (</w:t>
      </w:r>
      <m:oMath>
        <m:acc>
          <m:accPr>
            <m:chr m:val="̅"/>
            <m:ctrlPr>
              <w:rPr>
                <w:rFonts w:ascii="Cambria Math" w:hAnsi="Cambria Math"/>
                <w:i/>
                <w:iCs/>
                <w:lang w:val="en-US"/>
              </w:rPr>
            </m:ctrlPr>
          </m:accPr>
          <m:e>
            <m:r>
              <w:rPr>
                <w:rFonts w:ascii="Cambria Math" w:hAnsi="Cambria Math"/>
                <w:lang w:val="en-US"/>
              </w:rPr>
              <m:t>s</m:t>
            </m:r>
          </m:e>
        </m:acc>
      </m:oMath>
      <w:r w:rsidRPr="009A1431">
        <w:rPr>
          <w:i/>
          <w:iCs/>
          <w:lang w:val="en-US"/>
        </w:rPr>
        <w:t xml:space="preserve"> </w:t>
      </w:r>
      <w:r w:rsidRPr="009A1431">
        <w:rPr>
          <w:i/>
          <w:iCs/>
          <w:sz w:val="13"/>
          <w:szCs w:val="13"/>
          <w:lang w:val="en-US"/>
        </w:rPr>
        <w:t>°</w:t>
      </w:r>
      <w:r w:rsidRPr="009A1431">
        <w:rPr>
          <w:i/>
          <w:iCs/>
          <w:lang w:val="en-US"/>
        </w:rPr>
        <w:t xml:space="preserve"> </w:t>
      </w:r>
      <m:oMath>
        <m:acc>
          <m:accPr>
            <m:chr m:val="̅"/>
            <m:ctrlPr>
              <w:rPr>
                <w:rFonts w:ascii="Cambria Math" w:hAnsi="Cambria Math"/>
                <w:i/>
                <w:iCs/>
                <w:lang w:val="en-US"/>
              </w:rPr>
            </m:ctrlPr>
          </m:accPr>
          <m:e>
            <m:r>
              <w:rPr>
                <w:rFonts w:ascii="Cambria Math" w:hAnsi="Cambria Math"/>
                <w:lang w:val="en-US"/>
              </w:rPr>
              <m:t>e</m:t>
            </m:r>
          </m:e>
        </m:acc>
      </m:oMath>
      <w:r w:rsidRPr="009A1431">
        <w:rPr>
          <w:i/>
          <w:iCs/>
          <w:lang w:val="en-US"/>
        </w:rPr>
        <w:t>)</w:t>
      </w:r>
      <w:r>
        <w:rPr>
          <w:lang w:val="en-US"/>
        </w:rPr>
        <w:t>.</w:t>
      </w:r>
    </w:p>
    <w:p w14:paraId="64901BF3" w14:textId="77777777" w:rsidR="004029E9" w:rsidRDefault="004029E9" w:rsidP="004029E9">
      <w:pPr>
        <w:rPr>
          <w:lang w:val="en-US"/>
        </w:rPr>
      </w:pPr>
    </w:p>
    <w:p w14:paraId="078D2421" w14:textId="77777777" w:rsidR="004029E9" w:rsidRDefault="004029E9" w:rsidP="004029E9">
      <w:pPr>
        <w:rPr>
          <w:i/>
          <w:iCs/>
          <w:lang w:val="en-US"/>
        </w:rPr>
      </w:pPr>
      <w:r>
        <w:rPr>
          <w:lang w:val="en-US"/>
        </w:rPr>
        <w:tab/>
      </w:r>
      <w:r w:rsidRPr="009A1431">
        <w:rPr>
          <w:i/>
          <w:iCs/>
          <w:lang w:val="en-US"/>
        </w:rPr>
        <w:t>s = (</w:t>
      </w:r>
      <m:oMath>
        <m:acc>
          <m:accPr>
            <m:chr m:val="̅"/>
            <m:ctrlPr>
              <w:rPr>
                <w:rFonts w:ascii="Cambria Math" w:hAnsi="Cambria Math"/>
                <w:i/>
                <w:iCs/>
                <w:lang w:val="en-US"/>
              </w:rPr>
            </m:ctrlPr>
          </m:accPr>
          <m:e>
            <m:r>
              <w:rPr>
                <w:rFonts w:ascii="Cambria Math" w:hAnsi="Cambria Math"/>
                <w:lang w:val="en-US"/>
              </w:rPr>
              <m:t>s</m:t>
            </m:r>
          </m:e>
        </m:acc>
      </m:oMath>
      <w:r w:rsidRPr="009A1431">
        <w:rPr>
          <w:i/>
          <w:iCs/>
          <w:lang w:val="en-US"/>
        </w:rPr>
        <w:t xml:space="preserve"> </w:t>
      </w:r>
      <w:r w:rsidRPr="009A1431">
        <w:rPr>
          <w:i/>
          <w:iCs/>
          <w:sz w:val="13"/>
          <w:szCs w:val="13"/>
          <w:lang w:val="en-US"/>
        </w:rPr>
        <w:t>°</w:t>
      </w:r>
      <w:r w:rsidRPr="009A1431">
        <w:rPr>
          <w:i/>
          <w:iCs/>
          <w:lang w:val="en-US"/>
        </w:rPr>
        <w:t xml:space="preserve"> </w:t>
      </w:r>
      <m:oMath>
        <m:acc>
          <m:accPr>
            <m:chr m:val="̅"/>
            <m:ctrlPr>
              <w:rPr>
                <w:rFonts w:ascii="Cambria Math" w:hAnsi="Cambria Math"/>
                <w:i/>
                <w:iCs/>
                <w:lang w:val="en-US"/>
              </w:rPr>
            </m:ctrlPr>
          </m:accPr>
          <m:e>
            <m:r>
              <w:rPr>
                <w:rFonts w:ascii="Cambria Math" w:hAnsi="Cambria Math"/>
                <w:lang w:val="en-US"/>
              </w:rPr>
              <m:t>e</m:t>
            </m:r>
          </m:e>
        </m:acc>
      </m:oMath>
      <w:r w:rsidRPr="009A1431">
        <w:rPr>
          <w:i/>
          <w:iCs/>
          <w:lang w:val="en-US"/>
        </w:rPr>
        <w:t>)(</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lang w:val="en-US"/>
        </w:rPr>
        <w:t>)</w:t>
      </w:r>
      <w:r>
        <w:rPr>
          <w:i/>
          <w:iCs/>
          <w:lang w:val="en-US"/>
        </w:rPr>
        <w:tab/>
      </w:r>
      <w:r>
        <w:rPr>
          <w:i/>
          <w:iCs/>
          <w:lang w:val="en-US"/>
        </w:rPr>
        <w:tab/>
      </w:r>
      <w:r>
        <w:rPr>
          <w:i/>
          <w:iCs/>
          <w:lang w:val="en-US"/>
        </w:rPr>
        <w:tab/>
        <w:t>(1a)</w:t>
      </w:r>
    </w:p>
    <w:p w14:paraId="4CAFC899" w14:textId="77777777" w:rsidR="004029E9" w:rsidRPr="001E617B" w:rsidRDefault="004029E9" w:rsidP="004029E9">
      <w:pPr>
        <w:rPr>
          <w:i/>
          <w:iCs/>
          <w:lang w:val="en-US"/>
        </w:rPr>
      </w:pPr>
      <w:r>
        <w:rPr>
          <w:i/>
          <w:iCs/>
          <w:lang w:val="en-US"/>
        </w:rPr>
        <w:tab/>
      </w:r>
      <w:r w:rsidRPr="001E617B">
        <w:rPr>
          <w:i/>
          <w:iCs/>
          <w:lang w:val="en-US"/>
        </w:rPr>
        <w:t xml:space="preserve">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en-US"/>
        </w:rPr>
        <w:t>(v</w:t>
      </w:r>
      <w:r w:rsidRPr="001E617B">
        <w:rPr>
          <w:i/>
          <w:iCs/>
          <w:vertAlign w:val="subscript"/>
          <w:lang w:val="en-US"/>
        </w:rPr>
        <w:t>1</w:t>
      </w:r>
      <w:r w:rsidRPr="001E617B">
        <w:rPr>
          <w:i/>
          <w:iCs/>
          <w:lang w:val="en-US"/>
        </w:rPr>
        <w:t>, v</w:t>
      </w:r>
      <w:r w:rsidRPr="001E617B">
        <w:rPr>
          <w:i/>
          <w:iCs/>
          <w:vertAlign w:val="subscript"/>
          <w:lang w:val="en-US"/>
        </w:rPr>
        <w:t>2</w:t>
      </w:r>
      <w:r w:rsidRPr="001E617B">
        <w:rPr>
          <w:i/>
          <w:iCs/>
          <w:lang w:val="en-US"/>
        </w:rPr>
        <w:t>, …, v</w:t>
      </w:r>
      <w:r w:rsidRPr="001E617B">
        <w:rPr>
          <w:i/>
          <w:iCs/>
          <w:vertAlign w:val="subscript"/>
          <w:lang w:val="en-US"/>
        </w:rPr>
        <w:t>l</w:t>
      </w:r>
      <w:r w:rsidRPr="001E617B">
        <w:rPr>
          <w:i/>
          <w:iCs/>
          <w:lang w:val="en-US"/>
        </w:rPr>
        <w:t xml:space="preserve">) = </w:t>
      </w:r>
      <w:r>
        <w:rPr>
          <w:i/>
          <w:iCs/>
          <w:lang w:val="de-AT"/>
        </w:rPr>
        <w:sym w:font="Symbol" w:char="F053"/>
      </w:r>
      <w:r w:rsidRPr="001E617B">
        <w:rPr>
          <w:i/>
          <w:iCs/>
          <w:vertAlign w:val="subscript"/>
          <w:lang w:val="en-US"/>
        </w:rPr>
        <w:t>i</w:t>
      </w:r>
      <w:r w:rsidRPr="001E617B">
        <w:rPr>
          <w:i/>
          <w:iCs/>
          <w:lang w:val="en-US"/>
        </w:rPr>
        <w:t xml:space="preserve"> v</w:t>
      </w:r>
      <w:r w:rsidRPr="001E617B">
        <w:rPr>
          <w:i/>
          <w:iCs/>
          <w:vertAlign w:val="subscript"/>
          <w:lang w:val="en-US"/>
        </w:rPr>
        <w:t>i</w:t>
      </w:r>
      <w:r w:rsidRPr="001E617B">
        <w:rPr>
          <w:i/>
          <w:iCs/>
          <w:lang w:val="en-US"/>
        </w:rPr>
        <w:t xml:space="preserve"> </w:t>
      </w:r>
      <w:r w:rsidRPr="001E617B">
        <w:rPr>
          <w:i/>
          <w:iCs/>
          <w:lang w:val="en-US"/>
        </w:rPr>
        <w:tab/>
      </w:r>
      <w:r w:rsidRPr="001E617B">
        <w:rPr>
          <w:i/>
          <w:iCs/>
          <w:lang w:val="en-US"/>
        </w:rPr>
        <w:tab/>
      </w:r>
      <w:r w:rsidRPr="001E617B">
        <w:rPr>
          <w:i/>
          <w:iCs/>
          <w:lang w:val="en-US"/>
        </w:rPr>
        <w:tab/>
        <w:t>(1b)</w:t>
      </w:r>
    </w:p>
    <w:p w14:paraId="0EAF81C8" w14:textId="77777777" w:rsidR="004029E9" w:rsidRPr="002A00EF" w:rsidRDefault="004029E9" w:rsidP="004029E9">
      <w:pPr>
        <w:rPr>
          <w:i/>
          <w:iCs/>
          <w:lang w:val="en-US"/>
        </w:rPr>
      </w:pPr>
      <w:r w:rsidRPr="001E617B">
        <w:rPr>
          <w:i/>
          <w:iCs/>
          <w:lang w:val="en-US"/>
        </w:rPr>
        <w:tab/>
      </w:r>
      <w:r w:rsidRPr="002A00EF">
        <w:rPr>
          <w:i/>
          <w:iCs/>
          <w:lang w:val="en-US"/>
        </w:rPr>
        <w:t xml:space="preserve">s = </w:t>
      </w:r>
      <m:oMath>
        <m:acc>
          <m:accPr>
            <m:chr m:val="̅"/>
            <m:ctrlPr>
              <w:rPr>
                <w:rFonts w:ascii="Cambria Math" w:hAnsi="Cambria Math"/>
                <w:i/>
                <w:iCs/>
                <w:lang w:val="en-US"/>
              </w:rPr>
            </m:ctrlPr>
          </m:accPr>
          <m:e>
            <m:r>
              <w:rPr>
                <w:rFonts w:ascii="Cambria Math" w:hAnsi="Cambria Math"/>
                <w:lang w:val="en-US"/>
              </w:rPr>
              <m:t>s</m:t>
            </m:r>
          </m:e>
        </m:acc>
      </m:oMath>
      <w:r w:rsidRPr="002A00EF">
        <w:rPr>
          <w:i/>
          <w:iCs/>
          <w:lang w:val="en-US"/>
        </w:rPr>
        <w:t xml:space="preserve">(e) = (e </w:t>
      </w:r>
      <w:r>
        <w:rPr>
          <w:i/>
          <w:iCs/>
          <w:lang w:val="de-AT"/>
        </w:rPr>
        <w:sym w:font="Symbol" w:char="F0B3"/>
      </w:r>
      <w:r w:rsidRPr="002A00EF">
        <w:rPr>
          <w:i/>
          <w:iCs/>
          <w:lang w:val="en-US"/>
        </w:rPr>
        <w:t xml:space="preserve"> </w:t>
      </w:r>
      <w:r w:rsidRPr="009A1431">
        <w:rPr>
          <w:i/>
          <w:iCs/>
          <w:lang w:val="en-US"/>
        </w:rPr>
        <w:sym w:font="Symbol" w:char="F051"/>
      </w:r>
      <w:r>
        <w:rPr>
          <w:i/>
          <w:iCs/>
          <w:lang w:val="en-US"/>
        </w:rPr>
        <w:t>)</w:t>
      </w:r>
      <w:r>
        <w:rPr>
          <w:i/>
          <w:iCs/>
          <w:lang w:val="en-US"/>
        </w:rPr>
        <w:tab/>
      </w:r>
      <w:r>
        <w:rPr>
          <w:i/>
          <w:iCs/>
          <w:lang w:val="en-US"/>
        </w:rPr>
        <w:tab/>
      </w:r>
      <w:r>
        <w:rPr>
          <w:i/>
          <w:iCs/>
          <w:lang w:val="en-US"/>
        </w:rPr>
        <w:tab/>
        <w:t>(1c)</w:t>
      </w:r>
    </w:p>
    <w:p w14:paraId="7E129438" w14:textId="77777777" w:rsidR="004029E9" w:rsidRPr="002A00EF" w:rsidRDefault="004029E9" w:rsidP="004029E9">
      <w:pPr>
        <w:rPr>
          <w:lang w:val="en-US"/>
        </w:rPr>
      </w:pPr>
    </w:p>
    <w:p w14:paraId="4ED0D746" w14:textId="7CA89F02" w:rsidR="004029E9" w:rsidRPr="009A1431" w:rsidRDefault="004029E9" w:rsidP="004029E9">
      <w:pPr>
        <w:rPr>
          <w:lang w:val="en-US"/>
        </w:rPr>
      </w:pPr>
      <w:r w:rsidRPr="009A1431">
        <w:rPr>
          <w:lang w:val="en-US"/>
        </w:rPr>
        <w:t>In the first part the</w:t>
      </w:r>
      <w:r>
        <w:rPr>
          <w:lang w:val="en-US"/>
        </w:rPr>
        <w:t xml:space="preserve"> inputs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9A1431">
        <w:rPr>
          <w:rFonts w:cs="Times New Roman"/>
          <w:i/>
          <w:iCs/>
          <w:lang w:val="en-US"/>
        </w:rPr>
        <w:t xml:space="preserve">, </w:t>
      </w:r>
      <w:r w:rsidRPr="009A1431">
        <w:rPr>
          <w:rFonts w:cs="Times New Roman"/>
          <w:lang w:val="en-US"/>
        </w:rPr>
        <w:t>are</w:t>
      </w:r>
      <w:r>
        <w:rPr>
          <w:rFonts w:cs="Times New Roman"/>
          <w:i/>
          <w:iCs/>
          <w:lang w:val="en-US"/>
        </w:rPr>
        <w:t xml:space="preserve"> </w:t>
      </w:r>
      <w:r>
        <w:rPr>
          <w:lang w:val="en-US"/>
        </w:rPr>
        <w:t xml:space="preserve">summed up to the </w:t>
      </w:r>
      <w:r w:rsidRPr="009A1431">
        <w:rPr>
          <w:i/>
          <w:iCs/>
          <w:lang w:val="en-US"/>
        </w:rPr>
        <w:t>empowerment</w:t>
      </w:r>
      <w:r w:rsidRPr="002A00EF">
        <w:rPr>
          <w:lang w:val="en-US"/>
        </w:rPr>
        <w:t xml:space="preserve"> signal</w:t>
      </w:r>
      <w:r>
        <w:rPr>
          <w:lang w:val="en-US"/>
        </w:rPr>
        <w:t xml:space="preserve"> </w:t>
      </w:r>
      <w:r w:rsidRPr="009A1431">
        <w:rPr>
          <w:i/>
          <w:iCs/>
          <w:lang w:val="en-US"/>
        </w:rPr>
        <w:t>e</w:t>
      </w:r>
      <w:r>
        <w:rPr>
          <w:lang w:val="en-US"/>
        </w:rPr>
        <w:t xml:space="preserve">, an internal quantity (1b). In the second step the </w:t>
      </w:r>
      <w:r w:rsidRPr="009A1431">
        <w:rPr>
          <w:i/>
          <w:iCs/>
          <w:lang w:val="en-US"/>
        </w:rPr>
        <w:t>empowerment</w:t>
      </w:r>
      <w:r>
        <w:rPr>
          <w:i/>
          <w:iCs/>
          <w:lang w:val="en-US"/>
        </w:rPr>
        <w:t xml:space="preserve"> </w:t>
      </w:r>
      <w:r w:rsidRPr="009A1431">
        <w:rPr>
          <w:i/>
          <w:iCs/>
          <w:lang w:val="en-US"/>
        </w:rPr>
        <w:t>e</w:t>
      </w:r>
      <w:r>
        <w:rPr>
          <w:i/>
          <w:iCs/>
          <w:lang w:val="en-US"/>
        </w:rPr>
        <w:t xml:space="preserve"> </w:t>
      </w:r>
      <w:r w:rsidRPr="009A1431">
        <w:rPr>
          <w:lang w:val="en-US"/>
        </w:rPr>
        <w:t>is</w:t>
      </w:r>
      <w:r>
        <w:rPr>
          <w:lang w:val="en-US"/>
        </w:rPr>
        <w:t xml:space="preserve"> mapped to output </w:t>
      </w:r>
      <w:r w:rsidRPr="002A00EF">
        <w:rPr>
          <w:i/>
          <w:iCs/>
          <w:lang w:val="en-US"/>
        </w:rPr>
        <w:t>s</w:t>
      </w:r>
      <w:r>
        <w:rPr>
          <w:lang w:val="en-US"/>
        </w:rPr>
        <w:t xml:space="preserve"> by taking the logical result of comparing the </w:t>
      </w:r>
      <w:r w:rsidRPr="009A1431">
        <w:rPr>
          <w:i/>
          <w:iCs/>
          <w:lang w:val="en-US"/>
        </w:rPr>
        <w:t>empowerment e</w:t>
      </w:r>
      <w:r>
        <w:rPr>
          <w:lang w:val="en-US"/>
        </w:rPr>
        <w:t xml:space="preserve"> against the </w:t>
      </w:r>
      <w:r w:rsidRPr="009A1431">
        <w:rPr>
          <w:i/>
          <w:iCs/>
          <w:lang w:val="en-US"/>
        </w:rPr>
        <w:t>spiking-threshold</w:t>
      </w:r>
      <w:r>
        <w:rPr>
          <w:lang w:val="en-US"/>
        </w:rPr>
        <w:t xml:space="preserve"> </w:t>
      </w:r>
      <w:r w:rsidRPr="009A1431">
        <w:rPr>
          <w:i/>
          <w:iCs/>
          <w:lang w:val="en-US"/>
        </w:rPr>
        <w:sym w:font="Symbol" w:char="F051"/>
      </w:r>
      <w:r>
        <w:rPr>
          <w:i/>
          <w:iCs/>
          <w:lang w:val="en-US"/>
        </w:rPr>
        <w:t xml:space="preserve"> (1c)</w:t>
      </w:r>
      <w:r>
        <w:rPr>
          <w:lang w:val="en-US"/>
        </w:rPr>
        <w:t xml:space="preserve">, suggesting the advice: “if the unit is sufficiently empowered, then it shall spike”. The basic McCulloch-Pitts model can be augmented by combining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lang w:val="en-US"/>
        </w:rPr>
        <w:t xml:space="preserve"> </w:t>
      </w:r>
      <w:r w:rsidRPr="009A1431">
        <w:rPr>
          <w:lang w:val="en-US"/>
        </w:rPr>
        <w:t>to</w:t>
      </w:r>
      <w:r>
        <w:rPr>
          <w:i/>
          <w:iCs/>
          <w:lang w:val="en-US"/>
        </w:rPr>
        <w:t xml:space="preserve"> input vector </w:t>
      </w:r>
      <w:r w:rsidRPr="009A1431">
        <w:rPr>
          <w:b/>
          <w:bCs/>
          <w:i/>
          <w:iCs/>
          <w:lang w:val="en-US"/>
        </w:rPr>
        <w:t>v</w:t>
      </w:r>
      <w:r w:rsidRPr="009A1431">
        <w:rPr>
          <w:i/>
          <w:iCs/>
          <w:lang w:val="en-US"/>
        </w:rPr>
        <w:t xml:space="preserve"> (2a)</w:t>
      </w:r>
      <w:r>
        <w:rPr>
          <w:lang w:val="en-US"/>
        </w:rPr>
        <w:t xml:space="preserve">, </w:t>
      </w:r>
      <w:r w:rsidRPr="009A1431">
        <w:rPr>
          <w:lang w:val="en-US"/>
        </w:rPr>
        <w:t>intro</w:t>
      </w:r>
      <w:r>
        <w:rPr>
          <w:lang w:val="en-US"/>
        </w:rPr>
        <w:softHyphen/>
      </w:r>
      <w:r w:rsidRPr="009A1431">
        <w:rPr>
          <w:lang w:val="en-US"/>
        </w:rPr>
        <w:t>ducing</w:t>
      </w:r>
      <w:r>
        <w:rPr>
          <w:lang w:val="en-US"/>
        </w:rPr>
        <w:t xml:space="preserve"> the digital weight vector </w:t>
      </w:r>
      <w:r w:rsidRPr="009A1431">
        <w:rPr>
          <w:b/>
          <w:bCs/>
          <w:i/>
          <w:iCs/>
          <w:lang w:val="en-US"/>
        </w:rPr>
        <w:t>w</w:t>
      </w:r>
      <w:r>
        <w:rPr>
          <w:i/>
          <w:iCs/>
          <w:vertAlign w:val="sub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w:t>
      </w:r>
      <w:r>
        <w:rPr>
          <w:rFonts w:cs="Times New Roman"/>
          <w:i/>
          <w:iCs/>
          <w:lang w:val="en-US"/>
        </w:rPr>
        <w:t xml:space="preserve"> </w:t>
      </w:r>
      <w:r w:rsidRPr="009A1431">
        <w:rPr>
          <w:rFonts w:cs="Times New Roman"/>
          <w:lang w:val="en-US"/>
        </w:rPr>
        <w:t>and</w:t>
      </w:r>
      <w:r>
        <w:rPr>
          <w:rFonts w:cs="Times New Roman"/>
          <w:lang w:val="en-US"/>
        </w:rPr>
        <w:t xml:space="preserve"> modifying </w:t>
      </w:r>
      <w:r w:rsidRPr="004215D8">
        <w:rPr>
          <w:rFonts w:cs="Times New Roman"/>
          <w:i/>
          <w:iCs/>
          <w:lang w:val="en-US"/>
        </w:rPr>
        <w:t>(1b)</w:t>
      </w:r>
      <w:r>
        <w:rPr>
          <w:rFonts w:cs="Times New Roman"/>
          <w:lang w:val="en-US"/>
        </w:rPr>
        <w:t xml:space="preserve"> to let the empowerment </w:t>
      </w:r>
      <w:r w:rsidRPr="009A1431">
        <w:rPr>
          <w:rFonts w:cs="Times New Roman"/>
          <w:i/>
          <w:iCs/>
          <w:lang w:val="en-US"/>
        </w:rPr>
        <w:t>e</w:t>
      </w:r>
      <w:r>
        <w:rPr>
          <w:rFonts w:cs="Times New Roman"/>
          <w:lang w:val="en-US"/>
        </w:rPr>
        <w:t xml:space="preserve"> be now a weighted sum of the input vector’s elements </w:t>
      </w:r>
      <w:r w:rsidRPr="004215D8">
        <w:rPr>
          <w:rFonts w:cs="Times New Roman"/>
          <w:i/>
          <w:iCs/>
          <w:lang w:val="en-US"/>
        </w:rPr>
        <w:t>(2c)</w:t>
      </w:r>
      <w:r>
        <w:rPr>
          <w:rFonts w:cs="Times New Roman"/>
          <w:lang w:val="en-US"/>
        </w:rPr>
        <w:t xml:space="preserve">, where </w:t>
      </w:r>
      <w:r>
        <w:rPr>
          <w:b/>
          <w:bCs/>
          <w:i/>
          <w:iCs/>
          <w:lang w:val="en-US"/>
        </w:rPr>
        <w:t>w</w:t>
      </w:r>
      <w:r>
        <w:rPr>
          <w:sz w:val="13"/>
          <w:szCs w:val="13"/>
          <w:lang w:val="en-US"/>
        </w:rPr>
        <w:t xml:space="preserve"> </w:t>
      </w:r>
      <w:r w:rsidRPr="00DB28C1">
        <w:rPr>
          <w:sz w:val="10"/>
          <w:szCs w:val="10"/>
          <w:lang w:val="en-US"/>
        </w:rPr>
        <w:t>°</w:t>
      </w:r>
      <w:r>
        <w:rPr>
          <w:sz w:val="13"/>
          <w:szCs w:val="13"/>
          <w:lang w:val="en-US"/>
        </w:rPr>
        <w:t xml:space="preserve"> </w:t>
      </w:r>
      <w:r>
        <w:rPr>
          <w:b/>
          <w:bCs/>
          <w:i/>
          <w:iCs/>
          <w:lang w:val="en-US"/>
        </w:rPr>
        <w:t>v</w:t>
      </w:r>
      <w:r>
        <w:rPr>
          <w:rFonts w:cs="Times New Roman"/>
          <w:lang w:val="en-US"/>
        </w:rPr>
        <w:t xml:space="preserve"> denotes elementwise product.  </w:t>
      </w:r>
      <w:r>
        <w:rPr>
          <w:lang w:val="en-US"/>
        </w:rPr>
        <w:t xml:space="preserve"> </w:t>
      </w:r>
    </w:p>
    <w:p w14:paraId="3B1B055F" w14:textId="77777777" w:rsidR="004029E9" w:rsidRDefault="004029E9" w:rsidP="004029E9">
      <w:pPr>
        <w:rPr>
          <w:lang w:val="en-US"/>
        </w:rPr>
      </w:pPr>
    </w:p>
    <w:p w14:paraId="16A9E63B" w14:textId="77777777" w:rsidR="004029E9" w:rsidRDefault="004029E9" w:rsidP="004029E9">
      <w:pPr>
        <w:rPr>
          <w:lang w:val="en-US"/>
        </w:rPr>
      </w:pPr>
      <w:r>
        <w:rPr>
          <w:lang w:val="en-US"/>
        </w:rPr>
        <w:tab/>
      </w:r>
      <w:r w:rsidRPr="009A1431">
        <w:rPr>
          <w:b/>
          <w:bCs/>
          <w:i/>
          <w:iCs/>
          <w:lang w:val="en-US"/>
        </w:rPr>
        <w:t>v</w:t>
      </w:r>
      <w:r>
        <w:rPr>
          <w:lang w:val="en-US"/>
        </w:rPr>
        <w:t xml:space="preserve"> =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(2a)</w:t>
      </w:r>
      <w:r>
        <w:rPr>
          <w:lang w:val="en-US"/>
        </w:rPr>
        <w:t xml:space="preserve">  </w:t>
      </w:r>
    </w:p>
    <w:p w14:paraId="0EF21B4F" w14:textId="77777777" w:rsidR="004029E9" w:rsidRDefault="004029E9" w:rsidP="004029E9">
      <w:pPr>
        <w:ind w:firstLine="708"/>
        <w:rPr>
          <w:rFonts w:cs="Times New Roman"/>
          <w:i/>
          <w:iCs/>
          <w:lang w:val="en-US"/>
        </w:rPr>
      </w:pPr>
      <w:r>
        <w:rPr>
          <w:b/>
          <w:bCs/>
          <w:i/>
          <w:iCs/>
          <w:lang w:val="en-US"/>
        </w:rPr>
        <w:t>w</w:t>
      </w:r>
      <w:r>
        <w:rPr>
          <w:lang w:val="en-US"/>
        </w:rPr>
        <w:t xml:space="preserve"> := (</w:t>
      </w:r>
      <w:r>
        <w:rPr>
          <w:i/>
          <w:iCs/>
          <w:lang w:val="en-US"/>
        </w:rPr>
        <w:t>w</w:t>
      </w:r>
      <w:r w:rsidRPr="009A1431">
        <w:rPr>
          <w:i/>
          <w:iCs/>
          <w:vertAlign w:val="subscript"/>
          <w:lang w:val="en-US"/>
        </w:rPr>
        <w:t>1</w:t>
      </w:r>
      <w:r>
        <w:rPr>
          <w:i/>
          <w:iCs/>
          <w:lang w:val="en-US"/>
        </w:rPr>
        <w:t>, w</w:t>
      </w:r>
      <w:r w:rsidRPr="009A1431">
        <w:rPr>
          <w:i/>
          <w:iCs/>
          <w:vertAlign w:val="subscript"/>
          <w:lang w:val="en-US"/>
        </w:rPr>
        <w:t>2</w:t>
      </w:r>
      <w:r>
        <w:rPr>
          <w:i/>
          <w:iCs/>
          <w:lang w:val="en-US"/>
        </w:rPr>
        <w:t xml:space="preserve">, …, </w:t>
      </w:r>
      <w:proofErr w:type="spellStart"/>
      <w:r>
        <w:rPr>
          <w:i/>
          <w:iCs/>
          <w:lang w:val="en-US"/>
        </w:rPr>
        <w:t>w</w:t>
      </w:r>
      <w:r w:rsidRPr="009A1431">
        <w:rPr>
          <w:i/>
          <w:iCs/>
          <w:vertAlign w:val="subscript"/>
          <w:lang w:val="en-US"/>
        </w:rPr>
        <w:t>l</w:t>
      </w:r>
      <w:proofErr w:type="spellEnd"/>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(2b)</w:t>
      </w:r>
    </w:p>
    <w:p w14:paraId="790E702D" w14:textId="77777777" w:rsidR="004029E9" w:rsidRPr="001E617B" w:rsidRDefault="004029E9" w:rsidP="004029E9">
      <w:pPr>
        <w:ind w:firstLine="708"/>
        <w:rPr>
          <w:i/>
          <w:iCs/>
          <w:lang w:val="de-AT"/>
        </w:rPr>
      </w:pPr>
      <w:r w:rsidRPr="001E617B">
        <w:rPr>
          <w:b/>
          <w:bCs/>
          <w:i/>
          <w:iCs/>
          <w:lang w:val="de-AT"/>
        </w:rPr>
        <w:t>e</w:t>
      </w:r>
      <w:r w:rsidRPr="001E617B">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de-AT"/>
        </w:rPr>
        <w:t>(</w:t>
      </w:r>
      <w:r w:rsidRPr="001E617B">
        <w:rPr>
          <w:b/>
          <w:bCs/>
          <w:i/>
          <w:iCs/>
          <w:lang w:val="de-AT"/>
        </w:rPr>
        <w:t>v</w:t>
      </w:r>
      <w:r w:rsidRPr="001E617B">
        <w:rPr>
          <w:i/>
          <w:iCs/>
          <w:lang w:val="de-AT"/>
        </w:rPr>
        <w:t xml:space="preserve">) = </w:t>
      </w:r>
      <w:r w:rsidRPr="001E617B">
        <w:rPr>
          <w:b/>
          <w:bCs/>
          <w:i/>
          <w:iCs/>
          <w:lang w:val="de-AT"/>
        </w:rPr>
        <w:t>w</w:t>
      </w:r>
      <w:r w:rsidRPr="001E617B">
        <w:rPr>
          <w:sz w:val="13"/>
          <w:szCs w:val="13"/>
          <w:lang w:val="de-AT"/>
        </w:rPr>
        <w:t xml:space="preserve"> </w:t>
      </w:r>
      <w:r w:rsidRPr="001E617B">
        <w:rPr>
          <w:sz w:val="10"/>
          <w:szCs w:val="10"/>
          <w:lang w:val="de-AT"/>
        </w:rPr>
        <w:t>°</w:t>
      </w:r>
      <w:r w:rsidRPr="001E617B">
        <w:rPr>
          <w:sz w:val="13"/>
          <w:szCs w:val="13"/>
          <w:lang w:val="de-AT"/>
        </w:rPr>
        <w:t xml:space="preserve"> </w:t>
      </w:r>
      <w:r w:rsidRPr="001E617B">
        <w:rPr>
          <w:b/>
          <w:bCs/>
          <w:i/>
          <w:iCs/>
          <w:lang w:val="de-AT"/>
        </w:rPr>
        <w:t>v</w:t>
      </w:r>
      <w:r w:rsidRPr="001E617B">
        <w:rPr>
          <w:i/>
          <w:iCs/>
          <w:lang w:val="de-AT"/>
        </w:rPr>
        <w:tab/>
      </w:r>
      <w:r w:rsidRPr="001E617B">
        <w:rPr>
          <w:i/>
          <w:iCs/>
          <w:lang w:val="de-AT"/>
        </w:rPr>
        <w:tab/>
      </w:r>
      <w:r w:rsidRPr="001E617B">
        <w:rPr>
          <w:i/>
          <w:iCs/>
          <w:lang w:val="de-AT"/>
        </w:rPr>
        <w:tab/>
      </w:r>
      <w:r w:rsidRPr="001E617B">
        <w:rPr>
          <w:i/>
          <w:iCs/>
          <w:lang w:val="de-AT"/>
        </w:rPr>
        <w:tab/>
        <w:t>(2c)</w:t>
      </w:r>
    </w:p>
    <w:p w14:paraId="39F25D51" w14:textId="77777777" w:rsidR="004029E9" w:rsidRPr="001E617B" w:rsidRDefault="004029E9" w:rsidP="004029E9">
      <w:pPr>
        <w:rPr>
          <w:i/>
          <w:iCs/>
          <w:lang w:val="de-AT"/>
        </w:rPr>
      </w:pPr>
      <w:r w:rsidRPr="001E617B">
        <w:rPr>
          <w:i/>
          <w:iCs/>
          <w:lang w:val="de-AT"/>
        </w:rPr>
        <w:tab/>
        <w:t xml:space="preserve">s = </w:t>
      </w:r>
      <m:oMath>
        <m:acc>
          <m:accPr>
            <m:chr m:val="̅"/>
            <m:ctrlPr>
              <w:rPr>
                <w:rFonts w:ascii="Cambria Math" w:hAnsi="Cambria Math"/>
                <w:i/>
                <w:iCs/>
                <w:lang w:val="en-US"/>
              </w:rPr>
            </m:ctrlPr>
          </m:accPr>
          <m:e>
            <m:r>
              <w:rPr>
                <w:rFonts w:ascii="Cambria Math" w:hAnsi="Cambria Math"/>
                <w:lang w:val="en-US"/>
              </w:rPr>
              <m:t>s</m:t>
            </m:r>
          </m:e>
        </m:acc>
      </m:oMath>
      <w:r w:rsidRPr="001E617B">
        <w:rPr>
          <w:i/>
          <w:iCs/>
          <w:lang w:val="de-AT"/>
        </w:rPr>
        <w:t>(</w:t>
      </w:r>
      <w:r w:rsidRPr="001E617B">
        <w:rPr>
          <w:b/>
          <w:bCs/>
          <w:i/>
          <w:iCs/>
          <w:lang w:val="de-AT"/>
        </w:rPr>
        <w:t>e</w:t>
      </w:r>
      <w:r w:rsidRPr="001E617B">
        <w:rPr>
          <w:i/>
          <w:iCs/>
          <w:lang w:val="de-AT"/>
        </w:rPr>
        <w:t>) = (</w:t>
      </w:r>
      <w:r>
        <w:rPr>
          <w:i/>
          <w:iCs/>
          <w:lang w:val="de-AT"/>
        </w:rPr>
        <w:sym w:font="Symbol" w:char="F053"/>
      </w:r>
      <w:r w:rsidRPr="001E617B">
        <w:rPr>
          <w:i/>
          <w:iCs/>
          <w:lang w:val="de-AT"/>
        </w:rPr>
        <w:t>e</w:t>
      </w:r>
      <w:r w:rsidRPr="001E617B">
        <w:rPr>
          <w:i/>
          <w:iCs/>
          <w:vertAlign w:val="subscript"/>
          <w:lang w:val="de-AT"/>
        </w:rPr>
        <w:t>i</w:t>
      </w:r>
      <w:r w:rsidRPr="001E617B">
        <w:rPr>
          <w:i/>
          <w:iCs/>
          <w:lang w:val="de-AT"/>
        </w:rPr>
        <w:t xml:space="preserve"> </w:t>
      </w:r>
      <w:r>
        <w:rPr>
          <w:i/>
          <w:iCs/>
          <w:lang w:val="de-AT"/>
        </w:rPr>
        <w:sym w:font="Symbol" w:char="F0B3"/>
      </w:r>
      <w:r w:rsidRPr="001E617B">
        <w:rPr>
          <w:i/>
          <w:iCs/>
          <w:lang w:val="de-AT"/>
        </w:rPr>
        <w:t xml:space="preserve"> </w:t>
      </w:r>
      <w:r w:rsidRPr="009A1431">
        <w:rPr>
          <w:i/>
          <w:iCs/>
          <w:lang w:val="en-US"/>
        </w:rPr>
        <w:sym w:font="Symbol" w:char="F051"/>
      </w:r>
      <w:r w:rsidRPr="001E617B">
        <w:rPr>
          <w:i/>
          <w:iCs/>
          <w:lang w:val="de-AT"/>
        </w:rPr>
        <w:t>)</w:t>
      </w:r>
      <w:r w:rsidRPr="001E617B">
        <w:rPr>
          <w:i/>
          <w:iCs/>
          <w:lang w:val="de-AT"/>
        </w:rPr>
        <w:tab/>
      </w:r>
      <w:r w:rsidRPr="001E617B">
        <w:rPr>
          <w:i/>
          <w:iCs/>
          <w:lang w:val="de-AT"/>
        </w:rPr>
        <w:tab/>
      </w:r>
      <w:r w:rsidRPr="001E617B">
        <w:rPr>
          <w:i/>
          <w:iCs/>
          <w:lang w:val="de-AT"/>
        </w:rPr>
        <w:tab/>
        <w:t>(2d)</w:t>
      </w:r>
    </w:p>
    <w:p w14:paraId="21F2C6B7" w14:textId="77777777" w:rsidR="004029E9" w:rsidRPr="004029E9" w:rsidRDefault="004029E9" w:rsidP="004029E9">
      <w:pPr>
        <w:ind w:firstLine="708"/>
        <w:rPr>
          <w:i/>
          <w:iCs/>
          <w:lang w:val="de-AT"/>
        </w:rPr>
      </w:pPr>
      <w:r w:rsidRPr="001E617B">
        <w:rPr>
          <w:lang w:val="de-AT"/>
        </w:rPr>
        <w:tab/>
      </w:r>
      <w:r w:rsidRPr="004029E9">
        <w:rPr>
          <w:i/>
          <w:iCs/>
          <w:lang w:val="de-AT"/>
        </w:rPr>
        <w:t xml:space="preserve"> </w:t>
      </w:r>
    </w:p>
    <w:p w14:paraId="79BE2F99" w14:textId="77777777" w:rsidR="004029E9" w:rsidRDefault="004029E9" w:rsidP="004029E9">
      <w:pPr>
        <w:rPr>
          <w:lang w:val="en-US"/>
        </w:rPr>
      </w:pPr>
      <w:r>
        <w:rPr>
          <w:lang w:val="en-US"/>
        </w:rPr>
        <w:t>The motivation for such augmentation (see also figure 4b) is to be prepared for the introduction of a learning mecha</w:t>
      </w:r>
      <w:r>
        <w:rPr>
          <w:lang w:val="en-US"/>
        </w:rPr>
        <w:softHyphen/>
        <w:t>nism, which allows to change an unconnected synapse (</w:t>
      </w:r>
      <w:r w:rsidRPr="009A1431">
        <w:rPr>
          <w:i/>
          <w:iCs/>
          <w:lang w:val="en-US"/>
        </w:rPr>
        <w:t>w</w:t>
      </w:r>
      <w:r w:rsidRPr="009A1431">
        <w:rPr>
          <w:i/>
          <w:iCs/>
          <w:vertAlign w:val="subscript"/>
          <w:lang w:val="en-US"/>
        </w:rPr>
        <w:t>i</w:t>
      </w:r>
      <w:r>
        <w:rPr>
          <w:lang w:val="en-US"/>
        </w:rPr>
        <w:t xml:space="preserve"> </w:t>
      </w:r>
      <w:r w:rsidRPr="009A1431">
        <w:rPr>
          <w:i/>
          <w:iCs/>
          <w:lang w:val="en-US"/>
        </w:rPr>
        <w:t>= 0</w:t>
      </w:r>
      <w:r>
        <w:rPr>
          <w:lang w:val="en-US"/>
        </w:rPr>
        <w:t>) to a connected synapse (</w:t>
      </w:r>
      <w:r w:rsidRPr="009A1431">
        <w:rPr>
          <w:i/>
          <w:iCs/>
          <w:lang w:val="en-US"/>
        </w:rPr>
        <w:t>w</w:t>
      </w:r>
      <w:r w:rsidRPr="009A1431">
        <w:rPr>
          <w:i/>
          <w:iCs/>
          <w:vertAlign w:val="subscript"/>
          <w:lang w:val="en-US"/>
        </w:rPr>
        <w:t>i</w:t>
      </w:r>
      <w:r>
        <w:rPr>
          <w:lang w:val="en-US"/>
        </w:rPr>
        <w:t xml:space="preserve"> </w:t>
      </w:r>
      <w:r w:rsidRPr="009A1431">
        <w:rPr>
          <w:i/>
          <w:iCs/>
          <w:lang w:val="en-US"/>
        </w:rPr>
        <w:t xml:space="preserve">= </w:t>
      </w:r>
      <w:r>
        <w:rPr>
          <w:i/>
          <w:iCs/>
          <w:lang w:val="en-US"/>
        </w:rPr>
        <w:t>1</w:t>
      </w:r>
      <w:r>
        <w:rPr>
          <w:lang w:val="en-US"/>
        </w:rPr>
        <w:t xml:space="preserve">) and vice versa. </w:t>
      </w:r>
    </w:p>
    <w:p w14:paraId="1034E79D" w14:textId="77777777" w:rsidR="004029E9" w:rsidRDefault="004029E9" w:rsidP="004029E9">
      <w:pPr>
        <w:rPr>
          <w:lang w:val="en-US"/>
        </w:rPr>
      </w:pPr>
    </w:p>
    <w:p w14:paraId="58A61C38" w14:textId="77777777" w:rsidR="004029E9" w:rsidRDefault="004029E9" w:rsidP="004029E9">
      <w:pPr>
        <w:rPr>
          <w:lang w:val="en-US"/>
        </w:rPr>
      </w:pPr>
      <w:r>
        <w:rPr>
          <w:lang w:val="en-US"/>
        </w:rPr>
        <w:t xml:space="preserve">Notably all signals and synaptic weights introduced so far are binary. Further, the augmented McCulloch-Pitts model (2a-d) is not intended to be applied to an entire neuron model. Rather we will use the augmented McCulloch-Pitts model neuron compartments, which are related to ta dendritic segment or a group of dendritic segments. </w:t>
      </w:r>
    </w:p>
    <w:p w14:paraId="7795744C" w14:textId="77777777" w:rsidR="004029E9" w:rsidRDefault="004029E9" w:rsidP="004029E9">
      <w:pPr>
        <w:rPr>
          <w:lang w:val="en-US"/>
        </w:rPr>
      </w:pPr>
    </w:p>
    <w:p w14:paraId="3B9B6D4A" w14:textId="77777777" w:rsidR="004029E9" w:rsidRDefault="004029E9" w:rsidP="004029E9">
      <w:pPr>
        <w:rPr>
          <w:lang w:val="en-US"/>
        </w:rPr>
      </w:pPr>
      <w:r>
        <w:rPr>
          <w:lang w:val="en-US"/>
        </w:rPr>
        <w:t>Since we have to model multiple neuron compartments (related to different dendritic segments), it makes sense to introduce a set of decoders (according to figure 4c) to represent a multitude of synaptic regions. The related equations are (3a-d), where</w:t>
      </w:r>
      <w:r w:rsidRPr="00DB28C1">
        <w:rPr>
          <w:i/>
          <w:iCs/>
          <w:lang w:val="en-US"/>
        </w:rPr>
        <w:t xml:space="preserve"> d</w:t>
      </w:r>
      <w:r>
        <w:rPr>
          <w:lang w:val="en-US"/>
        </w:rPr>
        <w:t xml:space="preserve"> scalar outputs </w:t>
      </w:r>
      <w:r w:rsidRPr="00DB28C1">
        <w:rPr>
          <w:i/>
          <w:iCs/>
          <w:lang w:val="en-US"/>
        </w:rPr>
        <w:t>s</w:t>
      </w:r>
      <w:r w:rsidRPr="00DB28C1">
        <w:rPr>
          <w:i/>
          <w:iCs/>
          <w:vertAlign w:val="subscript"/>
          <w:lang w:val="en-US"/>
        </w:rPr>
        <w:t>i</w:t>
      </w:r>
      <w:r>
        <w:rPr>
          <w:lang w:val="en-US"/>
        </w:rPr>
        <w:t xml:space="preserve"> are combined to output vector </w:t>
      </w:r>
      <w:r w:rsidRPr="00DB28C1">
        <w:rPr>
          <w:b/>
          <w:bCs/>
          <w:i/>
          <w:iCs/>
          <w:lang w:val="en-US"/>
        </w:rPr>
        <w:t>s</w:t>
      </w:r>
      <w:r>
        <w:rPr>
          <w:lang w:val="en-US"/>
        </w:rPr>
        <w:t xml:space="preserve">, and </w:t>
      </w:r>
      <w:r w:rsidRPr="00DB28C1">
        <w:rPr>
          <w:i/>
          <w:iCs/>
          <w:lang w:val="en-US"/>
        </w:rPr>
        <w:t>d</w:t>
      </w:r>
      <w:r>
        <w:rPr>
          <w:lang w:val="en-US"/>
        </w:rPr>
        <w:t xml:space="preserve"> input vectors </w:t>
      </w:r>
      <w:r w:rsidRPr="00DB28C1">
        <w:rPr>
          <w:b/>
          <w:bCs/>
          <w:i/>
          <w:iCs/>
          <w:lang w:val="en-US"/>
        </w:rPr>
        <w:t>v</w:t>
      </w:r>
      <w:r w:rsidRPr="00DB28C1">
        <w:rPr>
          <w:vertAlign w:val="subscript"/>
          <w:lang w:val="en-US"/>
        </w:rPr>
        <w:t>i</w:t>
      </w:r>
      <w:r>
        <w:rPr>
          <w:lang w:val="en-US"/>
        </w:rPr>
        <w:t xml:space="preserve"> are combined to form the rows of input matrix </w:t>
      </w:r>
      <w:r w:rsidRPr="00DB28C1">
        <w:rPr>
          <w:b/>
          <w:bCs/>
          <w:i/>
          <w:iCs/>
          <w:lang w:val="en-US"/>
        </w:rPr>
        <w:t>V</w:t>
      </w:r>
      <w:r>
        <w:rPr>
          <w:lang w:val="en-US"/>
        </w:rPr>
        <w:t xml:space="preserve">. In a similar way this scheme is applied to </w:t>
      </w:r>
      <w:r w:rsidRPr="00DB28C1">
        <w:rPr>
          <w:i/>
          <w:iCs/>
          <w:lang w:val="en-US"/>
        </w:rPr>
        <w:t>l</w:t>
      </w:r>
      <w:r>
        <w:rPr>
          <w:lang w:val="en-US"/>
        </w:rPr>
        <w:t xml:space="preserve"> vectors </w:t>
      </w:r>
      <w:r w:rsidRPr="00DB28C1">
        <w:rPr>
          <w:b/>
          <w:bCs/>
          <w:i/>
          <w:iCs/>
          <w:lang w:val="en-US"/>
        </w:rPr>
        <w:t>e</w:t>
      </w:r>
      <w:r w:rsidRPr="00DB28C1">
        <w:rPr>
          <w:i/>
          <w:iCs/>
          <w:vertAlign w:val="subscript"/>
          <w:lang w:val="en-US"/>
        </w:rPr>
        <w:t>i</w:t>
      </w:r>
      <w:r>
        <w:rPr>
          <w:i/>
          <w:iCs/>
          <w:vertAlign w:val="subscript"/>
          <w:lang w:val="en-US"/>
        </w:rPr>
        <w:t xml:space="preserve"> </w:t>
      </w:r>
      <w:r w:rsidRPr="00DB28C1">
        <w:rPr>
          <w:i/>
          <w:iCs/>
          <w:lang w:val="en-US"/>
        </w:rPr>
        <w:t>,</w:t>
      </w:r>
      <w:r w:rsidRPr="00DB28C1">
        <w:rPr>
          <w:b/>
          <w:bCs/>
          <w:i/>
          <w:iCs/>
          <w:lang w:val="en-US"/>
        </w:rPr>
        <w:t xml:space="preserve"> </w:t>
      </w:r>
      <w:r>
        <w:rPr>
          <w:b/>
          <w:bCs/>
          <w:i/>
          <w:iCs/>
          <w:lang w:val="en-US"/>
        </w:rPr>
        <w:t>w</w:t>
      </w:r>
      <w:r w:rsidRPr="00DB28C1">
        <w:rPr>
          <w:i/>
          <w:iCs/>
          <w:vertAlign w:val="subscript"/>
          <w:lang w:val="en-US"/>
        </w:rPr>
        <w:t>i</w:t>
      </w:r>
      <w:r>
        <w:rPr>
          <w:i/>
          <w:iCs/>
          <w:vertAlign w:val="subscript"/>
          <w:lang w:val="en-US"/>
        </w:rPr>
        <w:t xml:space="preserve"> </w:t>
      </w:r>
      <w:r w:rsidRPr="002A00EF">
        <w:rPr>
          <w:i/>
          <w:iCs/>
          <w:lang w:val="en-US"/>
        </w:rPr>
        <w:t>,</w:t>
      </w:r>
      <w:r>
        <w:rPr>
          <w:lang w:val="en-US"/>
        </w:rPr>
        <w:t xml:space="preserve"> which form the rows of matrices </w:t>
      </w:r>
      <w:r w:rsidRPr="00DB28C1">
        <w:rPr>
          <w:b/>
          <w:bCs/>
          <w:i/>
          <w:iCs/>
          <w:lang w:val="en-US"/>
        </w:rPr>
        <w:t>E</w:t>
      </w:r>
      <w:r w:rsidRPr="00DB28C1">
        <w:rPr>
          <w:i/>
          <w:iCs/>
          <w:lang w:val="en-US"/>
        </w:rPr>
        <w:t>,</w:t>
      </w:r>
      <w:r>
        <w:rPr>
          <w:b/>
          <w:bCs/>
          <w:i/>
          <w:iCs/>
          <w:lang w:val="en-US"/>
        </w:rPr>
        <w:t xml:space="preserve"> W</w:t>
      </w:r>
      <w:r>
        <w:rPr>
          <w:i/>
          <w:iCs/>
          <w:lang w:val="en-US"/>
        </w:rPr>
        <w:t>.</w:t>
      </w:r>
    </w:p>
    <w:p w14:paraId="54BC7617" w14:textId="77777777" w:rsidR="004029E9" w:rsidRDefault="004029E9" w:rsidP="004029E9">
      <w:pPr>
        <w:rPr>
          <w:lang w:val="en-US"/>
        </w:rPr>
      </w:pPr>
    </w:p>
    <w:p w14:paraId="5D0B31C3" w14:textId="77777777" w:rsidR="004029E9" w:rsidRDefault="004029E9" w:rsidP="004029E9">
      <w:pPr>
        <w:rPr>
          <w:lang w:val="en-US"/>
        </w:rPr>
      </w:pPr>
      <w:r>
        <w:rPr>
          <w:lang w:val="en-US"/>
        </w:rPr>
        <w:tab/>
      </w:r>
      <w:r>
        <w:rPr>
          <w:b/>
          <w:bCs/>
          <w:i/>
          <w:iCs/>
          <w:lang w:val="en-US"/>
        </w:rPr>
        <w:t>V</w:t>
      </w:r>
      <w:r>
        <w:rPr>
          <w:lang w:val="en-US"/>
        </w:rPr>
        <w:t xml:space="preserve"> = (</w:t>
      </w:r>
      <w:r w:rsidRPr="00DB28C1">
        <w:rPr>
          <w:b/>
          <w:bCs/>
          <w:i/>
          <w:iCs/>
          <w:lang w:val="en-US"/>
        </w:rPr>
        <w:t>v</w:t>
      </w:r>
      <w:r w:rsidRPr="009A1431">
        <w:rPr>
          <w:i/>
          <w:iCs/>
          <w:vertAlign w:val="subscript"/>
          <w:lang w:val="en-US"/>
        </w:rPr>
        <w:t>1</w:t>
      </w:r>
      <w:r>
        <w:rPr>
          <w:i/>
          <w:iCs/>
          <w:lang w:val="en-US"/>
        </w:rPr>
        <w:t xml:space="preserve">, </w:t>
      </w:r>
      <w:r w:rsidRPr="00DB28C1">
        <w:rPr>
          <w:b/>
          <w:bCs/>
          <w:i/>
          <w:iCs/>
          <w:lang w:val="en-US"/>
        </w:rPr>
        <w:t>v</w:t>
      </w:r>
      <w:r w:rsidRPr="009A1431">
        <w:rPr>
          <w:i/>
          <w:iCs/>
          <w:vertAlign w:val="subscript"/>
          <w:lang w:val="en-US"/>
        </w:rPr>
        <w:t>2</w:t>
      </w:r>
      <w:r>
        <w:rPr>
          <w:i/>
          <w:iCs/>
          <w:lang w:val="en-US"/>
        </w:rPr>
        <w:t xml:space="preserve">, …, </w:t>
      </w:r>
      <w:r w:rsidRPr="00DB28C1">
        <w:rPr>
          <w:b/>
          <w:bCs/>
          <w:i/>
          <w:iCs/>
          <w:lang w:val="en-US"/>
        </w:rPr>
        <w:t>v</w:t>
      </w:r>
      <w:r>
        <w:rPr>
          <w:i/>
          <w:iCs/>
          <w:vertAlign w:val="subscript"/>
          <w:lang w:val="en-US"/>
        </w:rPr>
        <w:t xml:space="preserve">d </w:t>
      </w:r>
      <w:r w:rsidRPr="009A1431">
        <w:rPr>
          <w:i/>
          <w:iCs/>
          <w:lang w:val="en-US"/>
        </w:rPr>
        <w:t>)</w:t>
      </w:r>
      <w:r w:rsidRPr="00DB28C1">
        <w:rPr>
          <w:i/>
          <w:iCs/>
          <w:vertAlign w:val="superscript"/>
          <w:lang w:val="en-US"/>
        </w:rPr>
        <w:t>T</w:t>
      </w:r>
      <w:r>
        <w:rPr>
          <w:i/>
          <w:iCs/>
          <w:vertAlign w:val="super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DB28C1">
        <w:rPr>
          <w:rFonts w:ascii="Imprint MT Shadow" w:hAnsi="Imprint MT Shadow"/>
          <w:i/>
          <w:iCs/>
          <w:sz w:val="4"/>
          <w:szCs w:val="4"/>
          <w:lang w:val="en-US"/>
        </w:rPr>
        <w:t xml:space="preserve"> </w:t>
      </w:r>
      <w:r>
        <w:rPr>
          <w:rFonts w:cs="Times New Roman"/>
          <w:i/>
          <w:iCs/>
          <w:vertAlign w:val="superscript"/>
          <w:lang w:val="en-US"/>
        </w:rPr>
        <w:t xml:space="preserve"> d </w:t>
      </w:r>
      <w:r w:rsidRPr="00DB28C1">
        <w:rPr>
          <w:rFonts w:asciiTheme="majorHAnsi" w:hAnsiTheme="majorHAnsi" w:cstheme="majorHAnsi"/>
          <w:i/>
          <w:iCs/>
          <w:vertAlign w:val="superscript"/>
          <w:lang w:val="en-US"/>
        </w:rPr>
        <w:t>x</w:t>
      </w:r>
      <w:r>
        <w:rPr>
          <w:rFonts w:cs="Times New Roman"/>
          <w:i/>
          <w:iCs/>
          <w:vertAlign w:val="superscript"/>
          <w:lang w:val="en-US"/>
        </w:rPr>
        <w:t xml:space="preserve"> l</w:t>
      </w:r>
      <w:r>
        <w:rPr>
          <w:rFonts w:cs="Times New Roman"/>
          <w:i/>
          <w:iCs/>
          <w:lang w:val="en-US"/>
        </w:rPr>
        <w:tab/>
      </w:r>
      <w:r>
        <w:rPr>
          <w:rFonts w:cs="Times New Roman"/>
          <w:i/>
          <w:iCs/>
          <w:lang w:val="en-US"/>
        </w:rPr>
        <w:tab/>
        <w:t>(3a)</w:t>
      </w:r>
      <w:r>
        <w:rPr>
          <w:lang w:val="en-US"/>
        </w:rPr>
        <w:t xml:space="preserve">  </w:t>
      </w:r>
    </w:p>
    <w:p w14:paraId="1180E4C7" w14:textId="77777777" w:rsidR="004029E9" w:rsidRPr="002A00EF" w:rsidRDefault="004029E9" w:rsidP="004029E9">
      <w:pPr>
        <w:ind w:firstLine="708"/>
        <w:rPr>
          <w:rFonts w:cs="Times New Roman"/>
          <w:i/>
          <w:iCs/>
          <w:lang w:val="en-US"/>
        </w:rPr>
      </w:pPr>
      <w:r w:rsidRPr="002A00EF">
        <w:rPr>
          <w:b/>
          <w:bCs/>
          <w:i/>
          <w:iCs/>
          <w:lang w:val="en-US"/>
        </w:rPr>
        <w:t>W</w:t>
      </w:r>
      <w:r w:rsidRPr="002A00EF">
        <w:rPr>
          <w:lang w:val="en-US"/>
        </w:rPr>
        <w:t xml:space="preserve"> := (</w:t>
      </w:r>
      <w:r w:rsidRPr="002A00EF">
        <w:rPr>
          <w:b/>
          <w:bCs/>
          <w:i/>
          <w:iCs/>
          <w:lang w:val="en-US"/>
        </w:rPr>
        <w:t>w</w:t>
      </w:r>
      <w:r w:rsidRPr="002A00EF">
        <w:rPr>
          <w:i/>
          <w:iCs/>
          <w:vertAlign w:val="subscript"/>
          <w:lang w:val="en-US"/>
        </w:rPr>
        <w:t>1</w:t>
      </w:r>
      <w:r w:rsidRPr="002A00EF">
        <w:rPr>
          <w:i/>
          <w:iCs/>
          <w:lang w:val="en-US"/>
        </w:rPr>
        <w:t xml:space="preserve">, </w:t>
      </w:r>
      <w:r w:rsidRPr="002A00EF">
        <w:rPr>
          <w:b/>
          <w:bCs/>
          <w:i/>
          <w:iCs/>
          <w:lang w:val="en-US"/>
        </w:rPr>
        <w:t>w</w:t>
      </w:r>
      <w:r w:rsidRPr="002A00EF">
        <w:rPr>
          <w:i/>
          <w:iCs/>
          <w:vertAlign w:val="subscript"/>
          <w:lang w:val="en-US"/>
        </w:rPr>
        <w:t>2</w:t>
      </w:r>
      <w:r w:rsidRPr="002A00EF">
        <w:rPr>
          <w:i/>
          <w:iCs/>
          <w:lang w:val="en-US"/>
        </w:rPr>
        <w:t xml:space="preserve">, …, </w:t>
      </w:r>
      <w:r w:rsidRPr="002A00EF">
        <w:rPr>
          <w:b/>
          <w:bCs/>
          <w:i/>
          <w:iCs/>
          <w:lang w:val="en-US"/>
        </w:rPr>
        <w:t>w</w:t>
      </w:r>
      <w:r w:rsidRPr="002A00EF">
        <w:rPr>
          <w:i/>
          <w:iCs/>
          <w:vertAlign w:val="subscript"/>
          <w:lang w:val="en-US"/>
        </w:rPr>
        <w:t xml:space="preserve">d </w:t>
      </w:r>
      <w:r w:rsidRPr="002A00EF">
        <w:rPr>
          <w:i/>
          <w:iCs/>
          <w:lang w:val="en-US"/>
        </w:rPr>
        <w:t>)</w:t>
      </w:r>
      <w:r w:rsidRPr="002A00EF">
        <w:rPr>
          <w:i/>
          <w:iCs/>
          <w:vertAlign w:val="superscript"/>
          <w:lang w:val="en-US"/>
        </w:rPr>
        <w:t>T</w:t>
      </w:r>
      <w:r w:rsidRPr="002A00EF">
        <w:rPr>
          <w:i/>
          <w:iCs/>
          <w:lang w:val="en-US"/>
        </w:rPr>
        <w:t xml:space="preserve">  </w:t>
      </w:r>
      <w:r w:rsidRPr="002A00EF">
        <w:rPr>
          <w:i/>
          <w:iCs/>
          <w:sz w:val="11"/>
          <w:szCs w:val="11"/>
          <w:lang w:val="en-US"/>
        </w:rPr>
        <w:t xml:space="preserve"> </w:t>
      </w:r>
      <w:r w:rsidRPr="009A1431">
        <w:rPr>
          <w:i/>
          <w:iCs/>
          <w:lang w:val="en-US"/>
        </w:rPr>
        <w:sym w:font="Symbol" w:char="F0CE"/>
      </w:r>
      <w:r w:rsidRPr="002A00EF">
        <w:rPr>
          <w:i/>
          <w:iCs/>
          <w:lang w:val="en-US"/>
        </w:rPr>
        <w:t xml:space="preserve"> </w:t>
      </w:r>
      <w:r w:rsidRPr="002A00EF">
        <w:rPr>
          <w:rFonts w:ascii="Imprint MT Shadow" w:hAnsi="Imprint MT Shadow"/>
          <w:i/>
          <w:iCs/>
          <w:lang w:val="en-US"/>
        </w:rPr>
        <w:t>B</w:t>
      </w:r>
      <w:r w:rsidRPr="002A00EF">
        <w:rPr>
          <w:rFonts w:ascii="Imprint MT Shadow" w:hAnsi="Imprint MT Shadow"/>
          <w:i/>
          <w:iCs/>
          <w:sz w:val="4"/>
          <w:szCs w:val="4"/>
          <w:lang w:val="en-US"/>
        </w:rPr>
        <w:t xml:space="preserve"> </w:t>
      </w:r>
      <w:r w:rsidRPr="002A00EF">
        <w:rPr>
          <w:rFonts w:cs="Times New Roman"/>
          <w:i/>
          <w:iCs/>
          <w:vertAlign w:val="superscript"/>
          <w:lang w:val="en-US"/>
        </w:rPr>
        <w:t xml:space="preserve"> d </w:t>
      </w:r>
      <w:r w:rsidRPr="002A00EF">
        <w:rPr>
          <w:rFonts w:asciiTheme="majorHAnsi" w:hAnsiTheme="majorHAnsi" w:cstheme="majorHAnsi"/>
          <w:i/>
          <w:iCs/>
          <w:vertAlign w:val="superscript"/>
          <w:lang w:val="en-US"/>
        </w:rPr>
        <w:t>x</w:t>
      </w:r>
      <w:r w:rsidRPr="002A00EF">
        <w:rPr>
          <w:rFonts w:cs="Times New Roman"/>
          <w:i/>
          <w:iCs/>
          <w:vertAlign w:val="superscript"/>
          <w:lang w:val="en-US"/>
        </w:rPr>
        <w:t xml:space="preserve"> l</w:t>
      </w:r>
      <w:r w:rsidRPr="002A00EF">
        <w:rPr>
          <w:rFonts w:cs="Times New Roman"/>
          <w:i/>
          <w:iCs/>
          <w:lang w:val="en-US"/>
        </w:rPr>
        <w:tab/>
      </w:r>
      <w:r w:rsidRPr="002A00EF">
        <w:rPr>
          <w:rFonts w:cs="Times New Roman"/>
          <w:i/>
          <w:iCs/>
          <w:lang w:val="en-US"/>
        </w:rPr>
        <w:tab/>
        <w:t>(3b)</w:t>
      </w:r>
    </w:p>
    <w:p w14:paraId="18D55F17" w14:textId="77777777" w:rsidR="004029E9" w:rsidRPr="00DB28C1" w:rsidRDefault="004029E9" w:rsidP="004029E9">
      <w:pPr>
        <w:ind w:firstLine="708"/>
        <w:rPr>
          <w:i/>
          <w:iCs/>
          <w:lang w:val="de-AT"/>
        </w:rPr>
      </w:pPr>
      <w:r>
        <w:rPr>
          <w:b/>
          <w:bCs/>
          <w:i/>
          <w:iCs/>
          <w:lang w:val="de-AT"/>
        </w:rPr>
        <w:t>E</w:t>
      </w:r>
      <w:r w:rsidRPr="00DB28C1">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DB28C1">
        <w:rPr>
          <w:i/>
          <w:iCs/>
          <w:lang w:val="de-AT"/>
        </w:rPr>
        <w:t>(</w:t>
      </w:r>
      <w:r>
        <w:rPr>
          <w:b/>
          <w:bCs/>
          <w:i/>
          <w:iCs/>
          <w:lang w:val="de-AT"/>
        </w:rPr>
        <w:t>V</w:t>
      </w:r>
      <w:r w:rsidRPr="00DB28C1">
        <w:rPr>
          <w:i/>
          <w:iCs/>
          <w:lang w:val="de-AT"/>
        </w:rPr>
        <w:t xml:space="preserve">) = </w:t>
      </w:r>
      <w:r>
        <w:rPr>
          <w:b/>
          <w:bCs/>
          <w:i/>
          <w:iCs/>
          <w:lang w:val="de-AT"/>
        </w:rPr>
        <w:t>W</w:t>
      </w:r>
      <w:r w:rsidRPr="00DB28C1">
        <w:rPr>
          <w:sz w:val="13"/>
          <w:szCs w:val="13"/>
          <w:lang w:val="de-AT"/>
        </w:rPr>
        <w:t xml:space="preserve"> </w:t>
      </w:r>
      <w:r w:rsidRPr="00DB28C1">
        <w:rPr>
          <w:sz w:val="10"/>
          <w:szCs w:val="10"/>
          <w:lang w:val="de-AT"/>
        </w:rPr>
        <w:t>°</w:t>
      </w:r>
      <w:r w:rsidRPr="00DB28C1">
        <w:rPr>
          <w:sz w:val="13"/>
          <w:szCs w:val="13"/>
          <w:lang w:val="de-AT"/>
        </w:rPr>
        <w:t xml:space="preserve"> </w:t>
      </w:r>
      <w:r>
        <w:rPr>
          <w:b/>
          <w:bCs/>
          <w:i/>
          <w:iCs/>
          <w:lang w:val="de-AT"/>
        </w:rPr>
        <w:t xml:space="preserve">V         </w:t>
      </w:r>
      <w:r w:rsidRPr="00DB28C1">
        <w:rPr>
          <w:b/>
          <w:bCs/>
          <w:i/>
          <w:iCs/>
          <w:sz w:val="15"/>
          <w:szCs w:val="15"/>
          <w:lang w:val="de-AT"/>
        </w:rPr>
        <w:t xml:space="preserve"> </w:t>
      </w:r>
      <w:r w:rsidRPr="009A1431">
        <w:rPr>
          <w:i/>
          <w:iCs/>
          <w:lang w:val="en-US"/>
        </w:rPr>
        <w:sym w:font="Symbol" w:char="F0CE"/>
      </w:r>
      <w:r w:rsidRPr="00DB28C1">
        <w:rPr>
          <w:i/>
          <w:iCs/>
          <w:lang w:val="de-AT"/>
        </w:rPr>
        <w:t xml:space="preserve"> </w:t>
      </w:r>
      <w:r w:rsidRPr="00DB28C1">
        <w:rPr>
          <w:rFonts w:ascii="Imprint MT Shadow" w:hAnsi="Imprint MT Shadow"/>
          <w:i/>
          <w:iCs/>
          <w:lang w:val="de-AT"/>
        </w:rPr>
        <w:t>B</w:t>
      </w:r>
      <w:r w:rsidRPr="00DB28C1">
        <w:rPr>
          <w:rFonts w:ascii="Imprint MT Shadow" w:hAnsi="Imprint MT Shadow"/>
          <w:i/>
          <w:iCs/>
          <w:sz w:val="4"/>
          <w:szCs w:val="4"/>
          <w:lang w:val="de-AT"/>
        </w:rPr>
        <w:t xml:space="preserve"> </w:t>
      </w:r>
      <w:r w:rsidRPr="00DB28C1">
        <w:rPr>
          <w:rFonts w:cs="Times New Roman"/>
          <w:i/>
          <w:iCs/>
          <w:vertAlign w:val="superscript"/>
          <w:lang w:val="de-AT"/>
        </w:rPr>
        <w:t xml:space="preserve"> d </w:t>
      </w:r>
      <w:r w:rsidRPr="00DB28C1">
        <w:rPr>
          <w:rFonts w:asciiTheme="majorHAnsi" w:hAnsiTheme="majorHAnsi" w:cstheme="majorHAnsi"/>
          <w:i/>
          <w:iCs/>
          <w:vertAlign w:val="superscript"/>
          <w:lang w:val="de-AT"/>
        </w:rPr>
        <w:t>x</w:t>
      </w:r>
      <w:r w:rsidRPr="00DB28C1">
        <w:rPr>
          <w:rFonts w:cs="Times New Roman"/>
          <w:i/>
          <w:iCs/>
          <w:vertAlign w:val="superscript"/>
          <w:lang w:val="de-AT"/>
        </w:rPr>
        <w:t xml:space="preserve"> l</w:t>
      </w:r>
      <w:r w:rsidRPr="00DB28C1">
        <w:rPr>
          <w:i/>
          <w:iCs/>
          <w:lang w:val="de-AT"/>
        </w:rPr>
        <w:tab/>
      </w:r>
      <w:r>
        <w:rPr>
          <w:i/>
          <w:iCs/>
          <w:lang w:val="de-AT"/>
        </w:rPr>
        <w:tab/>
      </w:r>
      <w:r w:rsidRPr="00DB28C1">
        <w:rPr>
          <w:i/>
          <w:iCs/>
          <w:lang w:val="de-AT"/>
        </w:rPr>
        <w:t>(</w:t>
      </w:r>
      <w:r>
        <w:rPr>
          <w:i/>
          <w:iCs/>
          <w:lang w:val="de-AT"/>
        </w:rPr>
        <w:t>3</w:t>
      </w:r>
      <w:r w:rsidRPr="00DB28C1">
        <w:rPr>
          <w:i/>
          <w:iCs/>
          <w:lang w:val="de-AT"/>
        </w:rPr>
        <w:t>c)</w:t>
      </w:r>
    </w:p>
    <w:p w14:paraId="4CADC30E" w14:textId="77777777" w:rsidR="004029E9" w:rsidRPr="00B11D8B" w:rsidRDefault="004029E9" w:rsidP="004029E9">
      <w:pPr>
        <w:rPr>
          <w:i/>
          <w:iCs/>
          <w:lang w:val="en-US"/>
        </w:rPr>
      </w:pPr>
      <w:r w:rsidRPr="00DB28C1">
        <w:rPr>
          <w:i/>
          <w:iCs/>
          <w:lang w:val="de-AT"/>
        </w:rPr>
        <w:tab/>
      </w:r>
      <w:r w:rsidRPr="00B11D8B">
        <w:rPr>
          <w:b/>
          <w:bCs/>
          <w:i/>
          <w:iCs/>
          <w:lang w:val="en-US"/>
        </w:rPr>
        <w:t>s</w:t>
      </w:r>
      <w:r w:rsidRPr="00B11D8B">
        <w:rPr>
          <w:i/>
          <w:iCs/>
          <w:lang w:val="en-US"/>
        </w:rPr>
        <w:t xml:space="preserve"> = </w:t>
      </w:r>
      <m:oMath>
        <m:acc>
          <m:accPr>
            <m:chr m:val="̅"/>
            <m:ctrlPr>
              <w:rPr>
                <w:rFonts w:ascii="Cambria Math" w:hAnsi="Cambria Math"/>
                <w:i/>
                <w:iCs/>
                <w:lang w:val="en-US"/>
              </w:rPr>
            </m:ctrlPr>
          </m:accPr>
          <m:e>
            <m:r>
              <w:rPr>
                <w:rFonts w:ascii="Cambria Math" w:hAnsi="Cambria Math"/>
                <w:lang w:val="en-US"/>
              </w:rPr>
              <m:t>s</m:t>
            </m:r>
          </m:e>
        </m:acc>
      </m:oMath>
      <w:r w:rsidRPr="00B11D8B">
        <w:rPr>
          <w:i/>
          <w:iCs/>
          <w:lang w:val="en-US"/>
        </w:rPr>
        <w:t>(</w:t>
      </w:r>
      <w:r w:rsidRPr="00B11D8B">
        <w:rPr>
          <w:b/>
          <w:bCs/>
          <w:i/>
          <w:iCs/>
          <w:lang w:val="en-US"/>
        </w:rPr>
        <w:t>E</w:t>
      </w:r>
      <w:r w:rsidRPr="00B11D8B">
        <w:rPr>
          <w:i/>
          <w:iCs/>
          <w:lang w:val="en-US"/>
        </w:rPr>
        <w:t xml:space="preserve">) = </w:t>
      </w:r>
      <w:r w:rsidRPr="00B11D8B">
        <w:rPr>
          <w:lang w:val="en-US"/>
        </w:rPr>
        <w:t>[</w:t>
      </w:r>
      <w:r>
        <w:rPr>
          <w:i/>
          <w:iCs/>
          <w:lang w:val="de-AT"/>
        </w:rPr>
        <w:sym w:font="Symbol" w:char="F053"/>
      </w:r>
      <w:r w:rsidRPr="00B11D8B">
        <w:rPr>
          <w:i/>
          <w:iCs/>
          <w:lang w:val="en-US"/>
        </w:rPr>
        <w:t xml:space="preserve"> </w:t>
      </w:r>
      <w:r w:rsidRPr="00B11D8B">
        <w:rPr>
          <w:b/>
          <w:bCs/>
          <w:i/>
          <w:iCs/>
          <w:lang w:val="en-US"/>
        </w:rPr>
        <w:t>e</w:t>
      </w:r>
      <w:r w:rsidRPr="00B11D8B">
        <w:rPr>
          <w:i/>
          <w:iCs/>
          <w:vertAlign w:val="subscript"/>
          <w:lang w:val="en-US"/>
        </w:rPr>
        <w:t>i</w:t>
      </w:r>
      <w:r w:rsidRPr="00B11D8B">
        <w:rPr>
          <w:i/>
          <w:iCs/>
          <w:lang w:val="en-US"/>
        </w:rPr>
        <w:t xml:space="preserve"> </w:t>
      </w:r>
      <w:r>
        <w:rPr>
          <w:i/>
          <w:iCs/>
          <w:lang w:val="de-AT"/>
        </w:rPr>
        <w:sym w:font="Symbol" w:char="F0B3"/>
      </w:r>
      <w:r w:rsidRPr="00B11D8B">
        <w:rPr>
          <w:i/>
          <w:iCs/>
          <w:lang w:val="en-US"/>
        </w:rPr>
        <w:t xml:space="preserve"> </w:t>
      </w:r>
      <w:r w:rsidRPr="009A1431">
        <w:rPr>
          <w:i/>
          <w:iCs/>
          <w:lang w:val="en-US"/>
        </w:rPr>
        <w:sym w:font="Symbol" w:char="F051"/>
      </w:r>
      <w:r w:rsidRPr="00B11D8B">
        <w:rPr>
          <w:i/>
          <w:iCs/>
          <w:lang w:val="en-US"/>
        </w:rPr>
        <w:t xml:space="preserve"> </w:t>
      </w:r>
      <w:r w:rsidRPr="00B11D8B">
        <w:rPr>
          <w:lang w:val="en-US"/>
        </w:rPr>
        <w:t xml:space="preserve">]   </w:t>
      </w:r>
      <w:r w:rsidRPr="009A1431">
        <w:rPr>
          <w:i/>
          <w:iCs/>
          <w:lang w:val="en-US"/>
        </w:rPr>
        <w:sym w:font="Symbol" w:char="F0CE"/>
      </w:r>
      <w:r w:rsidRPr="00B11D8B">
        <w:rPr>
          <w:i/>
          <w:iCs/>
          <w:lang w:val="en-US"/>
        </w:rPr>
        <w:t xml:space="preserve"> </w:t>
      </w:r>
      <w:r w:rsidRPr="00B11D8B">
        <w:rPr>
          <w:rFonts w:ascii="Imprint MT Shadow" w:hAnsi="Imprint MT Shadow"/>
          <w:i/>
          <w:iCs/>
          <w:lang w:val="en-US"/>
        </w:rPr>
        <w:t>B</w:t>
      </w:r>
      <w:r w:rsidRPr="00B11D8B">
        <w:rPr>
          <w:rFonts w:ascii="Imprint MT Shadow" w:hAnsi="Imprint MT Shadow"/>
          <w:i/>
          <w:iCs/>
          <w:sz w:val="4"/>
          <w:szCs w:val="4"/>
          <w:lang w:val="en-US"/>
        </w:rPr>
        <w:t xml:space="preserve"> </w:t>
      </w:r>
      <w:r w:rsidRPr="00B11D8B">
        <w:rPr>
          <w:rFonts w:cs="Times New Roman"/>
          <w:i/>
          <w:iCs/>
          <w:vertAlign w:val="superscript"/>
          <w:lang w:val="en-US"/>
        </w:rPr>
        <w:t xml:space="preserve"> d</w:t>
      </w:r>
      <w:r w:rsidRPr="00B11D8B">
        <w:rPr>
          <w:i/>
          <w:iCs/>
          <w:lang w:val="en-US"/>
        </w:rPr>
        <w:tab/>
      </w:r>
      <w:r w:rsidRPr="00B11D8B">
        <w:rPr>
          <w:i/>
          <w:iCs/>
          <w:lang w:val="en-US"/>
        </w:rPr>
        <w:tab/>
        <w:t>(3d)</w:t>
      </w:r>
    </w:p>
    <w:p w14:paraId="4120D7C9" w14:textId="77777777" w:rsidR="004029E9" w:rsidRDefault="004029E9" w:rsidP="004029E9">
      <w:pPr>
        <w:rPr>
          <w:lang w:val="en-US"/>
        </w:rPr>
      </w:pPr>
    </w:p>
    <w:p w14:paraId="5DFFEDC2" w14:textId="29690D1B" w:rsidR="008E73E2" w:rsidRDefault="008E73E2" w:rsidP="008E73E2">
      <w:pPr>
        <w:pStyle w:val="berschrift1"/>
        <w:rPr>
          <w:rFonts w:hint="eastAsia"/>
          <w:lang w:val="en-US"/>
        </w:rPr>
      </w:pPr>
      <w:r>
        <w:rPr>
          <w:lang w:val="en-US"/>
        </w:rPr>
        <w:t>References</w:t>
      </w:r>
    </w:p>
    <w:p w14:paraId="7F5B70D9" w14:textId="44F407F0" w:rsidR="00F86404" w:rsidRDefault="00F86404" w:rsidP="00F86404">
      <w:pPr>
        <w:rPr>
          <w:sz w:val="16"/>
          <w:szCs w:val="16"/>
          <w:lang w:val="en-US"/>
        </w:rPr>
      </w:pPr>
      <w:r>
        <w:rPr>
          <w:sz w:val="16"/>
          <w:szCs w:val="16"/>
          <w:lang w:val="en-US"/>
        </w:rPr>
        <w:t xml:space="preserve">[1] Rosenblatt, F.: „The perceptron. A probabilistic model for information storage and organization in the brain“; </w:t>
      </w:r>
      <w:r>
        <w:rPr>
          <w:i/>
          <w:iCs/>
          <w:sz w:val="16"/>
          <w:szCs w:val="16"/>
          <w:lang w:val="en-US"/>
        </w:rPr>
        <w:t>Psychological Reviews</w:t>
      </w:r>
      <w:r>
        <w:rPr>
          <w:sz w:val="16"/>
          <w:szCs w:val="16"/>
          <w:lang w:val="en-US"/>
        </w:rPr>
        <w:t>, 65 (1958): S. 386–408.</w:t>
      </w:r>
    </w:p>
    <w:p w14:paraId="4C017554" w14:textId="77777777" w:rsidR="00F86404" w:rsidRDefault="00F86404" w:rsidP="008E73E2">
      <w:pPr>
        <w:rPr>
          <w:sz w:val="16"/>
          <w:szCs w:val="16"/>
          <w:lang w:val="en-US"/>
        </w:rPr>
      </w:pPr>
    </w:p>
    <w:p w14:paraId="2A25F605" w14:textId="2D85F0C5" w:rsidR="00F86404" w:rsidRDefault="00F86404" w:rsidP="00F86404">
      <w:pPr>
        <w:rPr>
          <w:rFonts w:ascii="Cambria" w:eastAsia="Cambria" w:hAnsi="Cambria" w:cs="Cambria"/>
          <w:sz w:val="16"/>
          <w:szCs w:val="16"/>
          <w:lang w:val="en-US"/>
        </w:rPr>
      </w:pPr>
      <w:r>
        <w:rPr>
          <w:rFonts w:ascii="Cambria" w:hAnsi="Cambria"/>
          <w:sz w:val="16"/>
          <w:szCs w:val="16"/>
          <w:lang w:val="en-US"/>
        </w:rPr>
        <w:t xml:space="preserve">[2] Major, G., Larkum, M. E., and Schiller, J.: “Active properties of neocortical pyramidal neuron dendrites”; </w:t>
      </w:r>
      <w:r w:rsidRPr="00F86404">
        <w:rPr>
          <w:rFonts w:cs="Times New Roman"/>
          <w:i/>
          <w:iCs/>
          <w:sz w:val="16"/>
          <w:szCs w:val="16"/>
          <w:lang w:val="en-US"/>
        </w:rPr>
        <w:t>Annual Review of Neuroscience</w:t>
      </w:r>
      <w:r>
        <w:rPr>
          <w:rFonts w:ascii="Cambria" w:hAnsi="Cambria"/>
          <w:i/>
          <w:iCs/>
          <w:sz w:val="16"/>
          <w:szCs w:val="16"/>
          <w:lang w:val="en-US"/>
        </w:rPr>
        <w:t xml:space="preserve"> </w:t>
      </w:r>
      <w:r>
        <w:rPr>
          <w:rFonts w:ascii="Cambria" w:hAnsi="Cambria"/>
          <w:sz w:val="16"/>
          <w:szCs w:val="16"/>
          <w:lang w:val="en-US"/>
        </w:rPr>
        <w:t>36, 1–24 (2013).</w:t>
      </w:r>
    </w:p>
    <w:p w14:paraId="7F108B62" w14:textId="77777777" w:rsidR="00F86404" w:rsidRDefault="00F86404" w:rsidP="008E73E2">
      <w:pPr>
        <w:rPr>
          <w:sz w:val="16"/>
          <w:szCs w:val="16"/>
          <w:lang w:val="en-US"/>
        </w:rPr>
      </w:pPr>
    </w:p>
    <w:p w14:paraId="5A8C21A4" w14:textId="3F0A0F6F" w:rsidR="008E73E2" w:rsidRDefault="008E73E2" w:rsidP="008E73E2">
      <w:pPr>
        <w:rPr>
          <w:sz w:val="16"/>
          <w:szCs w:val="16"/>
          <w:lang w:val="en-US"/>
        </w:rPr>
      </w:pPr>
      <w:r>
        <w:rPr>
          <w:sz w:val="16"/>
          <w:szCs w:val="16"/>
          <w:lang w:val="en-US"/>
        </w:rPr>
        <w:t>[</w:t>
      </w:r>
      <w:r w:rsidR="00F86404">
        <w:rPr>
          <w:sz w:val="16"/>
          <w:szCs w:val="16"/>
          <w:lang w:val="en-US"/>
        </w:rPr>
        <w:t>3</w:t>
      </w:r>
      <w:r>
        <w:rPr>
          <w:sz w:val="16"/>
          <w:szCs w:val="16"/>
          <w:lang w:val="en-US"/>
        </w:rPr>
        <w:t>] Antic, S. D.,</w:t>
      </w:r>
      <w:r w:rsidR="000C647C">
        <w:rPr>
          <w:sz w:val="16"/>
          <w:szCs w:val="16"/>
          <w:lang w:val="en-US"/>
        </w:rPr>
        <w:t xml:space="preserve"> </w:t>
      </w:r>
      <w:r>
        <w:rPr>
          <w:sz w:val="16"/>
          <w:szCs w:val="16"/>
          <w:lang w:val="en-US"/>
        </w:rPr>
        <w:t xml:space="preserve">et al.: “The decade of the dendritic NMDA spike”;  </w:t>
      </w:r>
      <w:r>
        <w:rPr>
          <w:i/>
          <w:iCs/>
          <w:sz w:val="16"/>
          <w:szCs w:val="16"/>
          <w:lang w:val="en-US"/>
        </w:rPr>
        <w:t xml:space="preserve">J. Neurosci. Res. </w:t>
      </w:r>
      <w:r>
        <w:rPr>
          <w:sz w:val="16"/>
          <w:szCs w:val="16"/>
          <w:lang w:val="en-US"/>
        </w:rPr>
        <w:t>88, 2991–3001. doi: 10.1002/jnr.22444 (2010).</w:t>
      </w:r>
    </w:p>
    <w:p w14:paraId="2598CF59" w14:textId="77777777" w:rsidR="00214603" w:rsidRDefault="00214603" w:rsidP="00F33831">
      <w:pPr>
        <w:rPr>
          <w:sz w:val="16"/>
          <w:szCs w:val="16"/>
          <w:lang w:val="en-US"/>
        </w:rPr>
      </w:pPr>
    </w:p>
    <w:p w14:paraId="0A48C22C" w14:textId="7408F3B7" w:rsidR="00F33831" w:rsidRDefault="00F33831" w:rsidP="00F33831">
      <w:pPr>
        <w:rPr>
          <w:sz w:val="16"/>
          <w:szCs w:val="16"/>
          <w:lang w:val="en-US"/>
        </w:rPr>
      </w:pPr>
      <w:r>
        <w:rPr>
          <w:sz w:val="16"/>
          <w:szCs w:val="16"/>
          <w:lang w:val="en-US"/>
        </w:rPr>
        <w:t>[</w:t>
      </w:r>
      <w:r w:rsidR="00F86404">
        <w:rPr>
          <w:sz w:val="16"/>
          <w:szCs w:val="16"/>
          <w:lang w:val="en-US"/>
        </w:rPr>
        <w:t>4</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w:t>
      </w:r>
      <w:r w:rsidR="00214603">
        <w:rPr>
          <w:sz w:val="16"/>
          <w:szCs w:val="16"/>
          <w:lang w:val="en-US"/>
        </w:rPr>
        <w:t>Why Neurons Have Thousands of Synapses, a Theory of Sequence Memory in Neocortex</w:t>
      </w:r>
      <w:r>
        <w:rPr>
          <w:sz w:val="16"/>
          <w:szCs w:val="16"/>
          <w:lang w:val="en-US"/>
        </w:rPr>
        <w:t xml:space="preserve">“; </w:t>
      </w:r>
      <w:r>
        <w:rPr>
          <w:i/>
          <w:iCs/>
          <w:sz w:val="16"/>
          <w:szCs w:val="16"/>
          <w:lang w:val="en-US"/>
        </w:rPr>
        <w:t>frontiers in Neural Circuits</w:t>
      </w:r>
      <w:r w:rsidR="007C0D84">
        <w:rPr>
          <w:i/>
          <w:iCs/>
          <w:sz w:val="16"/>
          <w:szCs w:val="16"/>
          <w:lang w:val="en-US"/>
        </w:rPr>
        <w:t xml:space="preserve"> (</w:t>
      </w:r>
      <w:r>
        <w:rPr>
          <w:i/>
          <w:iCs/>
          <w:sz w:val="16"/>
          <w:szCs w:val="16"/>
          <w:lang w:val="en-US"/>
        </w:rPr>
        <w:t>201</w:t>
      </w:r>
      <w:r w:rsidR="00214603">
        <w:rPr>
          <w:i/>
          <w:iCs/>
          <w:sz w:val="16"/>
          <w:szCs w:val="16"/>
          <w:lang w:val="en-US"/>
        </w:rPr>
        <w:t>6</w:t>
      </w:r>
      <w:r w:rsidR="007C0D84">
        <w:rPr>
          <w:i/>
          <w:iCs/>
          <w:sz w:val="16"/>
          <w:szCs w:val="16"/>
          <w:lang w:val="en-US"/>
        </w:rPr>
        <w:t>)</w:t>
      </w:r>
      <w:r>
        <w:rPr>
          <w:sz w:val="16"/>
          <w:szCs w:val="16"/>
          <w:lang w:val="en-US"/>
        </w:rPr>
        <w:t>.</w:t>
      </w:r>
    </w:p>
    <w:p w14:paraId="4AA07F84" w14:textId="77777777" w:rsidR="00F33831" w:rsidRDefault="00F33831" w:rsidP="008E73E2">
      <w:pPr>
        <w:rPr>
          <w:rStyle w:val="Seitenzahl"/>
          <w:sz w:val="16"/>
          <w:szCs w:val="16"/>
          <w:lang w:val="en-US"/>
        </w:rPr>
      </w:pPr>
    </w:p>
    <w:p w14:paraId="2A02422F" w14:textId="5D73DF3D" w:rsidR="0041476C" w:rsidRDefault="00214603" w:rsidP="0041476C">
      <w:pPr>
        <w:rPr>
          <w:sz w:val="16"/>
          <w:szCs w:val="16"/>
          <w:lang w:val="en-US"/>
        </w:rPr>
      </w:pPr>
      <w:r>
        <w:rPr>
          <w:sz w:val="16"/>
          <w:szCs w:val="16"/>
          <w:lang w:val="en-US"/>
        </w:rPr>
        <w:t>[</w:t>
      </w:r>
      <w:r w:rsidR="00F86404">
        <w:rPr>
          <w:sz w:val="16"/>
          <w:szCs w:val="16"/>
          <w:lang w:val="en-US"/>
        </w:rPr>
        <w:t>5</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xml:space="preserve">., Cui Y.: „A Theory of How Columns in the Neocortex Enable Learning the Structure of the World“; </w:t>
      </w:r>
      <w:r>
        <w:rPr>
          <w:i/>
          <w:iCs/>
          <w:sz w:val="16"/>
          <w:szCs w:val="16"/>
          <w:lang w:val="en-US"/>
        </w:rPr>
        <w:t>frontiers in Neural Circuits</w:t>
      </w:r>
      <w:r w:rsidR="007C0D84">
        <w:rPr>
          <w:i/>
          <w:iCs/>
          <w:sz w:val="16"/>
          <w:szCs w:val="16"/>
          <w:lang w:val="en-US"/>
        </w:rPr>
        <w:t xml:space="preserve"> (</w:t>
      </w:r>
      <w:r>
        <w:rPr>
          <w:i/>
          <w:iCs/>
          <w:sz w:val="16"/>
          <w:szCs w:val="16"/>
          <w:lang w:val="en-US"/>
        </w:rPr>
        <w:t>2017</w:t>
      </w:r>
      <w:r w:rsidR="007C0D84">
        <w:rPr>
          <w:i/>
          <w:iCs/>
          <w:sz w:val="16"/>
          <w:szCs w:val="16"/>
          <w:lang w:val="en-US"/>
        </w:rPr>
        <w:t>)</w:t>
      </w:r>
      <w:r>
        <w:rPr>
          <w:sz w:val="16"/>
          <w:szCs w:val="16"/>
          <w:lang w:val="en-US"/>
        </w:rPr>
        <w:t>.</w:t>
      </w:r>
    </w:p>
    <w:p w14:paraId="45019F62" w14:textId="77777777" w:rsidR="0041476C" w:rsidRDefault="0041476C" w:rsidP="0041476C">
      <w:pPr>
        <w:rPr>
          <w:sz w:val="16"/>
          <w:szCs w:val="16"/>
          <w:lang w:val="en-US"/>
        </w:rPr>
      </w:pPr>
    </w:p>
    <w:p w14:paraId="706FA856" w14:textId="1E69AC3E" w:rsidR="007C0D84" w:rsidRPr="007C0D84" w:rsidRDefault="007C0D84" w:rsidP="007C0D84">
      <w:pPr>
        <w:rPr>
          <w:rFonts w:cs="Times New Roman"/>
          <w:i/>
          <w:iCs/>
          <w:sz w:val="16"/>
          <w:szCs w:val="16"/>
          <w:lang w:val="en-US"/>
        </w:rPr>
      </w:pPr>
      <w:r w:rsidRPr="0041476C">
        <w:rPr>
          <w:rFonts w:cs="Times New Roman"/>
          <w:sz w:val="16"/>
          <w:szCs w:val="16"/>
          <w:lang w:val="en-US"/>
        </w:rPr>
        <w:t>[</w:t>
      </w:r>
      <w:r>
        <w:rPr>
          <w:rFonts w:cs="Times New Roman"/>
          <w:sz w:val="16"/>
          <w:szCs w:val="16"/>
          <w:lang w:val="en-US"/>
        </w:rPr>
        <w:t>6</w:t>
      </w:r>
      <w:r w:rsidRPr="0041476C">
        <w:rPr>
          <w:rFonts w:cs="Times New Roman"/>
          <w:sz w:val="16"/>
          <w:szCs w:val="16"/>
          <w:lang w:val="en-US"/>
        </w:rPr>
        <w:t xml:space="preserve">] </w:t>
      </w:r>
      <w:r>
        <w:rPr>
          <w:rFonts w:cs="Times New Roman"/>
          <w:sz w:val="16"/>
          <w:szCs w:val="16"/>
          <w:lang w:val="en-US"/>
        </w:rPr>
        <w:t>Chavlis S., et all</w:t>
      </w:r>
      <w:r w:rsidRPr="0041476C">
        <w:rPr>
          <w:rFonts w:cs="Times New Roman"/>
          <w:sz w:val="16"/>
          <w:szCs w:val="16"/>
          <w:lang w:val="en-US"/>
        </w:rPr>
        <w:t xml:space="preserve">: </w:t>
      </w:r>
      <w:r>
        <w:rPr>
          <w:rFonts w:cs="Times New Roman"/>
          <w:sz w:val="16"/>
          <w:szCs w:val="16"/>
          <w:lang w:val="en-US"/>
        </w:rPr>
        <w:t>Dendrites of Dentate Gyrus Granule Cells Contribute to Pattern Separation by Controlling Sparsity</w:t>
      </w:r>
      <w:r w:rsidRPr="000C647C">
        <w:rPr>
          <w:rFonts w:cs="Times New Roman"/>
          <w:sz w:val="16"/>
          <w:szCs w:val="16"/>
          <w:lang w:val="en-US"/>
        </w:rPr>
        <w:t xml:space="preserve">. </w:t>
      </w:r>
      <w:r>
        <w:rPr>
          <w:rFonts w:cs="Times New Roman"/>
          <w:i/>
          <w:iCs/>
          <w:sz w:val="16"/>
          <w:szCs w:val="16"/>
          <w:lang w:val="en-US"/>
        </w:rPr>
        <w:t>Hippocampus 27:89-110</w:t>
      </w:r>
      <w:r>
        <w:rPr>
          <w:rFonts w:cs="Times New Roman"/>
          <w:sz w:val="16"/>
          <w:szCs w:val="16"/>
          <w:lang w:val="en-US"/>
        </w:rPr>
        <w:t xml:space="preserve"> </w:t>
      </w:r>
      <w:r w:rsidRPr="007C0D84">
        <w:rPr>
          <w:rFonts w:cs="Times New Roman"/>
          <w:i/>
          <w:iCs/>
          <w:sz w:val="16"/>
          <w:szCs w:val="16"/>
          <w:lang w:val="en-US"/>
        </w:rPr>
        <w:t>(2017).</w:t>
      </w:r>
    </w:p>
    <w:p w14:paraId="6654A034" w14:textId="77777777" w:rsidR="007C0D84" w:rsidRDefault="007C0D84" w:rsidP="007C0D84">
      <w:pPr>
        <w:rPr>
          <w:rFonts w:cs="Times New Roman"/>
          <w:sz w:val="16"/>
          <w:szCs w:val="16"/>
          <w:lang w:val="en-US"/>
        </w:rPr>
      </w:pPr>
    </w:p>
    <w:p w14:paraId="0699E408" w14:textId="6EB28022" w:rsidR="007C0D84" w:rsidRPr="007C0D84" w:rsidRDefault="007C0D84" w:rsidP="007C0D84">
      <w:pPr>
        <w:rPr>
          <w:rFonts w:cs="Times New Roman"/>
          <w:sz w:val="16"/>
          <w:szCs w:val="16"/>
          <w:lang w:val="en-US"/>
        </w:rPr>
      </w:pPr>
      <w:r w:rsidRPr="007C0D84">
        <w:rPr>
          <w:rFonts w:cs="Times New Roman"/>
          <w:sz w:val="16"/>
          <w:szCs w:val="16"/>
          <w:lang w:val="en-US"/>
        </w:rPr>
        <w:t>[</w:t>
      </w:r>
      <w:r>
        <w:rPr>
          <w:rFonts w:cs="Times New Roman"/>
          <w:sz w:val="16"/>
          <w:szCs w:val="16"/>
          <w:lang w:val="en-US"/>
        </w:rPr>
        <w:t>7</w:t>
      </w:r>
      <w:r w:rsidRPr="007C0D84">
        <w:rPr>
          <w:rFonts w:cs="Times New Roman"/>
          <w:sz w:val="16"/>
          <w:szCs w:val="16"/>
          <w:lang w:val="en-US"/>
        </w:rPr>
        <w:t xml:space="preserve">] </w:t>
      </w:r>
      <w:r>
        <w:rPr>
          <w:rFonts w:cs="Times New Roman"/>
          <w:sz w:val="16"/>
          <w:szCs w:val="16"/>
          <w:lang w:val="en-US"/>
        </w:rPr>
        <w:t>Gidon A., et all</w:t>
      </w:r>
      <w:r w:rsidRPr="007C0D84">
        <w:rPr>
          <w:rFonts w:cs="Times New Roman"/>
          <w:sz w:val="16"/>
          <w:szCs w:val="16"/>
          <w:lang w:val="en-US"/>
        </w:rPr>
        <w:t xml:space="preserve">: </w:t>
      </w:r>
      <w:r>
        <w:rPr>
          <w:rFonts w:cs="Times New Roman"/>
          <w:sz w:val="16"/>
          <w:szCs w:val="16"/>
          <w:lang w:val="en-US"/>
        </w:rPr>
        <w:t>Dendritic Action Potentials and Computation in Human Layer 2/3 Cortical Neurons</w:t>
      </w:r>
      <w:r w:rsidRPr="007C0D84">
        <w:rPr>
          <w:rFonts w:cs="Times New Roman"/>
          <w:sz w:val="16"/>
          <w:szCs w:val="16"/>
          <w:lang w:val="en-US"/>
        </w:rPr>
        <w:t xml:space="preserve">. </w:t>
      </w:r>
      <w:r>
        <w:rPr>
          <w:rFonts w:cs="Times New Roman"/>
          <w:sz w:val="16"/>
          <w:szCs w:val="16"/>
          <w:lang w:val="en-US"/>
        </w:rPr>
        <w:t>Science 367, 83-87</w:t>
      </w:r>
      <w:r w:rsidRPr="007C0D84">
        <w:rPr>
          <w:rFonts w:cs="Times New Roman"/>
          <w:sz w:val="16"/>
          <w:szCs w:val="16"/>
          <w:lang w:val="en-US"/>
        </w:rPr>
        <w:t xml:space="preserve"> (2020).</w:t>
      </w:r>
    </w:p>
    <w:p w14:paraId="61F789D5" w14:textId="77777777" w:rsidR="007C0D84" w:rsidRDefault="007C0D84" w:rsidP="0041476C">
      <w:pPr>
        <w:rPr>
          <w:sz w:val="16"/>
          <w:szCs w:val="16"/>
          <w:lang w:val="en-US"/>
        </w:rPr>
      </w:pPr>
    </w:p>
    <w:p w14:paraId="67D2F0CE" w14:textId="524D385F" w:rsidR="00F86404" w:rsidRPr="007C0D84" w:rsidRDefault="00F86404" w:rsidP="00F86404">
      <w:pPr>
        <w:rPr>
          <w:rFonts w:cs="Times New Roman"/>
          <w:i/>
          <w:iCs/>
          <w:sz w:val="16"/>
          <w:szCs w:val="16"/>
          <w:lang w:val="en-US"/>
        </w:rPr>
      </w:pPr>
      <w:r w:rsidRPr="0041476C">
        <w:rPr>
          <w:rFonts w:cs="Times New Roman"/>
          <w:sz w:val="16"/>
          <w:szCs w:val="16"/>
          <w:lang w:val="en-US"/>
        </w:rPr>
        <w:t>[</w:t>
      </w:r>
      <w:r w:rsidR="007C0D84">
        <w:rPr>
          <w:rFonts w:cs="Times New Roman"/>
          <w:sz w:val="16"/>
          <w:szCs w:val="16"/>
          <w:lang w:val="en-US"/>
        </w:rPr>
        <w:t>8</w:t>
      </w:r>
      <w:r w:rsidRPr="0041476C">
        <w:rPr>
          <w:rFonts w:cs="Times New Roman"/>
          <w:sz w:val="16"/>
          <w:szCs w:val="16"/>
          <w:lang w:val="en-US"/>
        </w:rPr>
        <w:t xml:space="preserve">] </w:t>
      </w:r>
      <w:r>
        <w:rPr>
          <w:rFonts w:cs="Times New Roman"/>
          <w:sz w:val="16"/>
          <w:szCs w:val="16"/>
          <w:lang w:val="en-US"/>
        </w:rPr>
        <w:t>Magee J.C., Grienberger C.</w:t>
      </w:r>
      <w:r w:rsidRPr="0041476C">
        <w:rPr>
          <w:rFonts w:cs="Times New Roman"/>
          <w:sz w:val="16"/>
          <w:szCs w:val="16"/>
          <w:lang w:val="en-US"/>
        </w:rPr>
        <w:t xml:space="preserve">: </w:t>
      </w:r>
      <w:r>
        <w:rPr>
          <w:rFonts w:cs="Times New Roman"/>
          <w:sz w:val="16"/>
          <w:szCs w:val="16"/>
          <w:lang w:val="en-US"/>
        </w:rPr>
        <w:t>Synaptic Plasticity Forms and Functions</w:t>
      </w:r>
      <w:r w:rsidRPr="000C647C">
        <w:rPr>
          <w:rFonts w:cs="Times New Roman"/>
          <w:sz w:val="16"/>
          <w:szCs w:val="16"/>
          <w:lang w:val="en-US"/>
        </w:rPr>
        <w:t xml:space="preserve">. </w:t>
      </w:r>
      <w:r>
        <w:rPr>
          <w:rFonts w:cs="Times New Roman"/>
          <w:i/>
          <w:iCs/>
          <w:sz w:val="16"/>
          <w:szCs w:val="16"/>
          <w:lang w:val="en-US"/>
        </w:rPr>
        <w:t xml:space="preserve">Annual Review of </w:t>
      </w:r>
      <w:r w:rsidRPr="007C0D84">
        <w:rPr>
          <w:rFonts w:cs="Times New Roman"/>
          <w:i/>
          <w:iCs/>
          <w:sz w:val="16"/>
          <w:szCs w:val="16"/>
          <w:lang w:val="en-US"/>
        </w:rPr>
        <w:t>Neuroscience 46, 95-117 (2020).</w:t>
      </w:r>
    </w:p>
    <w:p w14:paraId="1BF8E2AE" w14:textId="77777777" w:rsidR="00830CAC" w:rsidRDefault="00830CAC" w:rsidP="00F86404">
      <w:pPr>
        <w:rPr>
          <w:rFonts w:cs="Times New Roman"/>
          <w:sz w:val="16"/>
          <w:szCs w:val="16"/>
          <w:lang w:val="en-US"/>
        </w:rPr>
      </w:pPr>
    </w:p>
    <w:p w14:paraId="230A69A8" w14:textId="6195EB38" w:rsidR="00830CAC" w:rsidRDefault="00830CAC" w:rsidP="00830CAC">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9</w:t>
      </w:r>
      <w:r w:rsidRPr="0041476C">
        <w:rPr>
          <w:rFonts w:cs="Times New Roman"/>
          <w:sz w:val="16"/>
          <w:szCs w:val="16"/>
          <w:lang w:val="en-US"/>
        </w:rPr>
        <w:t xml:space="preserve">] </w:t>
      </w:r>
      <w:r>
        <w:rPr>
          <w:rFonts w:cs="Times New Roman"/>
          <w:sz w:val="16"/>
          <w:szCs w:val="16"/>
          <w:lang w:val="en-US"/>
        </w:rPr>
        <w:t>McCulloch W.S., Pitts W.</w:t>
      </w:r>
      <w:r w:rsidRPr="0041476C">
        <w:rPr>
          <w:rFonts w:cs="Times New Roman"/>
          <w:sz w:val="16"/>
          <w:szCs w:val="16"/>
          <w:lang w:val="en-US"/>
        </w:rPr>
        <w:t xml:space="preserve">: </w:t>
      </w:r>
      <w:r>
        <w:rPr>
          <w:rFonts w:cs="Times New Roman"/>
          <w:sz w:val="16"/>
          <w:szCs w:val="16"/>
          <w:lang w:val="en-US"/>
        </w:rPr>
        <w:t>A logical calculus of the ideas immanent in nervous activity</w:t>
      </w:r>
      <w:r w:rsidRPr="000C647C">
        <w:rPr>
          <w:rFonts w:cs="Times New Roman"/>
          <w:sz w:val="16"/>
          <w:szCs w:val="16"/>
          <w:lang w:val="en-US"/>
        </w:rPr>
        <w:t xml:space="preserve">. </w:t>
      </w:r>
      <w:r>
        <w:rPr>
          <w:rFonts w:cs="Times New Roman"/>
          <w:i/>
          <w:iCs/>
          <w:sz w:val="16"/>
          <w:szCs w:val="16"/>
          <w:lang w:val="en-US"/>
        </w:rPr>
        <w:t>Bulletin of Mathematical Biophysics,</w:t>
      </w:r>
      <w:r w:rsidRPr="000C647C">
        <w:rPr>
          <w:rFonts w:cs="Times New Roman"/>
          <w:sz w:val="16"/>
          <w:szCs w:val="16"/>
          <w:lang w:val="en-US"/>
        </w:rPr>
        <w:t xml:space="preserve"> </w:t>
      </w:r>
      <w:r>
        <w:rPr>
          <w:rFonts w:cs="Times New Roman"/>
          <w:sz w:val="16"/>
          <w:szCs w:val="16"/>
          <w:lang w:val="en-US"/>
        </w:rPr>
        <w:t xml:space="preserve">5, 115-133 </w:t>
      </w:r>
      <w:r w:rsidRPr="000C647C">
        <w:rPr>
          <w:rFonts w:cs="Times New Roman"/>
          <w:sz w:val="16"/>
          <w:szCs w:val="16"/>
          <w:lang w:val="en-US"/>
        </w:rPr>
        <w:t>(</w:t>
      </w:r>
      <w:r>
        <w:rPr>
          <w:rFonts w:cs="Times New Roman"/>
          <w:sz w:val="16"/>
          <w:szCs w:val="16"/>
          <w:lang w:val="en-US"/>
        </w:rPr>
        <w:t>1943</w:t>
      </w:r>
      <w:r w:rsidRPr="000C647C">
        <w:rPr>
          <w:rFonts w:cs="Times New Roman"/>
          <w:sz w:val="16"/>
          <w:szCs w:val="16"/>
          <w:lang w:val="en-US"/>
        </w:rPr>
        <w:t>).</w:t>
      </w:r>
    </w:p>
    <w:p w14:paraId="11066205" w14:textId="77777777" w:rsidR="00830CAC" w:rsidRPr="000C647C" w:rsidRDefault="00830CAC" w:rsidP="00F86404">
      <w:pPr>
        <w:rPr>
          <w:rFonts w:cs="Times New Roman"/>
          <w:sz w:val="16"/>
          <w:szCs w:val="16"/>
          <w:lang w:val="en-US"/>
        </w:rPr>
      </w:pPr>
    </w:p>
    <w:p w14:paraId="0963F989" w14:textId="15466F83" w:rsidR="009A1431" w:rsidRDefault="009A1431" w:rsidP="009A1431">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10</w:t>
      </w:r>
      <w:r w:rsidRPr="0041476C">
        <w:rPr>
          <w:rFonts w:cs="Times New Roman"/>
          <w:sz w:val="16"/>
          <w:szCs w:val="16"/>
          <w:lang w:val="en-US"/>
        </w:rPr>
        <w:t xml:space="preserve">] </w:t>
      </w:r>
      <w:r>
        <w:rPr>
          <w:rFonts w:cs="Times New Roman"/>
          <w:sz w:val="16"/>
          <w:szCs w:val="16"/>
          <w:lang w:val="en-US"/>
        </w:rPr>
        <w:t>Winding M., et all</w:t>
      </w:r>
      <w:r w:rsidRPr="0041476C">
        <w:rPr>
          <w:rFonts w:cs="Times New Roman"/>
          <w:sz w:val="16"/>
          <w:szCs w:val="16"/>
          <w:lang w:val="en-US"/>
        </w:rPr>
        <w:t xml:space="preserve">: </w:t>
      </w:r>
      <w:r>
        <w:rPr>
          <w:rFonts w:cs="Times New Roman"/>
          <w:sz w:val="16"/>
          <w:szCs w:val="16"/>
          <w:lang w:val="en-US"/>
        </w:rPr>
        <w:t>The connectome of an insect brain</w:t>
      </w:r>
      <w:r w:rsidRPr="000C647C">
        <w:rPr>
          <w:rFonts w:cs="Times New Roman"/>
          <w:sz w:val="16"/>
          <w:szCs w:val="16"/>
          <w:lang w:val="en-US"/>
        </w:rPr>
        <w:t xml:space="preserve">. </w:t>
      </w:r>
      <w:r>
        <w:rPr>
          <w:rFonts w:cs="Times New Roman"/>
          <w:i/>
          <w:iCs/>
          <w:sz w:val="16"/>
          <w:szCs w:val="16"/>
          <w:lang w:val="en-US"/>
        </w:rPr>
        <w:t xml:space="preserve">Science 379, eadd9330 </w:t>
      </w:r>
      <w:r w:rsidRPr="000C647C">
        <w:rPr>
          <w:rFonts w:cs="Times New Roman"/>
          <w:sz w:val="16"/>
          <w:szCs w:val="16"/>
          <w:lang w:val="en-US"/>
        </w:rPr>
        <w:t>(20</w:t>
      </w:r>
      <w:r>
        <w:rPr>
          <w:rFonts w:cs="Times New Roman"/>
          <w:sz w:val="16"/>
          <w:szCs w:val="16"/>
          <w:lang w:val="en-US"/>
        </w:rPr>
        <w:t>23</w:t>
      </w:r>
      <w:r w:rsidRPr="000C647C">
        <w:rPr>
          <w:rFonts w:cs="Times New Roman"/>
          <w:sz w:val="16"/>
          <w:szCs w:val="16"/>
          <w:lang w:val="en-US"/>
        </w:rPr>
        <w:t>).</w:t>
      </w:r>
    </w:p>
    <w:p w14:paraId="43E8C9F0" w14:textId="77777777" w:rsidR="009A1431" w:rsidRDefault="009A1431" w:rsidP="0041476C">
      <w:pPr>
        <w:rPr>
          <w:rFonts w:cs="Times New Roman"/>
          <w:sz w:val="16"/>
          <w:szCs w:val="16"/>
          <w:lang w:val="en-US"/>
        </w:rPr>
      </w:pPr>
    </w:p>
    <w:p w14:paraId="54AAA40C" w14:textId="260676C6" w:rsidR="000C5027" w:rsidRDefault="000C5027" w:rsidP="000C5027">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11</w:t>
      </w:r>
      <w:r w:rsidRPr="0041476C">
        <w:rPr>
          <w:rFonts w:cs="Times New Roman"/>
          <w:sz w:val="16"/>
          <w:szCs w:val="16"/>
          <w:lang w:val="en-US"/>
        </w:rPr>
        <w:t xml:space="preserve">] </w:t>
      </w:r>
      <w:r>
        <w:rPr>
          <w:rFonts w:cs="Times New Roman"/>
          <w:sz w:val="16"/>
          <w:szCs w:val="16"/>
          <w:lang w:val="en-US"/>
        </w:rPr>
        <w:t>Larkum M.E., et all</w:t>
      </w:r>
      <w:r w:rsidRPr="0041476C">
        <w:rPr>
          <w:rFonts w:cs="Times New Roman"/>
          <w:sz w:val="16"/>
          <w:szCs w:val="16"/>
          <w:lang w:val="en-US"/>
        </w:rPr>
        <w:t xml:space="preserve">: </w:t>
      </w:r>
      <w:r>
        <w:rPr>
          <w:rFonts w:cs="Times New Roman"/>
          <w:sz w:val="16"/>
          <w:szCs w:val="16"/>
          <w:lang w:val="en-US"/>
        </w:rPr>
        <w:t>Synaptic integration in tuft dendrites of layer 5 pyramidal neurons: a new unifying principle.</w:t>
      </w:r>
      <w:r w:rsidRPr="000C647C">
        <w:rPr>
          <w:rFonts w:cs="Times New Roman"/>
          <w:sz w:val="16"/>
          <w:szCs w:val="16"/>
          <w:lang w:val="en-US"/>
        </w:rPr>
        <w:t xml:space="preserve"> </w:t>
      </w:r>
      <w:r>
        <w:rPr>
          <w:rFonts w:cs="Times New Roman"/>
          <w:i/>
          <w:iCs/>
          <w:sz w:val="16"/>
          <w:szCs w:val="16"/>
          <w:lang w:val="en-US"/>
        </w:rPr>
        <w:t xml:space="preserve">Science 325:756-60  </w:t>
      </w:r>
      <w:r w:rsidRPr="000C647C">
        <w:rPr>
          <w:rFonts w:cs="Times New Roman"/>
          <w:sz w:val="16"/>
          <w:szCs w:val="16"/>
          <w:lang w:val="en-US"/>
        </w:rPr>
        <w:t>(20</w:t>
      </w:r>
      <w:r>
        <w:rPr>
          <w:rFonts w:cs="Times New Roman"/>
          <w:sz w:val="16"/>
          <w:szCs w:val="16"/>
          <w:lang w:val="en-US"/>
        </w:rPr>
        <w:t>09</w:t>
      </w:r>
      <w:r w:rsidRPr="000C647C">
        <w:rPr>
          <w:rFonts w:cs="Times New Roman"/>
          <w:sz w:val="16"/>
          <w:szCs w:val="16"/>
          <w:lang w:val="en-US"/>
        </w:rPr>
        <w:t>).</w:t>
      </w:r>
    </w:p>
    <w:p w14:paraId="31644C68" w14:textId="77777777" w:rsidR="000C5027" w:rsidRDefault="000C5027" w:rsidP="000C5027">
      <w:pPr>
        <w:rPr>
          <w:rFonts w:cs="Times New Roman"/>
          <w:sz w:val="16"/>
          <w:szCs w:val="16"/>
          <w:lang w:val="en-US"/>
        </w:rPr>
      </w:pPr>
    </w:p>
    <w:p w14:paraId="3772F13C" w14:textId="77777777" w:rsidR="000C5027" w:rsidRDefault="000C5027" w:rsidP="000C5027">
      <w:pPr>
        <w:rPr>
          <w:rFonts w:cs="Times New Roman"/>
          <w:sz w:val="16"/>
          <w:szCs w:val="16"/>
          <w:lang w:val="en-US"/>
        </w:rPr>
      </w:pPr>
    </w:p>
    <w:p w14:paraId="5E4E4F7C" w14:textId="77777777" w:rsidR="009A1431" w:rsidRDefault="009A1431" w:rsidP="0041476C">
      <w:pPr>
        <w:rPr>
          <w:rFonts w:cs="Times New Roman"/>
          <w:sz w:val="16"/>
          <w:szCs w:val="16"/>
          <w:lang w:val="en-US"/>
        </w:rPr>
      </w:pPr>
    </w:p>
    <w:p w14:paraId="6CB43386" w14:textId="77777777" w:rsidR="009A1431" w:rsidRDefault="009A1431" w:rsidP="0041476C">
      <w:pPr>
        <w:rPr>
          <w:rFonts w:cs="Times New Roman"/>
          <w:sz w:val="16"/>
          <w:szCs w:val="16"/>
          <w:lang w:val="en-US"/>
        </w:rPr>
      </w:pPr>
    </w:p>
    <w:p w14:paraId="61F1C3D7" w14:textId="7D4C21A8" w:rsidR="0041476C" w:rsidRPr="000C647C" w:rsidRDefault="0041476C" w:rsidP="0041476C">
      <w:pPr>
        <w:rPr>
          <w:rFonts w:cs="Times New Roman"/>
          <w:sz w:val="16"/>
          <w:szCs w:val="16"/>
          <w:lang w:val="en-US"/>
        </w:rPr>
      </w:pPr>
      <w:r w:rsidRPr="0041476C">
        <w:rPr>
          <w:rFonts w:cs="Times New Roman"/>
          <w:sz w:val="16"/>
          <w:szCs w:val="16"/>
          <w:lang w:val="en-US"/>
        </w:rPr>
        <w:t>[8</w:t>
      </w:r>
      <w:r w:rsidR="008B3880" w:rsidRPr="0041476C">
        <w:rPr>
          <w:rFonts w:cs="Times New Roman"/>
          <w:sz w:val="16"/>
          <w:szCs w:val="16"/>
          <w:lang w:val="en-US"/>
        </w:rPr>
        <w:t xml:space="preserve">] Chklovskii et al.: </w:t>
      </w:r>
      <w:r w:rsidRPr="000C647C">
        <w:rPr>
          <w:rFonts w:cs="Times New Roman"/>
          <w:sz w:val="16"/>
          <w:szCs w:val="16"/>
          <w:lang w:val="en-US"/>
        </w:rPr>
        <w:t xml:space="preserve">Cortical rewiring and information storage. </w:t>
      </w:r>
      <w:r w:rsidRPr="000C647C">
        <w:rPr>
          <w:rFonts w:cs="Times New Roman"/>
          <w:i/>
          <w:iCs/>
          <w:sz w:val="16"/>
          <w:szCs w:val="16"/>
          <w:lang w:val="en-US"/>
        </w:rPr>
        <w:t xml:space="preserve">Nature </w:t>
      </w:r>
      <w:r w:rsidRPr="000C647C">
        <w:rPr>
          <w:rFonts w:cs="Times New Roman"/>
          <w:sz w:val="16"/>
          <w:szCs w:val="16"/>
          <w:lang w:val="en-US"/>
        </w:rPr>
        <w:t>431, 782–788. doi: 10.1038/nature03012 (2004).</w:t>
      </w:r>
    </w:p>
    <w:p w14:paraId="0DA58928" w14:textId="77777777" w:rsidR="0041476C" w:rsidRDefault="0041476C" w:rsidP="0041476C">
      <w:pPr>
        <w:rPr>
          <w:rFonts w:cs="Times New Roman"/>
          <w:sz w:val="16"/>
          <w:szCs w:val="16"/>
          <w:lang w:val="en-US"/>
        </w:rPr>
      </w:pPr>
    </w:p>
    <w:p w14:paraId="4CD7288B" w14:textId="77777777" w:rsidR="00F86404" w:rsidRDefault="00F86404" w:rsidP="00F86404">
      <w:pPr>
        <w:rPr>
          <w:sz w:val="16"/>
          <w:szCs w:val="16"/>
          <w:lang w:val="en-US"/>
        </w:rPr>
      </w:pPr>
      <w:r>
        <w:rPr>
          <w:sz w:val="16"/>
          <w:szCs w:val="16"/>
          <w:lang w:val="en-US"/>
        </w:rPr>
        <w:t>[1] Hawkins J., Blakeslee S.: “On Intelligence”; Owl Books (2005).</w:t>
      </w:r>
    </w:p>
    <w:p w14:paraId="753B373B" w14:textId="77777777" w:rsidR="00F86404" w:rsidRDefault="00F86404" w:rsidP="00F86404">
      <w:pPr>
        <w:rPr>
          <w:rStyle w:val="Seitenzahl"/>
          <w:sz w:val="16"/>
          <w:szCs w:val="16"/>
          <w:lang w:val="en-US"/>
        </w:rPr>
      </w:pPr>
    </w:p>
    <w:p w14:paraId="7BC2D15C" w14:textId="77777777" w:rsidR="00F86404" w:rsidRDefault="00F86404" w:rsidP="00F86404">
      <w:pPr>
        <w:rPr>
          <w:sz w:val="16"/>
          <w:szCs w:val="16"/>
          <w:lang w:val="en-US"/>
        </w:rPr>
      </w:pPr>
      <w:r>
        <w:rPr>
          <w:sz w:val="16"/>
          <w:szCs w:val="16"/>
          <w:lang w:val="en-US"/>
        </w:rPr>
        <w:t>[2] Hawkins J.: “A Thousand Brains”; Basic Books, New York (2022).</w:t>
      </w:r>
    </w:p>
    <w:p w14:paraId="7BE6AB15" w14:textId="77777777" w:rsidR="00F86404" w:rsidRDefault="00F86404" w:rsidP="00F86404">
      <w:pPr>
        <w:rPr>
          <w:rStyle w:val="Seitenzahl"/>
          <w:sz w:val="16"/>
          <w:szCs w:val="16"/>
          <w:lang w:val="en-US"/>
        </w:rPr>
      </w:pPr>
    </w:p>
    <w:p w14:paraId="73959738" w14:textId="77777777" w:rsidR="00F86404" w:rsidRPr="000C647C" w:rsidRDefault="00F86404" w:rsidP="0041476C">
      <w:pPr>
        <w:rPr>
          <w:rFonts w:cs="Times New Roman"/>
          <w:sz w:val="16"/>
          <w:szCs w:val="16"/>
          <w:lang w:val="en-US"/>
        </w:rPr>
      </w:pPr>
    </w:p>
    <w:p w14:paraId="469C105D" w14:textId="12F2F4C9" w:rsidR="0041476C" w:rsidRPr="000C647C" w:rsidRDefault="008B3880" w:rsidP="0041476C">
      <w:pPr>
        <w:rPr>
          <w:rFonts w:cs="Times New Roman"/>
          <w:sz w:val="16"/>
          <w:szCs w:val="16"/>
          <w:lang w:val="en-US"/>
        </w:rPr>
      </w:pPr>
      <w:r w:rsidRPr="001E617B">
        <w:rPr>
          <w:rFonts w:cs="Times New Roman"/>
          <w:sz w:val="16"/>
          <w:szCs w:val="16"/>
          <w:lang w:val="de-AT"/>
        </w:rPr>
        <w:t>[</w:t>
      </w:r>
      <w:r w:rsidR="0041476C" w:rsidRPr="001E617B">
        <w:rPr>
          <w:rFonts w:cs="Times New Roman"/>
          <w:sz w:val="16"/>
          <w:szCs w:val="16"/>
          <w:lang w:val="de-AT"/>
        </w:rPr>
        <w:t>9</w:t>
      </w:r>
      <w:r w:rsidRPr="001E617B">
        <w:rPr>
          <w:rFonts w:cs="Times New Roman"/>
          <w:sz w:val="16"/>
          <w:szCs w:val="16"/>
          <w:lang w:val="de-AT"/>
        </w:rPr>
        <w:t>] Stuart</w:t>
      </w:r>
      <w:r w:rsidR="0041476C" w:rsidRPr="001E617B">
        <w:rPr>
          <w:rFonts w:cs="Times New Roman"/>
          <w:sz w:val="16"/>
          <w:szCs w:val="16"/>
          <w:lang w:val="de-AT"/>
        </w:rPr>
        <w:t>, G.J.</w:t>
      </w:r>
      <w:r w:rsidRPr="001E617B">
        <w:rPr>
          <w:rFonts w:cs="Times New Roman"/>
          <w:sz w:val="16"/>
          <w:szCs w:val="16"/>
          <w:lang w:val="de-AT"/>
        </w:rPr>
        <w:t>, Häusser</w:t>
      </w:r>
      <w:r w:rsidR="0041476C" w:rsidRPr="001E617B">
        <w:rPr>
          <w:rFonts w:cs="Times New Roman"/>
          <w:sz w:val="16"/>
          <w:szCs w:val="16"/>
          <w:lang w:val="de-AT"/>
        </w:rPr>
        <w:t xml:space="preserve">, </w:t>
      </w:r>
      <w:proofErr w:type="gramStart"/>
      <w:r w:rsidR="0041476C" w:rsidRPr="001E617B">
        <w:rPr>
          <w:rFonts w:cs="Times New Roman"/>
          <w:sz w:val="16"/>
          <w:szCs w:val="16"/>
          <w:lang w:val="de-AT"/>
        </w:rPr>
        <w:t>M.</w:t>
      </w:r>
      <w:r w:rsidRPr="001E617B">
        <w:rPr>
          <w:rFonts w:cs="Times New Roman"/>
          <w:sz w:val="16"/>
          <w:szCs w:val="16"/>
          <w:lang w:val="de-AT"/>
        </w:rPr>
        <w:t>:</w:t>
      </w:r>
      <w:r w:rsidR="0041476C" w:rsidRPr="001E617B">
        <w:rPr>
          <w:rFonts w:cs="Times New Roman"/>
          <w:sz w:val="16"/>
          <w:szCs w:val="16"/>
          <w:lang w:val="de-AT"/>
        </w:rPr>
        <w:t>.</w:t>
      </w:r>
      <w:proofErr w:type="gramEnd"/>
      <w:r w:rsidR="0041476C" w:rsidRPr="001E617B">
        <w:rPr>
          <w:rFonts w:cs="Times New Roman"/>
          <w:sz w:val="16"/>
          <w:szCs w:val="16"/>
          <w:lang w:val="de-AT"/>
        </w:rPr>
        <w:t xml:space="preserve"> </w:t>
      </w:r>
      <w:r w:rsidR="0041476C" w:rsidRPr="000C647C">
        <w:rPr>
          <w:rFonts w:cs="Times New Roman"/>
          <w:sz w:val="16"/>
          <w:szCs w:val="16"/>
          <w:lang w:val="en-US"/>
        </w:rPr>
        <w:t xml:space="preserve">Dendritic coincidence detection of EPSPs and action potentials. </w:t>
      </w:r>
      <w:r w:rsidR="0041476C" w:rsidRPr="000C647C">
        <w:rPr>
          <w:rFonts w:cs="Times New Roman"/>
          <w:i/>
          <w:iCs/>
          <w:sz w:val="16"/>
          <w:szCs w:val="16"/>
          <w:lang w:val="en-US"/>
        </w:rPr>
        <w:t xml:space="preserve">Nat. Neurosci. </w:t>
      </w:r>
      <w:r w:rsidR="0041476C" w:rsidRPr="000C647C">
        <w:rPr>
          <w:rFonts w:cs="Times New Roman"/>
          <w:sz w:val="16"/>
          <w:szCs w:val="16"/>
          <w:lang w:val="en-US"/>
        </w:rPr>
        <w:t>4, 63–71. doi: 10.1038/82910 (2001)</w:t>
      </w:r>
    </w:p>
    <w:p w14:paraId="52BB9544" w14:textId="77777777" w:rsidR="008B3880" w:rsidRPr="000C647C" w:rsidRDefault="008B3880" w:rsidP="008B3880">
      <w:pPr>
        <w:rPr>
          <w:sz w:val="16"/>
          <w:szCs w:val="16"/>
          <w:lang w:val="en-US"/>
        </w:rPr>
      </w:pPr>
    </w:p>
    <w:p w14:paraId="0F9B6381" w14:textId="7445E493" w:rsidR="00960926" w:rsidRDefault="008E73E2" w:rsidP="00960926">
      <w:pPr>
        <w:rPr>
          <w:sz w:val="16"/>
          <w:szCs w:val="16"/>
          <w:lang w:val="en-US"/>
        </w:rPr>
      </w:pPr>
      <w:r w:rsidRPr="000C647C">
        <w:rPr>
          <w:sz w:val="16"/>
          <w:szCs w:val="16"/>
          <w:lang w:val="en-US"/>
        </w:rPr>
        <w:t>[</w:t>
      </w:r>
      <w:r w:rsidR="0041476C" w:rsidRPr="000C647C">
        <w:rPr>
          <w:sz w:val="16"/>
          <w:szCs w:val="16"/>
          <w:lang w:val="en-US"/>
        </w:rPr>
        <w:t>10</w:t>
      </w:r>
      <w:r w:rsidRPr="000C647C">
        <w:rPr>
          <w:sz w:val="16"/>
          <w:szCs w:val="16"/>
          <w:lang w:val="en-US"/>
        </w:rPr>
        <w:t xml:space="preserve">] Berlyand L., Jabin P.E.: „Mathematics of Deep Learning; An Introduction“; </w:t>
      </w:r>
      <w:r w:rsidRPr="000C647C">
        <w:rPr>
          <w:i/>
          <w:iCs/>
          <w:sz w:val="16"/>
          <w:szCs w:val="16"/>
          <w:lang w:val="en-US"/>
        </w:rPr>
        <w:t>de Gruyter Textbook, 2023</w:t>
      </w:r>
      <w:r w:rsidRPr="000C647C">
        <w:rPr>
          <w:sz w:val="16"/>
          <w:szCs w:val="16"/>
          <w:lang w:val="en-US"/>
        </w:rPr>
        <w:t>.</w:t>
      </w:r>
    </w:p>
    <w:p w14:paraId="2A8BB5F0" w14:textId="77777777" w:rsidR="000F4C4C" w:rsidRPr="000F4C4C" w:rsidRDefault="000F4C4C" w:rsidP="00960926">
      <w:pPr>
        <w:rPr>
          <w:sz w:val="16"/>
          <w:szCs w:val="16"/>
          <w:lang w:val="en-US"/>
        </w:rPr>
      </w:pPr>
    </w:p>
    <w:p w14:paraId="10AEFBC6" w14:textId="77777777" w:rsidR="00726A89" w:rsidRDefault="00726A89">
      <w:pPr>
        <w:rPr>
          <w:rStyle w:val="Seitenzahl"/>
          <w:lang w:val="en-US"/>
        </w:rPr>
      </w:pPr>
    </w:p>
    <w:p w14:paraId="23FD990C" w14:textId="77777777" w:rsidR="00726A89" w:rsidRDefault="00726A89">
      <w:pPr>
        <w:rPr>
          <w:rStyle w:val="Seitenzahl"/>
          <w:lang w:val="en-US"/>
        </w:rPr>
      </w:pPr>
    </w:p>
    <w:p w14:paraId="52E52B17" w14:textId="77777777" w:rsidR="00726A89" w:rsidRDefault="00726A89">
      <w:pPr>
        <w:rPr>
          <w:rStyle w:val="Seitenzahl"/>
          <w:lang w:val="en-US"/>
        </w:rPr>
      </w:pPr>
    </w:p>
    <w:p w14:paraId="3CB2E101" w14:textId="77777777" w:rsidR="00726A89" w:rsidRDefault="00726A89">
      <w:pPr>
        <w:rPr>
          <w:rStyle w:val="Seitenzahl"/>
          <w:lang w:val="en-US"/>
        </w:rPr>
      </w:pPr>
    </w:p>
    <w:sectPr w:rsidR="00726A89">
      <w:type w:val="continuous"/>
      <w:pgSz w:w="11900" w:h="16840"/>
      <w:pgMar w:top="1417" w:right="1021" w:bottom="1440" w:left="1021" w:header="708" w:footer="708"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A158A" w14:textId="77777777" w:rsidR="00BF5097" w:rsidRDefault="00BF5097">
      <w:r>
        <w:separator/>
      </w:r>
    </w:p>
  </w:endnote>
  <w:endnote w:type="continuationSeparator" w:id="0">
    <w:p w14:paraId="089367C0" w14:textId="77777777" w:rsidR="00BF5097" w:rsidRDefault="00BF5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rlito">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mprint MT Shadow">
    <w:panose1 w:val="04020605060303030202"/>
    <w:charset w:val="4D"/>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5519" w14:textId="77777777" w:rsidR="00726A89" w:rsidRDefault="00000000">
    <w:pPr>
      <w:pStyle w:val="Fuzeile"/>
      <w:jc w:val="center"/>
    </w:pPr>
    <w:r>
      <w:fldChar w:fldCharType="begin"/>
    </w:r>
    <w:r>
      <w:instrText xml:space="preserve"> PAGE </w:instrText>
    </w:r>
    <w:r>
      <w:fldChar w:fldCharType="separate"/>
    </w:r>
    <w:r w:rsidR="008E73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D9A78" w14:textId="77777777" w:rsidR="00BF5097" w:rsidRDefault="00BF5097">
      <w:r>
        <w:separator/>
      </w:r>
    </w:p>
  </w:footnote>
  <w:footnote w:type="continuationSeparator" w:id="0">
    <w:p w14:paraId="76C38A4E" w14:textId="77777777" w:rsidR="00BF5097" w:rsidRDefault="00BF50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D6C5" w14:textId="77777777" w:rsidR="00726A89" w:rsidRDefault="00726A89">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5332"/>
    <w:multiLevelType w:val="hybridMultilevel"/>
    <w:tmpl w:val="C8002D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186CE3"/>
    <w:multiLevelType w:val="hybridMultilevel"/>
    <w:tmpl w:val="0BDC53E4"/>
    <w:lvl w:ilvl="0" w:tplc="04070001">
      <w:start w:val="1"/>
      <w:numFmt w:val="bullet"/>
      <w:lvlText w:val=""/>
      <w:lvlJc w:val="left"/>
      <w:pPr>
        <w:ind w:left="924" w:hanging="360"/>
      </w:pPr>
      <w:rPr>
        <w:rFonts w:ascii="Symbol" w:hAnsi="Symbol" w:hint="default"/>
      </w:rPr>
    </w:lvl>
    <w:lvl w:ilvl="1" w:tplc="04070003" w:tentative="1">
      <w:start w:val="1"/>
      <w:numFmt w:val="bullet"/>
      <w:lvlText w:val="o"/>
      <w:lvlJc w:val="left"/>
      <w:pPr>
        <w:ind w:left="1644" w:hanging="360"/>
      </w:pPr>
      <w:rPr>
        <w:rFonts w:ascii="Courier New" w:hAnsi="Courier New" w:cs="Courier New" w:hint="default"/>
      </w:rPr>
    </w:lvl>
    <w:lvl w:ilvl="2" w:tplc="04070005" w:tentative="1">
      <w:start w:val="1"/>
      <w:numFmt w:val="bullet"/>
      <w:lvlText w:val=""/>
      <w:lvlJc w:val="left"/>
      <w:pPr>
        <w:ind w:left="2364" w:hanging="360"/>
      </w:pPr>
      <w:rPr>
        <w:rFonts w:ascii="Wingdings" w:hAnsi="Wingdings" w:hint="default"/>
      </w:rPr>
    </w:lvl>
    <w:lvl w:ilvl="3" w:tplc="04070001" w:tentative="1">
      <w:start w:val="1"/>
      <w:numFmt w:val="bullet"/>
      <w:lvlText w:val=""/>
      <w:lvlJc w:val="left"/>
      <w:pPr>
        <w:ind w:left="3084" w:hanging="360"/>
      </w:pPr>
      <w:rPr>
        <w:rFonts w:ascii="Symbol" w:hAnsi="Symbol" w:hint="default"/>
      </w:rPr>
    </w:lvl>
    <w:lvl w:ilvl="4" w:tplc="04070003" w:tentative="1">
      <w:start w:val="1"/>
      <w:numFmt w:val="bullet"/>
      <w:lvlText w:val="o"/>
      <w:lvlJc w:val="left"/>
      <w:pPr>
        <w:ind w:left="3804" w:hanging="360"/>
      </w:pPr>
      <w:rPr>
        <w:rFonts w:ascii="Courier New" w:hAnsi="Courier New" w:cs="Courier New" w:hint="default"/>
      </w:rPr>
    </w:lvl>
    <w:lvl w:ilvl="5" w:tplc="04070005" w:tentative="1">
      <w:start w:val="1"/>
      <w:numFmt w:val="bullet"/>
      <w:lvlText w:val=""/>
      <w:lvlJc w:val="left"/>
      <w:pPr>
        <w:ind w:left="4524" w:hanging="360"/>
      </w:pPr>
      <w:rPr>
        <w:rFonts w:ascii="Wingdings" w:hAnsi="Wingdings" w:hint="default"/>
      </w:rPr>
    </w:lvl>
    <w:lvl w:ilvl="6" w:tplc="04070001" w:tentative="1">
      <w:start w:val="1"/>
      <w:numFmt w:val="bullet"/>
      <w:lvlText w:val=""/>
      <w:lvlJc w:val="left"/>
      <w:pPr>
        <w:ind w:left="5244" w:hanging="360"/>
      </w:pPr>
      <w:rPr>
        <w:rFonts w:ascii="Symbol" w:hAnsi="Symbol" w:hint="default"/>
      </w:rPr>
    </w:lvl>
    <w:lvl w:ilvl="7" w:tplc="04070003" w:tentative="1">
      <w:start w:val="1"/>
      <w:numFmt w:val="bullet"/>
      <w:lvlText w:val="o"/>
      <w:lvlJc w:val="left"/>
      <w:pPr>
        <w:ind w:left="5964" w:hanging="360"/>
      </w:pPr>
      <w:rPr>
        <w:rFonts w:ascii="Courier New" w:hAnsi="Courier New" w:cs="Courier New" w:hint="default"/>
      </w:rPr>
    </w:lvl>
    <w:lvl w:ilvl="8" w:tplc="04070005" w:tentative="1">
      <w:start w:val="1"/>
      <w:numFmt w:val="bullet"/>
      <w:lvlText w:val=""/>
      <w:lvlJc w:val="left"/>
      <w:pPr>
        <w:ind w:left="6684" w:hanging="360"/>
      </w:pPr>
      <w:rPr>
        <w:rFonts w:ascii="Wingdings" w:hAnsi="Wingdings" w:hint="default"/>
      </w:rPr>
    </w:lvl>
  </w:abstractNum>
  <w:abstractNum w:abstractNumId="2" w15:restartNumberingAfterBreak="0">
    <w:nsid w:val="0EC127EC"/>
    <w:multiLevelType w:val="hybridMultilevel"/>
    <w:tmpl w:val="221E4362"/>
    <w:lvl w:ilvl="0" w:tplc="A8B6C4CA">
      <w:start w:val="1"/>
      <w:numFmt w:val="lowerLetter"/>
      <w:lvlText w:val="%1)"/>
      <w:lvlJc w:val="left"/>
      <w:pPr>
        <w:ind w:left="1046" w:hanging="360"/>
      </w:pPr>
      <w:rPr>
        <w:rFonts w:hint="default"/>
      </w:rPr>
    </w:lvl>
    <w:lvl w:ilvl="1" w:tplc="04070019" w:tentative="1">
      <w:start w:val="1"/>
      <w:numFmt w:val="lowerLetter"/>
      <w:lvlText w:val="%2."/>
      <w:lvlJc w:val="left"/>
      <w:pPr>
        <w:ind w:left="1766" w:hanging="360"/>
      </w:pPr>
    </w:lvl>
    <w:lvl w:ilvl="2" w:tplc="0407001B" w:tentative="1">
      <w:start w:val="1"/>
      <w:numFmt w:val="lowerRoman"/>
      <w:lvlText w:val="%3."/>
      <w:lvlJc w:val="right"/>
      <w:pPr>
        <w:ind w:left="2486" w:hanging="180"/>
      </w:pPr>
    </w:lvl>
    <w:lvl w:ilvl="3" w:tplc="0407000F" w:tentative="1">
      <w:start w:val="1"/>
      <w:numFmt w:val="decimal"/>
      <w:lvlText w:val="%4."/>
      <w:lvlJc w:val="left"/>
      <w:pPr>
        <w:ind w:left="3206" w:hanging="360"/>
      </w:pPr>
    </w:lvl>
    <w:lvl w:ilvl="4" w:tplc="04070019" w:tentative="1">
      <w:start w:val="1"/>
      <w:numFmt w:val="lowerLetter"/>
      <w:lvlText w:val="%5."/>
      <w:lvlJc w:val="left"/>
      <w:pPr>
        <w:ind w:left="3926" w:hanging="360"/>
      </w:pPr>
    </w:lvl>
    <w:lvl w:ilvl="5" w:tplc="0407001B" w:tentative="1">
      <w:start w:val="1"/>
      <w:numFmt w:val="lowerRoman"/>
      <w:lvlText w:val="%6."/>
      <w:lvlJc w:val="right"/>
      <w:pPr>
        <w:ind w:left="4646" w:hanging="180"/>
      </w:pPr>
    </w:lvl>
    <w:lvl w:ilvl="6" w:tplc="0407000F" w:tentative="1">
      <w:start w:val="1"/>
      <w:numFmt w:val="decimal"/>
      <w:lvlText w:val="%7."/>
      <w:lvlJc w:val="left"/>
      <w:pPr>
        <w:ind w:left="5366" w:hanging="360"/>
      </w:pPr>
    </w:lvl>
    <w:lvl w:ilvl="7" w:tplc="04070019" w:tentative="1">
      <w:start w:val="1"/>
      <w:numFmt w:val="lowerLetter"/>
      <w:lvlText w:val="%8."/>
      <w:lvlJc w:val="left"/>
      <w:pPr>
        <w:ind w:left="6086" w:hanging="360"/>
      </w:pPr>
    </w:lvl>
    <w:lvl w:ilvl="8" w:tplc="0407001B" w:tentative="1">
      <w:start w:val="1"/>
      <w:numFmt w:val="lowerRoman"/>
      <w:lvlText w:val="%9."/>
      <w:lvlJc w:val="right"/>
      <w:pPr>
        <w:ind w:left="6806" w:hanging="180"/>
      </w:pPr>
    </w:lvl>
  </w:abstractNum>
  <w:abstractNum w:abstractNumId="3" w15:restartNumberingAfterBreak="0">
    <w:nsid w:val="1BCE56E7"/>
    <w:multiLevelType w:val="hybridMultilevel"/>
    <w:tmpl w:val="60B42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4C7017"/>
    <w:multiLevelType w:val="hybridMultilevel"/>
    <w:tmpl w:val="B744318E"/>
    <w:lvl w:ilvl="0" w:tplc="3614E47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325026"/>
    <w:multiLevelType w:val="hybridMultilevel"/>
    <w:tmpl w:val="EA544FEA"/>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15:restartNumberingAfterBreak="0">
    <w:nsid w:val="28894918"/>
    <w:multiLevelType w:val="hybridMultilevel"/>
    <w:tmpl w:val="DF1E26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E56C4A"/>
    <w:multiLevelType w:val="hybridMultilevel"/>
    <w:tmpl w:val="605409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726B61"/>
    <w:multiLevelType w:val="hybridMultilevel"/>
    <w:tmpl w:val="8FFE8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A0E5242"/>
    <w:multiLevelType w:val="hybridMultilevel"/>
    <w:tmpl w:val="ED8CD108"/>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0" w15:restartNumberingAfterBreak="0">
    <w:nsid w:val="4BCF7DD0"/>
    <w:multiLevelType w:val="hybridMultilevel"/>
    <w:tmpl w:val="C5F859DA"/>
    <w:styleLink w:val="ImportierterStil1"/>
    <w:lvl w:ilvl="0" w:tplc="61F45F9A">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182BF88">
      <w:start w:val="1"/>
      <w:numFmt w:val="bullet"/>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2E8A72">
      <w:start w:val="1"/>
      <w:numFmt w:val="bullet"/>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54FA4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336FAF6">
      <w:start w:val="1"/>
      <w:numFmt w:val="bullet"/>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20C0C8">
      <w:start w:val="1"/>
      <w:numFmt w:val="bullet"/>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72006C">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7AB8C6">
      <w:start w:val="1"/>
      <w:numFmt w:val="bullet"/>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AC0C30">
      <w:start w:val="1"/>
      <w:numFmt w:val="bullet"/>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D5C1055"/>
    <w:multiLevelType w:val="hybridMultilevel"/>
    <w:tmpl w:val="81425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011650D"/>
    <w:multiLevelType w:val="hybridMultilevel"/>
    <w:tmpl w:val="C7D48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5C22CED"/>
    <w:multiLevelType w:val="hybridMultilevel"/>
    <w:tmpl w:val="832ED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9D057D6"/>
    <w:multiLevelType w:val="hybridMultilevel"/>
    <w:tmpl w:val="C5F859DA"/>
    <w:numStyleLink w:val="ImportierterStil1"/>
  </w:abstractNum>
  <w:abstractNum w:abstractNumId="15" w15:restartNumberingAfterBreak="0">
    <w:nsid w:val="63E75059"/>
    <w:multiLevelType w:val="hybridMultilevel"/>
    <w:tmpl w:val="43661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50D6580"/>
    <w:multiLevelType w:val="hybridMultilevel"/>
    <w:tmpl w:val="3856CA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9853B7E"/>
    <w:multiLevelType w:val="hybridMultilevel"/>
    <w:tmpl w:val="3C32CB28"/>
    <w:lvl w:ilvl="0" w:tplc="16CC090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C32510F"/>
    <w:multiLevelType w:val="hybridMultilevel"/>
    <w:tmpl w:val="E0908700"/>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D3A7F70"/>
    <w:multiLevelType w:val="hybridMultilevel"/>
    <w:tmpl w:val="B9543F66"/>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95637149">
    <w:abstractNumId w:val="10"/>
  </w:num>
  <w:num w:numId="2" w16cid:durableId="193537918">
    <w:abstractNumId w:val="14"/>
  </w:num>
  <w:num w:numId="3" w16cid:durableId="198133242">
    <w:abstractNumId w:val="14"/>
    <w:lvlOverride w:ilvl="0">
      <w:lvl w:ilvl="0" w:tplc="156049BE">
        <w:start w:val="1"/>
        <w:numFmt w:val="bullet"/>
        <w:lvlText w:val="·"/>
        <w:lvlJc w:val="left"/>
        <w:pPr>
          <w:ind w:left="42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51C9AC2">
        <w:start w:val="1"/>
        <w:numFmt w:val="bullet"/>
        <w:lvlText w:val="o"/>
        <w:lvlJc w:val="left"/>
        <w:pPr>
          <w:ind w:left="114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DD8B1BE">
        <w:start w:val="1"/>
        <w:numFmt w:val="bullet"/>
        <w:lvlText w:val="▪"/>
        <w:lvlJc w:val="left"/>
        <w:pPr>
          <w:ind w:left="18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52CC914">
        <w:start w:val="1"/>
        <w:numFmt w:val="bullet"/>
        <w:lvlText w:val="·"/>
        <w:lvlJc w:val="left"/>
        <w:pPr>
          <w:ind w:left="258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B45CD40C">
        <w:start w:val="1"/>
        <w:numFmt w:val="bullet"/>
        <w:lvlText w:val="o"/>
        <w:lvlJc w:val="left"/>
        <w:pPr>
          <w:ind w:left="330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8FC04FD0">
        <w:start w:val="1"/>
        <w:numFmt w:val="bullet"/>
        <w:lvlText w:val="▪"/>
        <w:lvlJc w:val="left"/>
        <w:pPr>
          <w:ind w:left="402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2A8BBF2">
        <w:start w:val="1"/>
        <w:numFmt w:val="bullet"/>
        <w:lvlText w:val="·"/>
        <w:lvlJc w:val="left"/>
        <w:pPr>
          <w:ind w:left="474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C8848C8">
        <w:start w:val="1"/>
        <w:numFmt w:val="bullet"/>
        <w:lvlText w:val="o"/>
        <w:lvlJc w:val="left"/>
        <w:pPr>
          <w:ind w:left="54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5A41A52">
        <w:start w:val="1"/>
        <w:numFmt w:val="bullet"/>
        <w:lvlText w:val="▪"/>
        <w:lvlJc w:val="left"/>
        <w:pPr>
          <w:ind w:left="618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555319132">
    <w:abstractNumId w:val="9"/>
  </w:num>
  <w:num w:numId="5" w16cid:durableId="1780947025">
    <w:abstractNumId w:val="3"/>
  </w:num>
  <w:num w:numId="6" w16cid:durableId="1252855435">
    <w:abstractNumId w:val="8"/>
  </w:num>
  <w:num w:numId="7" w16cid:durableId="1940680781">
    <w:abstractNumId w:val="0"/>
  </w:num>
  <w:num w:numId="8" w16cid:durableId="145559322">
    <w:abstractNumId w:val="1"/>
  </w:num>
  <w:num w:numId="9" w16cid:durableId="1498809908">
    <w:abstractNumId w:val="6"/>
  </w:num>
  <w:num w:numId="10" w16cid:durableId="1453591907">
    <w:abstractNumId w:val="11"/>
  </w:num>
  <w:num w:numId="11" w16cid:durableId="1719040529">
    <w:abstractNumId w:val="5"/>
  </w:num>
  <w:num w:numId="12" w16cid:durableId="1380322990">
    <w:abstractNumId w:val="12"/>
  </w:num>
  <w:num w:numId="13" w16cid:durableId="933048499">
    <w:abstractNumId w:val="19"/>
  </w:num>
  <w:num w:numId="14" w16cid:durableId="1684623074">
    <w:abstractNumId w:val="18"/>
  </w:num>
  <w:num w:numId="15" w16cid:durableId="1814981470">
    <w:abstractNumId w:val="2"/>
  </w:num>
  <w:num w:numId="16" w16cid:durableId="1802114354">
    <w:abstractNumId w:val="13"/>
  </w:num>
  <w:num w:numId="17" w16cid:durableId="1584147654">
    <w:abstractNumId w:val="15"/>
  </w:num>
  <w:num w:numId="18" w16cid:durableId="1926497597">
    <w:abstractNumId w:val="7"/>
  </w:num>
  <w:num w:numId="19" w16cid:durableId="137844471">
    <w:abstractNumId w:val="4"/>
  </w:num>
  <w:num w:numId="20" w16cid:durableId="619848769">
    <w:abstractNumId w:val="17"/>
  </w:num>
  <w:num w:numId="21" w16cid:durableId="1455190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89"/>
    <w:rsid w:val="00003A6A"/>
    <w:rsid w:val="00016B27"/>
    <w:rsid w:val="00016B88"/>
    <w:rsid w:val="00036012"/>
    <w:rsid w:val="00047801"/>
    <w:rsid w:val="00066E89"/>
    <w:rsid w:val="000710F5"/>
    <w:rsid w:val="00085E65"/>
    <w:rsid w:val="00093470"/>
    <w:rsid w:val="000A6189"/>
    <w:rsid w:val="000B1597"/>
    <w:rsid w:val="000C5027"/>
    <w:rsid w:val="000C647C"/>
    <w:rsid w:val="000C7CCB"/>
    <w:rsid w:val="000D67E7"/>
    <w:rsid w:val="000D7B2C"/>
    <w:rsid w:val="000E0503"/>
    <w:rsid w:val="000F2DD6"/>
    <w:rsid w:val="000F4C4C"/>
    <w:rsid w:val="00101D96"/>
    <w:rsid w:val="00117BEF"/>
    <w:rsid w:val="0013444E"/>
    <w:rsid w:val="00140A2A"/>
    <w:rsid w:val="00167F63"/>
    <w:rsid w:val="00173821"/>
    <w:rsid w:val="00177BD3"/>
    <w:rsid w:val="0018026A"/>
    <w:rsid w:val="0018097F"/>
    <w:rsid w:val="00181AFD"/>
    <w:rsid w:val="00182A54"/>
    <w:rsid w:val="0018321A"/>
    <w:rsid w:val="001A631F"/>
    <w:rsid w:val="001A72AA"/>
    <w:rsid w:val="001B3734"/>
    <w:rsid w:val="001B573E"/>
    <w:rsid w:val="001C770D"/>
    <w:rsid w:val="001D5F50"/>
    <w:rsid w:val="001D7BB5"/>
    <w:rsid w:val="001D7F1E"/>
    <w:rsid w:val="001E3F78"/>
    <w:rsid w:val="001E617B"/>
    <w:rsid w:val="001E62B2"/>
    <w:rsid w:val="001F0EEE"/>
    <w:rsid w:val="001F4509"/>
    <w:rsid w:val="002078B2"/>
    <w:rsid w:val="00214603"/>
    <w:rsid w:val="00223428"/>
    <w:rsid w:val="002252BD"/>
    <w:rsid w:val="0023128B"/>
    <w:rsid w:val="002624DD"/>
    <w:rsid w:val="00267135"/>
    <w:rsid w:val="00273051"/>
    <w:rsid w:val="00295599"/>
    <w:rsid w:val="00296450"/>
    <w:rsid w:val="002A00EF"/>
    <w:rsid w:val="002D68E7"/>
    <w:rsid w:val="002D798A"/>
    <w:rsid w:val="002E6D9C"/>
    <w:rsid w:val="002F7327"/>
    <w:rsid w:val="0030717D"/>
    <w:rsid w:val="003076F8"/>
    <w:rsid w:val="00311E38"/>
    <w:rsid w:val="00364420"/>
    <w:rsid w:val="00386A24"/>
    <w:rsid w:val="003934C1"/>
    <w:rsid w:val="003A3062"/>
    <w:rsid w:val="003A6B7F"/>
    <w:rsid w:val="003C1298"/>
    <w:rsid w:val="003F3D2C"/>
    <w:rsid w:val="003F5C53"/>
    <w:rsid w:val="004029E9"/>
    <w:rsid w:val="004073E2"/>
    <w:rsid w:val="0041476C"/>
    <w:rsid w:val="00415F4B"/>
    <w:rsid w:val="004215D8"/>
    <w:rsid w:val="00461AC4"/>
    <w:rsid w:val="00462263"/>
    <w:rsid w:val="004A6D1B"/>
    <w:rsid w:val="004C2E44"/>
    <w:rsid w:val="004C692A"/>
    <w:rsid w:val="004F0DAA"/>
    <w:rsid w:val="0050527D"/>
    <w:rsid w:val="00505611"/>
    <w:rsid w:val="005071EA"/>
    <w:rsid w:val="005159C5"/>
    <w:rsid w:val="00525A17"/>
    <w:rsid w:val="005300D0"/>
    <w:rsid w:val="00544844"/>
    <w:rsid w:val="005454A4"/>
    <w:rsid w:val="00551974"/>
    <w:rsid w:val="00553D37"/>
    <w:rsid w:val="00554A96"/>
    <w:rsid w:val="00562A1E"/>
    <w:rsid w:val="00576FB9"/>
    <w:rsid w:val="00590035"/>
    <w:rsid w:val="005947A0"/>
    <w:rsid w:val="00597477"/>
    <w:rsid w:val="00597954"/>
    <w:rsid w:val="005A3FBA"/>
    <w:rsid w:val="005A41ED"/>
    <w:rsid w:val="005A62C5"/>
    <w:rsid w:val="005B283D"/>
    <w:rsid w:val="005C6AC6"/>
    <w:rsid w:val="005E6441"/>
    <w:rsid w:val="005F4340"/>
    <w:rsid w:val="005F61DE"/>
    <w:rsid w:val="00602118"/>
    <w:rsid w:val="00603832"/>
    <w:rsid w:val="006927A3"/>
    <w:rsid w:val="006A1FFE"/>
    <w:rsid w:val="006A7DCE"/>
    <w:rsid w:val="006D4D8B"/>
    <w:rsid w:val="006E2D54"/>
    <w:rsid w:val="006E7E4C"/>
    <w:rsid w:val="006F22BF"/>
    <w:rsid w:val="00715A1D"/>
    <w:rsid w:val="00723428"/>
    <w:rsid w:val="007267E8"/>
    <w:rsid w:val="00726A89"/>
    <w:rsid w:val="00734111"/>
    <w:rsid w:val="00776990"/>
    <w:rsid w:val="00777CB9"/>
    <w:rsid w:val="00785F40"/>
    <w:rsid w:val="007C0D84"/>
    <w:rsid w:val="007E06AA"/>
    <w:rsid w:val="00801625"/>
    <w:rsid w:val="00806E2C"/>
    <w:rsid w:val="008204E0"/>
    <w:rsid w:val="00830CAC"/>
    <w:rsid w:val="0083109D"/>
    <w:rsid w:val="00833BB8"/>
    <w:rsid w:val="00843C25"/>
    <w:rsid w:val="00852760"/>
    <w:rsid w:val="00884C1C"/>
    <w:rsid w:val="00897B21"/>
    <w:rsid w:val="008A0F76"/>
    <w:rsid w:val="008A3569"/>
    <w:rsid w:val="008B0A69"/>
    <w:rsid w:val="008B3880"/>
    <w:rsid w:val="008E73E2"/>
    <w:rsid w:val="00920333"/>
    <w:rsid w:val="00950C91"/>
    <w:rsid w:val="00960926"/>
    <w:rsid w:val="009635C6"/>
    <w:rsid w:val="0097048A"/>
    <w:rsid w:val="009710FC"/>
    <w:rsid w:val="009777B5"/>
    <w:rsid w:val="00977D0B"/>
    <w:rsid w:val="009905A0"/>
    <w:rsid w:val="00995260"/>
    <w:rsid w:val="009A1431"/>
    <w:rsid w:val="009A2697"/>
    <w:rsid w:val="009C1A92"/>
    <w:rsid w:val="009D6F92"/>
    <w:rsid w:val="009E53BA"/>
    <w:rsid w:val="00A232B9"/>
    <w:rsid w:val="00A260C2"/>
    <w:rsid w:val="00A30E48"/>
    <w:rsid w:val="00A53F9E"/>
    <w:rsid w:val="00A77D44"/>
    <w:rsid w:val="00A94DAF"/>
    <w:rsid w:val="00A97159"/>
    <w:rsid w:val="00AA2A30"/>
    <w:rsid w:val="00AA7238"/>
    <w:rsid w:val="00AB64F6"/>
    <w:rsid w:val="00AE14BE"/>
    <w:rsid w:val="00AE5CA1"/>
    <w:rsid w:val="00B019CF"/>
    <w:rsid w:val="00B04E78"/>
    <w:rsid w:val="00B11D8B"/>
    <w:rsid w:val="00B369D9"/>
    <w:rsid w:val="00B53C56"/>
    <w:rsid w:val="00B5605A"/>
    <w:rsid w:val="00B755ED"/>
    <w:rsid w:val="00B84312"/>
    <w:rsid w:val="00B970D8"/>
    <w:rsid w:val="00BC1F36"/>
    <w:rsid w:val="00BC3D15"/>
    <w:rsid w:val="00BC79EE"/>
    <w:rsid w:val="00BE1F5C"/>
    <w:rsid w:val="00BE62A4"/>
    <w:rsid w:val="00BF2059"/>
    <w:rsid w:val="00BF433F"/>
    <w:rsid w:val="00BF5097"/>
    <w:rsid w:val="00C01DC7"/>
    <w:rsid w:val="00C10A1C"/>
    <w:rsid w:val="00C20730"/>
    <w:rsid w:val="00C2307A"/>
    <w:rsid w:val="00C30207"/>
    <w:rsid w:val="00C32A88"/>
    <w:rsid w:val="00C371E5"/>
    <w:rsid w:val="00C81CC0"/>
    <w:rsid w:val="00C923FA"/>
    <w:rsid w:val="00CA7BD3"/>
    <w:rsid w:val="00CB05B2"/>
    <w:rsid w:val="00CB0C8F"/>
    <w:rsid w:val="00CC73F7"/>
    <w:rsid w:val="00CD332F"/>
    <w:rsid w:val="00CD5A01"/>
    <w:rsid w:val="00CE1EF3"/>
    <w:rsid w:val="00D00489"/>
    <w:rsid w:val="00D01B33"/>
    <w:rsid w:val="00D2765E"/>
    <w:rsid w:val="00D43D21"/>
    <w:rsid w:val="00D45D66"/>
    <w:rsid w:val="00D52508"/>
    <w:rsid w:val="00D63C74"/>
    <w:rsid w:val="00D670AD"/>
    <w:rsid w:val="00D86F7A"/>
    <w:rsid w:val="00D91661"/>
    <w:rsid w:val="00D92F0C"/>
    <w:rsid w:val="00D95B29"/>
    <w:rsid w:val="00DB28C1"/>
    <w:rsid w:val="00DC2931"/>
    <w:rsid w:val="00DF1011"/>
    <w:rsid w:val="00DF407F"/>
    <w:rsid w:val="00E0361B"/>
    <w:rsid w:val="00E05CF7"/>
    <w:rsid w:val="00E13E71"/>
    <w:rsid w:val="00E14D5C"/>
    <w:rsid w:val="00E2199C"/>
    <w:rsid w:val="00E2257F"/>
    <w:rsid w:val="00E2743F"/>
    <w:rsid w:val="00E32FA7"/>
    <w:rsid w:val="00E46D62"/>
    <w:rsid w:val="00E50D1A"/>
    <w:rsid w:val="00E53B28"/>
    <w:rsid w:val="00E618C7"/>
    <w:rsid w:val="00E66405"/>
    <w:rsid w:val="00E6771E"/>
    <w:rsid w:val="00E71B32"/>
    <w:rsid w:val="00E73B34"/>
    <w:rsid w:val="00E81898"/>
    <w:rsid w:val="00E93C12"/>
    <w:rsid w:val="00EA1BC2"/>
    <w:rsid w:val="00EA2B5F"/>
    <w:rsid w:val="00EA6166"/>
    <w:rsid w:val="00EB1AF1"/>
    <w:rsid w:val="00EB3F4F"/>
    <w:rsid w:val="00EB4D91"/>
    <w:rsid w:val="00EC7182"/>
    <w:rsid w:val="00ED0FD2"/>
    <w:rsid w:val="00EE3FAA"/>
    <w:rsid w:val="00EF0584"/>
    <w:rsid w:val="00EF0BF5"/>
    <w:rsid w:val="00EF400A"/>
    <w:rsid w:val="00F017FF"/>
    <w:rsid w:val="00F01808"/>
    <w:rsid w:val="00F33831"/>
    <w:rsid w:val="00F4408A"/>
    <w:rsid w:val="00F449D2"/>
    <w:rsid w:val="00F6629E"/>
    <w:rsid w:val="00F847BC"/>
    <w:rsid w:val="00F86404"/>
    <w:rsid w:val="00F91BF8"/>
    <w:rsid w:val="00FA693C"/>
    <w:rsid w:val="00FC5F86"/>
    <w:rsid w:val="00FE2172"/>
    <w:rsid w:val="00FE3443"/>
    <w:rsid w:val="00FE6DD1"/>
    <w:rsid w:val="00FE7194"/>
    <w:rsid w:val="00FF11ED"/>
    <w:rsid w:val="00FF1D7A"/>
    <w:rsid w:val="00FF627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4B63"/>
  <w15:docId w15:val="{C1212B1E-D309-B345-83E8-3317F025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AT"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cs="Arial Unicode MS"/>
      <w:color w:val="000000"/>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spacing w:before="240" w:after="120"/>
      <w:jc w:val="both"/>
      <w:outlineLvl w:val="0"/>
    </w:pPr>
    <w:rPr>
      <w:rFonts w:ascii="Carlito" w:hAnsi="Carlito" w:cs="Arial Unicode MS"/>
      <w:b/>
      <w:bCs/>
      <w:color w:val="000000"/>
      <w:sz w:val="28"/>
      <w:szCs w:val="28"/>
      <w:u w:color="000000"/>
      <w:lang w:val="de-DE"/>
    </w:rPr>
  </w:style>
  <w:style w:type="paragraph" w:styleId="berschrift2">
    <w:name w:val="heading 2"/>
    <w:next w:val="Standard"/>
    <w:uiPriority w:val="9"/>
    <w:unhideWhenUsed/>
    <w:qFormat/>
    <w:pPr>
      <w:keepNext/>
      <w:keepLines/>
      <w:spacing w:before="240" w:after="120"/>
      <w:jc w:val="both"/>
      <w:outlineLvl w:val="1"/>
    </w:pPr>
    <w:rPr>
      <w:rFonts w:ascii="Calibri Light" w:hAnsi="Calibri Light" w:cs="Arial Unicode MS"/>
      <w:color w:val="000000"/>
      <w:sz w:val="26"/>
      <w:szCs w:val="26"/>
      <w:u w:color="000000"/>
      <w:lang w:val="de-DE"/>
    </w:rPr>
  </w:style>
  <w:style w:type="paragraph" w:styleId="berschrift3">
    <w:name w:val="heading 3"/>
    <w:basedOn w:val="Standard"/>
    <w:next w:val="Standard"/>
    <w:link w:val="berschrift3Zchn"/>
    <w:uiPriority w:val="9"/>
    <w:unhideWhenUsed/>
    <w:qFormat/>
    <w:rsid w:val="006927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uzeile">
    <w:name w:val="footer"/>
    <w:pPr>
      <w:tabs>
        <w:tab w:val="center" w:pos="4536"/>
        <w:tab w:val="right" w:pos="9072"/>
      </w:tabs>
      <w:jc w:val="both"/>
    </w:pPr>
    <w:rPr>
      <w:rFonts w:cs="Arial Unicode MS"/>
      <w:color w:val="000000"/>
      <w:u w:color="000000"/>
      <w:lang w:val="de-DE"/>
    </w:rPr>
  </w:style>
  <w:style w:type="character" w:styleId="Seitenzahl">
    <w:name w:val="page number"/>
  </w:style>
  <w:style w:type="paragraph" w:styleId="Titel">
    <w:name w:val="Title"/>
    <w:next w:val="Standard"/>
    <w:uiPriority w:val="10"/>
    <w:qFormat/>
    <w:pPr>
      <w:jc w:val="both"/>
    </w:pPr>
    <w:rPr>
      <w:rFonts w:ascii="Calibri Light" w:hAnsi="Calibri Light" w:cs="Arial Unicode MS"/>
      <w:color w:val="000000"/>
      <w:spacing w:val="-10"/>
      <w:kern w:val="28"/>
      <w:sz w:val="56"/>
      <w:szCs w:val="56"/>
      <w:u w:color="000000"/>
      <w:lang w:val="de-DE"/>
      <w14:textOutline w14:w="0" w14:cap="flat" w14:cmpd="sng" w14:algn="ctr">
        <w14:noFill/>
        <w14:prstDash w14:val="solid"/>
        <w14:bevel/>
      </w14:textOutline>
    </w:rPr>
  </w:style>
  <w:style w:type="paragraph" w:styleId="Listenabsatz">
    <w:name w:val="List Paragraph"/>
    <w:pPr>
      <w:ind w:left="720"/>
      <w:jc w:val="both"/>
    </w:pPr>
    <w:rPr>
      <w:rFonts w:cs="Arial Unicode MS"/>
      <w:color w:val="000000"/>
      <w:u w:color="000000"/>
      <w:lang w:val="de-DE"/>
    </w:rPr>
  </w:style>
  <w:style w:type="numbering" w:customStyle="1" w:styleId="ImportierterStil1">
    <w:name w:val="Importierter Stil: 1"/>
    <w:pPr>
      <w:numPr>
        <w:numId w:val="1"/>
      </w:numPr>
    </w:pPr>
  </w:style>
  <w:style w:type="character" w:styleId="Platzhaltertext">
    <w:name w:val="Placeholder Text"/>
    <w:basedOn w:val="Absatz-Standardschriftart"/>
    <w:uiPriority w:val="99"/>
    <w:semiHidden/>
    <w:rsid w:val="008204E0"/>
    <w:rPr>
      <w:color w:val="808080"/>
    </w:rPr>
  </w:style>
  <w:style w:type="character" w:customStyle="1" w:styleId="berschrift3Zchn">
    <w:name w:val="Überschrift 3 Zchn"/>
    <w:basedOn w:val="Absatz-Standardschriftart"/>
    <w:link w:val="berschrift3"/>
    <w:uiPriority w:val="9"/>
    <w:rsid w:val="006927A3"/>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paragraph" w:styleId="StandardWeb">
    <w:name w:val="Normal (Web)"/>
    <w:basedOn w:val="Standard"/>
    <w:uiPriority w:val="99"/>
    <w:semiHidden/>
    <w:unhideWhenUsed/>
    <w:rsid w:val="0041476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eastAsia="Times New Roman" w:cs="Times New Roman"/>
      <w:color w:val="auto"/>
      <w:sz w:val="24"/>
      <w:szCs w:val="24"/>
      <w:bdr w:val="none" w:sz="0" w:space="0" w:color="auto"/>
      <w:lang w:val="de-AT"/>
      <w14:textOutline w14:w="0" w14:cap="rnd" w14:cmpd="sng" w14:algn="ctr">
        <w14:noFill/>
        <w14:prstDash w14:val="solid"/>
        <w14:bevel/>
      </w14:textOutline>
    </w:rPr>
  </w:style>
  <w:style w:type="paragraph" w:styleId="Funotentext">
    <w:name w:val="footnote text"/>
    <w:basedOn w:val="Standard"/>
    <w:link w:val="FunotentextZchn"/>
    <w:uiPriority w:val="99"/>
    <w:semiHidden/>
    <w:unhideWhenUsed/>
    <w:rsid w:val="001B3734"/>
  </w:style>
  <w:style w:type="character" w:customStyle="1" w:styleId="FunotentextZchn">
    <w:name w:val="Fußnotentext Zchn"/>
    <w:basedOn w:val="Absatz-Standardschriftart"/>
    <w:link w:val="Funotentext"/>
    <w:uiPriority w:val="99"/>
    <w:semiHidden/>
    <w:rsid w:val="001B3734"/>
    <w:rPr>
      <w:rFonts w:cs="Arial Unicode MS"/>
      <w:color w:val="000000"/>
      <w:u w:color="000000"/>
      <w:lang w:val="de-DE"/>
      <w14:textOutline w14:w="0" w14:cap="flat" w14:cmpd="sng" w14:algn="ctr">
        <w14:noFill/>
        <w14:prstDash w14:val="solid"/>
        <w14:bevel/>
      </w14:textOutline>
    </w:rPr>
  </w:style>
  <w:style w:type="character" w:styleId="Funotenzeichen">
    <w:name w:val="footnote reference"/>
    <w:basedOn w:val="Absatz-Standardschriftart"/>
    <w:uiPriority w:val="99"/>
    <w:semiHidden/>
    <w:unhideWhenUsed/>
    <w:rsid w:val="001B37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11043">
      <w:bodyDiv w:val="1"/>
      <w:marLeft w:val="0"/>
      <w:marRight w:val="0"/>
      <w:marTop w:val="0"/>
      <w:marBottom w:val="0"/>
      <w:divBdr>
        <w:top w:val="none" w:sz="0" w:space="0" w:color="auto"/>
        <w:left w:val="none" w:sz="0" w:space="0" w:color="auto"/>
        <w:bottom w:val="none" w:sz="0" w:space="0" w:color="auto"/>
        <w:right w:val="none" w:sz="0" w:space="0" w:color="auto"/>
      </w:divBdr>
      <w:divsChild>
        <w:div w:id="1499810769">
          <w:marLeft w:val="0"/>
          <w:marRight w:val="0"/>
          <w:marTop w:val="0"/>
          <w:marBottom w:val="0"/>
          <w:divBdr>
            <w:top w:val="none" w:sz="0" w:space="0" w:color="auto"/>
            <w:left w:val="none" w:sz="0" w:space="0" w:color="auto"/>
            <w:bottom w:val="none" w:sz="0" w:space="0" w:color="auto"/>
            <w:right w:val="none" w:sz="0" w:space="0" w:color="auto"/>
          </w:divBdr>
          <w:divsChild>
            <w:div w:id="1188522461">
              <w:marLeft w:val="0"/>
              <w:marRight w:val="0"/>
              <w:marTop w:val="0"/>
              <w:marBottom w:val="0"/>
              <w:divBdr>
                <w:top w:val="none" w:sz="0" w:space="0" w:color="auto"/>
                <w:left w:val="none" w:sz="0" w:space="0" w:color="auto"/>
                <w:bottom w:val="none" w:sz="0" w:space="0" w:color="auto"/>
                <w:right w:val="none" w:sz="0" w:space="0" w:color="auto"/>
              </w:divBdr>
              <w:divsChild>
                <w:div w:id="10737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27068">
      <w:bodyDiv w:val="1"/>
      <w:marLeft w:val="0"/>
      <w:marRight w:val="0"/>
      <w:marTop w:val="0"/>
      <w:marBottom w:val="0"/>
      <w:divBdr>
        <w:top w:val="none" w:sz="0" w:space="0" w:color="auto"/>
        <w:left w:val="none" w:sz="0" w:space="0" w:color="auto"/>
        <w:bottom w:val="none" w:sz="0" w:space="0" w:color="auto"/>
        <w:right w:val="none" w:sz="0" w:space="0" w:color="auto"/>
      </w:divBdr>
      <w:divsChild>
        <w:div w:id="1895383531">
          <w:marLeft w:val="0"/>
          <w:marRight w:val="0"/>
          <w:marTop w:val="0"/>
          <w:marBottom w:val="0"/>
          <w:divBdr>
            <w:top w:val="none" w:sz="0" w:space="0" w:color="auto"/>
            <w:left w:val="none" w:sz="0" w:space="0" w:color="auto"/>
            <w:bottom w:val="none" w:sz="0" w:space="0" w:color="auto"/>
            <w:right w:val="none" w:sz="0" w:space="0" w:color="auto"/>
          </w:divBdr>
          <w:divsChild>
            <w:div w:id="686561678">
              <w:marLeft w:val="0"/>
              <w:marRight w:val="0"/>
              <w:marTop w:val="0"/>
              <w:marBottom w:val="0"/>
              <w:divBdr>
                <w:top w:val="none" w:sz="0" w:space="0" w:color="auto"/>
                <w:left w:val="none" w:sz="0" w:space="0" w:color="auto"/>
                <w:bottom w:val="none" w:sz="0" w:space="0" w:color="auto"/>
                <w:right w:val="none" w:sz="0" w:space="0" w:color="auto"/>
              </w:divBdr>
              <w:divsChild>
                <w:div w:id="21016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3800</Words>
  <Characters>23940</Characters>
  <Application>Microsoft Office Word</Application>
  <DocSecurity>0</DocSecurity>
  <Lines>199</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Pristauz</cp:lastModifiedBy>
  <cp:revision>38</cp:revision>
  <cp:lastPrinted>2023-10-08T23:43:00Z</cp:lastPrinted>
  <dcterms:created xsi:type="dcterms:W3CDTF">2023-10-12T06:42:00Z</dcterms:created>
  <dcterms:modified xsi:type="dcterms:W3CDTF">2023-11-15T14:19:00Z</dcterms:modified>
</cp:coreProperties>
</file>