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Question Bank Q04</w:t>
      </w:r>
    </w:p>
    <w:p>
      <w:r>
        <w:t>Synthetic fixture · no real personal 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Question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Design a resilient model API client.</w:t>
            </w:r>
          </w:p>
        </w:tc>
      </w:tr>
      <w:tr>
        <w:tc>
          <w:tcPr>
            <w:tcW w:type="dxa" w:w="4320"/>
          </w:tcPr>
          <w:p>
            <w:r>
              <w:t>Q2</w:t>
            </w:r>
          </w:p>
        </w:tc>
        <w:tc>
          <w:tcPr>
            <w:tcW w:type="dxa" w:w="4320"/>
          </w:tcPr>
          <w:p>
            <w:r>
              <w:t>How should retries use exponential backoff?</w:t>
            </w:r>
          </w:p>
        </w:tc>
      </w:tr>
      <w:tr>
        <w:tc>
          <w:tcPr>
            <w:tcW w:type="dxa" w:w="4320"/>
          </w:tcPr>
          <w:p>
            <w:r>
              <w:t>Q3</w:t>
            </w:r>
          </w:p>
        </w:tc>
        <w:tc>
          <w:tcPr>
            <w:tcW w:type="dxa" w:w="4320"/>
          </w:tcPr>
          <w:p>
            <w:r>
              <w:t>How do you prevent duplicate report creation?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InterviewMirror synthetic corpus</cp:lastModifiedBy>
  <cp:revision>1</cp:revision>
  <dcterms:created xsi:type="dcterms:W3CDTF">2000-01-01T00:00:00Z</dcterms:created>
  <dcterms:modified xsi:type="dcterms:W3CDTF">2000-01-01T00:00:00Z</dcterms:modified>
  <cp:category/>
</cp:coreProperties>
</file>