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191" w:rsidRDefault="00874191" w:rsidP="00874191">
      <w:pPr>
        <w:rPr>
          <w:rFonts w:hint="eastAsia"/>
        </w:rPr>
      </w:pPr>
      <w:r>
        <w:fldChar w:fldCharType="begin"/>
      </w:r>
      <w:r>
        <w:instrText xml:space="preserve"> HYPERLINK "</w:instrText>
      </w:r>
      <w:r w:rsidRPr="00874191">
        <w:instrText>http://www.memorymanagement.org/index.html</w:instrText>
      </w:r>
      <w:r>
        <w:instrText xml:space="preserve">" </w:instrText>
      </w:r>
      <w:r>
        <w:fldChar w:fldCharType="separate"/>
      </w:r>
      <w:r w:rsidRPr="00B34461">
        <w:rPr>
          <w:rStyle w:val="a4"/>
        </w:rPr>
        <w:t>http://www.memorymanagement.org/index.html</w:t>
      </w:r>
      <w:r>
        <w:fldChar w:fldCharType="end"/>
      </w:r>
    </w:p>
    <w:p w:rsidR="00874191" w:rsidRDefault="00874191" w:rsidP="00874191">
      <w:pPr>
        <w:rPr>
          <w:rFonts w:hint="eastAsia"/>
        </w:rPr>
      </w:pPr>
      <w:hyperlink r:id="rId4" w:history="1">
        <w:r w:rsidRPr="00B34461">
          <w:rPr>
            <w:rStyle w:val="a4"/>
          </w:rPr>
          <w:t>http://www.memorymanagement.org/mmref/recycle.html</w:t>
        </w:r>
      </w:hyperlink>
    </w:p>
    <w:p w:rsidR="00874191" w:rsidRPr="00874191" w:rsidRDefault="00874191" w:rsidP="00874191">
      <w:pPr>
        <w:rPr>
          <w:rFonts w:hint="eastAsia"/>
        </w:rPr>
      </w:pPr>
    </w:p>
    <w:p w:rsidR="00874191" w:rsidRDefault="00874191" w:rsidP="00874191">
      <w:pPr>
        <w:pStyle w:val="1"/>
      </w:pPr>
      <w:r>
        <w:t>3. Recycling techniques</w:t>
      </w:r>
    </w:p>
    <w:p w:rsidR="00874191" w:rsidRDefault="00874191" w:rsidP="00874191">
      <w:pPr>
        <w:rPr>
          <w:rFonts w:hint="eastAsia"/>
        </w:rPr>
      </w:pPr>
      <w:r>
        <w:t>There are many ways for automatic memory managers to determine what memory is no longer required. In the main, garbage collection relies on determining which blocks are not pointed to by any program variables. Some of the techniques for doing this are described briefly below, but there are many potential pitfalls, and many possible refinements. These techniques can often be used in combination.</w:t>
      </w:r>
    </w:p>
    <w:p w:rsidR="00874191" w:rsidRDefault="00874191" w:rsidP="00874191"/>
    <w:p w:rsidR="00874191" w:rsidRDefault="00874191" w:rsidP="00874191">
      <w:pPr>
        <w:pStyle w:val="2"/>
      </w:pPr>
      <w:r>
        <w:t>3.1. Tracing collectors</w:t>
      </w:r>
    </w:p>
    <w:p w:rsidR="00874191" w:rsidRDefault="00874191" w:rsidP="00874191">
      <w:pPr>
        <w:rPr>
          <w:rFonts w:hint="eastAsia"/>
        </w:rPr>
      </w:pPr>
      <w:r>
        <w:t>Automatic memory managers that follow pointers to determine which blocks of memory are reachable from program variables (known as the root set) are known as tracing collectors. The classic example is the mark-sweep collector.</w:t>
      </w:r>
    </w:p>
    <w:p w:rsidR="00874191" w:rsidRDefault="00874191" w:rsidP="00874191"/>
    <w:p w:rsidR="00874191" w:rsidRDefault="00874191" w:rsidP="00874191">
      <w:pPr>
        <w:pStyle w:val="2"/>
      </w:pPr>
      <w:r>
        <w:t>3.1.1. Mark-sweep collection</w:t>
      </w:r>
    </w:p>
    <w:p w:rsidR="00874191" w:rsidRDefault="00874191" w:rsidP="00874191">
      <w:r>
        <w:t>In a mark-sweep collection, the collector first examines the program variables; any blocks of memory pointed to are added to a list of blocks to be examined. For each block on that list, it sets a flag (the mark) on the block to show that it is still required, and also that it has been processed. It also adds to the list any blocks pointed to by that block that have not yet been marked. In this way, all blocks that can be reached by the program are marked.</w:t>
      </w:r>
    </w:p>
    <w:p w:rsidR="00874191" w:rsidRDefault="00874191" w:rsidP="00874191">
      <w:r>
        <w:t>In the second phase, the collector sweeps all allocated memory, searching for blocks that have not been marked. If it finds any, it returns them to the allocator for reuse.</w:t>
      </w:r>
    </w:p>
    <w:p w:rsidR="00874191" w:rsidRDefault="00874191" w:rsidP="00874191">
      <w:pPr>
        <w:rPr>
          <w:rFonts w:hint="eastAsia"/>
        </w:rPr>
      </w:pPr>
      <w:r>
        <w:t>Diagram: Five memory blocks, three of which are reachable from program variables.</w:t>
      </w:r>
    </w:p>
    <w:p w:rsidR="00874191" w:rsidRDefault="00874191" w:rsidP="00874191">
      <w:pPr>
        <w:jc w:val="center"/>
      </w:pPr>
      <w:r>
        <w:rPr>
          <w:noProof/>
        </w:rPr>
        <w:drawing>
          <wp:inline distT="0" distB="0" distL="0" distR="0">
            <wp:extent cx="2524125" cy="2057400"/>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srcRect/>
                    <a:stretch>
                      <a:fillRect/>
                    </a:stretch>
                  </pic:blipFill>
                  <pic:spPr bwMode="auto">
                    <a:xfrm>
                      <a:off x="0" y="0"/>
                      <a:ext cx="2524125" cy="2057400"/>
                    </a:xfrm>
                    <a:prstGeom prst="rect">
                      <a:avLst/>
                    </a:prstGeom>
                    <a:noFill/>
                    <a:ln w="9525">
                      <a:noFill/>
                      <a:miter lim="800000"/>
                      <a:headEnd/>
                      <a:tailEnd/>
                    </a:ln>
                  </pic:spPr>
                </pic:pic>
              </a:graphicData>
            </a:graphic>
          </wp:inline>
        </w:drawing>
      </w:r>
    </w:p>
    <w:p w:rsidR="00874191" w:rsidRDefault="00874191" w:rsidP="00874191">
      <w:proofErr w:type="gramStart"/>
      <w:r>
        <w:lastRenderedPageBreak/>
        <w:t>Five memory blocks, three of which are reachable from program variables.</w:t>
      </w:r>
      <w:proofErr w:type="gramEnd"/>
    </w:p>
    <w:p w:rsidR="00874191" w:rsidRDefault="00874191" w:rsidP="00874191">
      <w:pPr>
        <w:rPr>
          <w:rFonts w:hint="eastAsia"/>
        </w:rPr>
      </w:pPr>
    </w:p>
    <w:p w:rsidR="00874191" w:rsidRDefault="00874191" w:rsidP="00874191">
      <w:r>
        <w:t>In the diagram above, block 1 is directly accessible from a program variable, and blocks 2 and 3 are indirectly accessible. Blocks 4 and 5 cannot be reached by the program. The first step would mark block 1, and remember blocks 2 and 3 for later processing. The second step would mark block 2. The third step would mark block 3, but wouldn’t remember block 2 as it is already marked. The sweep phase would ignore blocks 1, 2, and 3 because they are marked, but would recycle blocks 4 and 5.</w:t>
      </w:r>
    </w:p>
    <w:p w:rsidR="00874191" w:rsidRDefault="00874191" w:rsidP="00874191">
      <w:r>
        <w:t>The two drawbacks of simple mark-sweep collection are:</w:t>
      </w:r>
    </w:p>
    <w:p w:rsidR="00874191" w:rsidRDefault="00874191" w:rsidP="00874191">
      <w:proofErr w:type="gramStart"/>
      <w:r>
        <w:t>it</w:t>
      </w:r>
      <w:proofErr w:type="gramEnd"/>
      <w:r>
        <w:t xml:space="preserve"> must scan the entire memory in use before any memory can be freed;</w:t>
      </w:r>
    </w:p>
    <w:p w:rsidR="00874191" w:rsidRDefault="00874191" w:rsidP="00874191">
      <w:proofErr w:type="gramStart"/>
      <w:r>
        <w:t>it</w:t>
      </w:r>
      <w:proofErr w:type="gramEnd"/>
      <w:r>
        <w:t xml:space="preserve"> must run to completion or, if interrupted, start again from scratch.</w:t>
      </w:r>
    </w:p>
    <w:p w:rsidR="00874191" w:rsidRDefault="00874191" w:rsidP="00874191">
      <w:pPr>
        <w:rPr>
          <w:rFonts w:hint="eastAsia"/>
        </w:rPr>
      </w:pPr>
      <w:r>
        <w:t>If a system requires real-time or interactive response, then simple mark-sweep collection may be unsuitable as it stands, but many more sophisticated garbage collection algorithms are derived from this technique.</w:t>
      </w:r>
    </w:p>
    <w:p w:rsidR="00874191" w:rsidRDefault="00874191" w:rsidP="00874191"/>
    <w:p w:rsidR="00874191" w:rsidRDefault="00874191" w:rsidP="00874191">
      <w:pPr>
        <w:pStyle w:val="2"/>
      </w:pPr>
      <w:r>
        <w:t>3.1.2. Copying collection</w:t>
      </w:r>
    </w:p>
    <w:p w:rsidR="00874191" w:rsidRDefault="00874191" w:rsidP="00874191">
      <w:r>
        <w:t>After many memory blocks have been allocated and recycled, there are two problems that typically occur:</w:t>
      </w:r>
    </w:p>
    <w:p w:rsidR="00874191" w:rsidRDefault="00874191" w:rsidP="00874191">
      <w:proofErr w:type="gramStart"/>
      <w:r>
        <w:t>the</w:t>
      </w:r>
      <w:proofErr w:type="gramEnd"/>
      <w:r>
        <w:t xml:space="preserve"> memory in use is widely scattered in memory, causing poor performance in the memory caches or virtual memory systems of most modern computers (known as poor locality of reference);</w:t>
      </w:r>
    </w:p>
    <w:p w:rsidR="00874191" w:rsidRDefault="00874191" w:rsidP="00874191">
      <w:proofErr w:type="gramStart"/>
      <w:r>
        <w:t>it</w:t>
      </w:r>
      <w:proofErr w:type="gramEnd"/>
      <w:r>
        <w:t xml:space="preserve"> becomes difficult to allocate large blocks because free memory is divided into small pieces, separated by blocks in use (known as external fragmentation).</w:t>
      </w:r>
    </w:p>
    <w:p w:rsidR="00874191" w:rsidRDefault="00874191" w:rsidP="00874191">
      <w:r>
        <w:t>One technique that can solve both these problems is copying garbage collection. A copying garbage collector may move allocated blocks around in memory and adjust any references to them to point to the new location. This is a very powerful technique and can be combined with many other types of garbage collection, such as mark-sweep collection.</w:t>
      </w:r>
    </w:p>
    <w:p w:rsidR="00874191" w:rsidRDefault="00874191" w:rsidP="00874191">
      <w:r>
        <w:t>The disadvantages of copying collection are:</w:t>
      </w:r>
    </w:p>
    <w:p w:rsidR="00874191" w:rsidRDefault="00874191" w:rsidP="00874191">
      <w:proofErr w:type="gramStart"/>
      <w:r>
        <w:t>it</w:t>
      </w:r>
      <w:proofErr w:type="gramEnd"/>
      <w:r>
        <w:t xml:space="preserve"> is difficult to combine with incremental garbage collection (see below) because all references must be adjusted to remain consistent;</w:t>
      </w:r>
    </w:p>
    <w:p w:rsidR="00874191" w:rsidRDefault="00874191" w:rsidP="00874191">
      <w:proofErr w:type="gramStart"/>
      <w:r>
        <w:t>it</w:t>
      </w:r>
      <w:proofErr w:type="gramEnd"/>
      <w:r>
        <w:t xml:space="preserve"> is difficult to combine with conservative garbage collection (see below) because references cannot be confidently adjusted;</w:t>
      </w:r>
    </w:p>
    <w:p w:rsidR="00874191" w:rsidRDefault="00874191" w:rsidP="00874191">
      <w:proofErr w:type="gramStart"/>
      <w:r>
        <w:t>extra</w:t>
      </w:r>
      <w:proofErr w:type="gramEnd"/>
      <w:r>
        <w:t xml:space="preserve"> storage is required while both new and old copies of an object exist;</w:t>
      </w:r>
    </w:p>
    <w:p w:rsidR="00874191" w:rsidRDefault="00874191" w:rsidP="00874191">
      <w:pPr>
        <w:rPr>
          <w:rFonts w:hint="eastAsia"/>
        </w:rPr>
      </w:pPr>
      <w:proofErr w:type="gramStart"/>
      <w:r>
        <w:t>copying</w:t>
      </w:r>
      <w:proofErr w:type="gramEnd"/>
      <w:r>
        <w:t xml:space="preserve"> data takes extra time (proportional to the amount of live data).</w:t>
      </w:r>
    </w:p>
    <w:p w:rsidR="00874191" w:rsidRDefault="00874191" w:rsidP="00874191"/>
    <w:p w:rsidR="00874191" w:rsidRDefault="00874191" w:rsidP="00874191">
      <w:pPr>
        <w:pStyle w:val="2"/>
      </w:pPr>
      <w:r>
        <w:t>3.1.3. Incremental collection</w:t>
      </w:r>
    </w:p>
    <w:p w:rsidR="00874191" w:rsidRDefault="00874191" w:rsidP="00874191">
      <w:r>
        <w:t>Older garbage collection algorithms relied on being able to start collection and continue working until the collection was complete, without interruption. This makes many interactive systems pause during collection, and makes the presence of garbage collection obtrusive.</w:t>
      </w:r>
    </w:p>
    <w:p w:rsidR="00874191" w:rsidRDefault="00874191" w:rsidP="00874191">
      <w:r>
        <w:lastRenderedPageBreak/>
        <w:t xml:space="preserve">Fortunately, there are modern techniques (known as incremental garbage collection) to allow garbage collection to be performed in a series of small steps while the program is never stopped for long. In this context, the program that uses and modifies the blocks is sometimes known as the </w:t>
      </w:r>
      <w:proofErr w:type="spellStart"/>
      <w:r>
        <w:t>mutator</w:t>
      </w:r>
      <w:proofErr w:type="spellEnd"/>
      <w:r>
        <w:t xml:space="preserve">. While the collector is trying to determine which blocks of memory are reachable by the </w:t>
      </w:r>
      <w:proofErr w:type="spellStart"/>
      <w:r>
        <w:t>mutator</w:t>
      </w:r>
      <w:proofErr w:type="spellEnd"/>
      <w:r>
        <w:t xml:space="preserve">, the </w:t>
      </w:r>
      <w:proofErr w:type="spellStart"/>
      <w:r>
        <w:t>mutator</w:t>
      </w:r>
      <w:proofErr w:type="spellEnd"/>
      <w:r>
        <w:t xml:space="preserve"> is busily allocating new blocks, modifying old blocks, and changing the set of blocks it is actually looking at.</w:t>
      </w:r>
    </w:p>
    <w:p w:rsidR="00874191" w:rsidRDefault="00874191" w:rsidP="00874191">
      <w:pPr>
        <w:rPr>
          <w:rFonts w:hint="eastAsia"/>
        </w:rPr>
      </w:pPr>
      <w:r>
        <w:t xml:space="preserve">Incremental collection is usually achieved with either the cooperation of the memory hardware or the </w:t>
      </w:r>
      <w:proofErr w:type="spellStart"/>
      <w:r>
        <w:t>mutator</w:t>
      </w:r>
      <w:proofErr w:type="spellEnd"/>
      <w:r>
        <w:t>; this ensures that, whenever memory in crucial locations is accessed, a small amount of necessary bookkeeping is performed to keep the collector’s data structures correct.</w:t>
      </w:r>
    </w:p>
    <w:p w:rsidR="00874191" w:rsidRDefault="00874191" w:rsidP="00874191"/>
    <w:p w:rsidR="00874191" w:rsidRDefault="00874191" w:rsidP="00874191">
      <w:pPr>
        <w:pStyle w:val="2"/>
      </w:pPr>
      <w:r>
        <w:t>3.1.4. Conservative garbage collection</w:t>
      </w:r>
    </w:p>
    <w:p w:rsidR="00874191" w:rsidRDefault="00874191" w:rsidP="00874191">
      <w:r>
        <w:t>Although garbage collection was first invented in 1958, many languages have been designed and implemented without the possibility of garbage collection in mind. It is usually difficult to add normal garbage collection to such a system, but there is a technique, known as conservative garbage collection, that can be used.</w:t>
      </w:r>
    </w:p>
    <w:p w:rsidR="00874191" w:rsidRDefault="00874191" w:rsidP="00874191">
      <w:r>
        <w:t xml:space="preserve">The usual problem with such a language is that it doesn’t provide the collector with information about the data types, and the collector cannot therefore determine what </w:t>
      </w:r>
      <w:proofErr w:type="gramStart"/>
      <w:r>
        <w:t>is a pointer</w:t>
      </w:r>
      <w:proofErr w:type="gramEnd"/>
      <w:r>
        <w:t xml:space="preserve"> and what isn’t. A conservative collector assumes that anything might be a pointer. It regards any data value that looks like a pointer to or into a block of allocated memory as preventing the recycling of that block.</w:t>
      </w:r>
    </w:p>
    <w:p w:rsidR="00874191" w:rsidRDefault="00874191" w:rsidP="00874191">
      <w:r>
        <w:t xml:space="preserve">Note that, because the collector does not know for certain which memory locations contain </w:t>
      </w:r>
      <w:proofErr w:type="gramStart"/>
      <w:r>
        <w:t>pointers,</w:t>
      </w:r>
      <w:proofErr w:type="gramEnd"/>
      <w:r>
        <w:t xml:space="preserve"> it cannot readily be combined with copying garbage collection. Copying collection needs to know where pointers are in order to update them when blocks are moved.</w:t>
      </w:r>
    </w:p>
    <w:p w:rsidR="00874191" w:rsidRDefault="00874191" w:rsidP="00874191">
      <w:r>
        <w:t>You might think that conservative garbage collection could easily perform quite poorly, leaving a lot of garbage uncollected. In practice, it does quite well, and there are refinements that improve matters further.</w:t>
      </w:r>
    </w:p>
    <w:p w:rsidR="00874191" w:rsidRDefault="00874191" w:rsidP="00874191">
      <w:pPr>
        <w:pStyle w:val="1"/>
      </w:pPr>
      <w:r>
        <w:t>3.2. Reference counts</w:t>
      </w:r>
    </w:p>
    <w:p w:rsidR="00874191" w:rsidRDefault="00874191" w:rsidP="00874191">
      <w:pPr>
        <w:rPr>
          <w:rFonts w:hint="eastAsia"/>
        </w:rPr>
      </w:pPr>
      <w:r>
        <w:t>A reference count is a count of how many references (that is, pointers) there are to a particular memory block from other blocks. It is used as the basis for some automatic recycling techniques that do not rely on tracing.</w:t>
      </w:r>
    </w:p>
    <w:p w:rsidR="00874191" w:rsidRDefault="00874191" w:rsidP="00874191"/>
    <w:p w:rsidR="00874191" w:rsidRDefault="00874191" w:rsidP="00874191">
      <w:pPr>
        <w:pStyle w:val="2"/>
      </w:pPr>
      <w:r>
        <w:t>3.2.1. Simple reference counting</w:t>
      </w:r>
    </w:p>
    <w:p w:rsidR="00874191" w:rsidRDefault="00874191" w:rsidP="00874191">
      <w:r>
        <w:t xml:space="preserve">In a simple reference counting system, a reference count is kept for each object. This count is incremented for each new reference, and is decremented if a reference is overwritten, or if the referring </w:t>
      </w:r>
      <w:proofErr w:type="gramStart"/>
      <w:r>
        <w:t>object</w:t>
      </w:r>
      <w:proofErr w:type="gramEnd"/>
      <w:r>
        <w:t xml:space="preserve"> is recycled. If a reference count falls to zero, then the object is no longer required </w:t>
      </w:r>
      <w:r>
        <w:lastRenderedPageBreak/>
        <w:t>and can be recycled.</w:t>
      </w:r>
    </w:p>
    <w:p w:rsidR="00874191" w:rsidRDefault="00874191" w:rsidP="00874191">
      <w:r>
        <w:t>Reference counting is frequently chosen as an automatic memory management strategy because it seems simple to implement using manual memory management primitives. However, it is hard to implement efficiently because of the cost of updating the counts. It is also hard to implement reliably, because the standard technique cannot reclaim objects connected in a loop. In many cases, it is an inappropriate solution, and it would be preferable to use tracing garbage collection instead.</w:t>
      </w:r>
    </w:p>
    <w:p w:rsidR="00874191" w:rsidRDefault="00874191" w:rsidP="00874191">
      <w:pPr>
        <w:rPr>
          <w:rFonts w:hint="eastAsia"/>
        </w:rPr>
      </w:pPr>
      <w:r>
        <w:t>Reference counting is most useful in situations where it can be guaranteed that there will be no loops and where modifications to the reference structure are comparatively infrequent. These circumstances can occur in some types of database structure and some file systems. Reference counting may also be useful if it is important that objects are recycled promptly, such as in systems with tight memory constraints.</w:t>
      </w:r>
    </w:p>
    <w:p w:rsidR="00874191" w:rsidRDefault="00874191" w:rsidP="00874191"/>
    <w:p w:rsidR="00874191" w:rsidRDefault="00874191" w:rsidP="00874191">
      <w:pPr>
        <w:pStyle w:val="2"/>
      </w:pPr>
      <w:r>
        <w:t>3.2.2. Deferred reference counting</w:t>
      </w:r>
    </w:p>
    <w:p w:rsidR="00874191" w:rsidRDefault="00874191" w:rsidP="00874191">
      <w:r>
        <w:t xml:space="preserve">The performance of reference counting can be improved if not all references are taken into account. In one important technique, known as deferred reference </w:t>
      </w:r>
      <w:proofErr w:type="gramStart"/>
      <w:r>
        <w:t>counting,</w:t>
      </w:r>
      <w:proofErr w:type="gramEnd"/>
      <w:r>
        <w:t xml:space="preserve"> only references from other objects are counted, and references from program variables are ignored. Since most of the references to the object are likely to be from local variables, this can substantially reduce the overhead of keeping the counts up to date. An object cannot be reclaimed as soon as its count has dropped to zero, because there might still be a reference to it from a program variable. Instead, the program variables (including the control stack) are periodically scanned, and any objects which are not referenced from there and which have zero count are reclaimed.</w:t>
      </w:r>
    </w:p>
    <w:p w:rsidR="00874191" w:rsidRDefault="00874191" w:rsidP="00874191">
      <w:pPr>
        <w:rPr>
          <w:rFonts w:hint="eastAsia"/>
        </w:rPr>
      </w:pPr>
      <w:r>
        <w:t>Deferred reference counting cannot normally be used unless it is directly supported by the compiler. It’s more common for modern compilers to support tracing garbage collectors instead, because they can reclaim loops. Deferred reference counting may still be useful for its promptness—but that is limited by the frequency of scanning the program variables.</w:t>
      </w:r>
    </w:p>
    <w:p w:rsidR="00874191" w:rsidRDefault="00874191" w:rsidP="00874191"/>
    <w:p w:rsidR="00874191" w:rsidRDefault="00874191" w:rsidP="00874191">
      <w:pPr>
        <w:pStyle w:val="2"/>
      </w:pPr>
      <w:r>
        <w:t>3.2.3. One-bit reference counting</w:t>
      </w:r>
    </w:p>
    <w:p w:rsidR="00874191" w:rsidRDefault="00874191" w:rsidP="00874191">
      <w:pPr>
        <w:rPr>
          <w:rFonts w:hint="eastAsia"/>
        </w:rPr>
      </w:pPr>
      <w:r>
        <w:t>Another variation on reference counting, known as the one-bit reference count, uses a single bit flag to indicate whether each object has either “one” or “many” references. If a reference to an object with “one” reference is removed, then the object can be recycled. If an object has “many” references, then removing references does not change this, and that object will never be recycled. It is possible to store the flag as part of the pointer to the object, so no additional space is required in each object to store the count. One-bit reference counting is effective in practice because most actual objects have a reference count of one.</w:t>
      </w:r>
    </w:p>
    <w:p w:rsidR="00874191" w:rsidRDefault="00874191" w:rsidP="00874191"/>
    <w:p w:rsidR="00874191" w:rsidRDefault="00874191" w:rsidP="00874191">
      <w:pPr>
        <w:pStyle w:val="2"/>
      </w:pPr>
      <w:r>
        <w:lastRenderedPageBreak/>
        <w:t>3.2.4. Weighted reference counting</w:t>
      </w:r>
    </w:p>
    <w:p w:rsidR="00874191" w:rsidRDefault="00874191" w:rsidP="00874191">
      <w:r>
        <w:t>Reference counting is often used for tracking inter-process references for distributed garbage collection. This fails to collect objects in separate processes if they have looped references, but tracing collectors are usually too inefficient as inter-process tracing entails much communication between processes. Within a process, tracing collectors are often used for local recycling of memory.</w:t>
      </w:r>
    </w:p>
    <w:p w:rsidR="00C3321C" w:rsidRDefault="00874191" w:rsidP="00874191">
      <w:pPr>
        <w:rPr>
          <w:rFonts w:hint="eastAsia"/>
        </w:rPr>
      </w:pPr>
      <w:r>
        <w:t>Many distributed collectors use a technique called weighted reference counting, which reduces the level of communication even further. Each time a reference is copied, the weight of the reference is shared between the new and the old copies. Since this operation doesn’t change the total weight of all references, it doesn’t require any communication with the object. Communication is only required when references are deleted.</w:t>
      </w:r>
    </w:p>
    <w:sectPr w:rsidR="00C3321C" w:rsidSect="00820C6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74191"/>
    <w:rsid w:val="00820C6D"/>
    <w:rsid w:val="00874191"/>
    <w:rsid w:val="00E54307"/>
    <w:rsid w:val="00F66E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0C6D"/>
    <w:pPr>
      <w:widowControl w:val="0"/>
      <w:jc w:val="both"/>
    </w:pPr>
  </w:style>
  <w:style w:type="paragraph" w:styleId="1">
    <w:name w:val="heading 1"/>
    <w:basedOn w:val="a"/>
    <w:next w:val="a"/>
    <w:link w:val="1Char"/>
    <w:uiPriority w:val="9"/>
    <w:qFormat/>
    <w:rsid w:val="008741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41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74191"/>
    <w:rPr>
      <w:sz w:val="18"/>
      <w:szCs w:val="18"/>
    </w:rPr>
  </w:style>
  <w:style w:type="character" w:customStyle="1" w:styleId="Char">
    <w:name w:val="批注框文本 Char"/>
    <w:basedOn w:val="a0"/>
    <w:link w:val="a3"/>
    <w:uiPriority w:val="99"/>
    <w:semiHidden/>
    <w:rsid w:val="00874191"/>
    <w:rPr>
      <w:sz w:val="18"/>
      <w:szCs w:val="18"/>
    </w:rPr>
  </w:style>
  <w:style w:type="character" w:customStyle="1" w:styleId="1Char">
    <w:name w:val="标题 1 Char"/>
    <w:basedOn w:val="a0"/>
    <w:link w:val="1"/>
    <w:uiPriority w:val="9"/>
    <w:rsid w:val="00874191"/>
    <w:rPr>
      <w:b/>
      <w:bCs/>
      <w:kern w:val="44"/>
      <w:sz w:val="44"/>
      <w:szCs w:val="44"/>
    </w:rPr>
  </w:style>
  <w:style w:type="character" w:customStyle="1" w:styleId="2Char">
    <w:name w:val="标题 2 Char"/>
    <w:basedOn w:val="a0"/>
    <w:link w:val="2"/>
    <w:uiPriority w:val="9"/>
    <w:rsid w:val="00874191"/>
    <w:rPr>
      <w:rFonts w:asciiTheme="majorHAnsi" w:eastAsiaTheme="majorEastAsia" w:hAnsiTheme="majorHAnsi" w:cstheme="majorBidi"/>
      <w:b/>
      <w:bCs/>
      <w:sz w:val="32"/>
      <w:szCs w:val="32"/>
    </w:rPr>
  </w:style>
  <w:style w:type="character" w:styleId="a4">
    <w:name w:val="Hyperlink"/>
    <w:basedOn w:val="a0"/>
    <w:uiPriority w:val="99"/>
    <w:unhideWhenUsed/>
    <w:rsid w:val="0087419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865525">
      <w:bodyDiv w:val="1"/>
      <w:marLeft w:val="0"/>
      <w:marRight w:val="0"/>
      <w:marTop w:val="0"/>
      <w:marBottom w:val="0"/>
      <w:divBdr>
        <w:top w:val="none" w:sz="0" w:space="0" w:color="auto"/>
        <w:left w:val="none" w:sz="0" w:space="0" w:color="auto"/>
        <w:bottom w:val="none" w:sz="0" w:space="0" w:color="auto"/>
        <w:right w:val="none" w:sz="0" w:space="0" w:color="auto"/>
      </w:divBdr>
      <w:divsChild>
        <w:div w:id="231277213">
          <w:marLeft w:val="0"/>
          <w:marRight w:val="0"/>
          <w:marTop w:val="0"/>
          <w:marBottom w:val="0"/>
          <w:divBdr>
            <w:top w:val="none" w:sz="0" w:space="0" w:color="auto"/>
            <w:left w:val="none" w:sz="0" w:space="0" w:color="auto"/>
            <w:bottom w:val="none" w:sz="0" w:space="0" w:color="auto"/>
            <w:right w:val="none" w:sz="0" w:space="0" w:color="auto"/>
          </w:divBdr>
          <w:divsChild>
            <w:div w:id="2114012708">
              <w:marLeft w:val="0"/>
              <w:marRight w:val="0"/>
              <w:marTop w:val="0"/>
              <w:marBottom w:val="0"/>
              <w:divBdr>
                <w:top w:val="none" w:sz="0" w:space="0" w:color="auto"/>
                <w:left w:val="none" w:sz="0" w:space="0" w:color="auto"/>
                <w:bottom w:val="none" w:sz="0" w:space="0" w:color="auto"/>
                <w:right w:val="none" w:sz="0" w:space="0" w:color="auto"/>
              </w:divBdr>
              <w:divsChild>
                <w:div w:id="1225219094">
                  <w:marLeft w:val="0"/>
                  <w:marRight w:val="0"/>
                  <w:marTop w:val="240"/>
                  <w:marBottom w:val="240"/>
                  <w:divBdr>
                    <w:top w:val="none" w:sz="0" w:space="0" w:color="auto"/>
                    <w:left w:val="none" w:sz="0" w:space="0" w:color="auto"/>
                    <w:bottom w:val="none" w:sz="0" w:space="0" w:color="auto"/>
                    <w:right w:val="none" w:sz="0" w:space="0" w:color="auto"/>
                  </w:divBdr>
                </w:div>
              </w:divsChild>
            </w:div>
            <w:div w:id="1462646028">
              <w:marLeft w:val="0"/>
              <w:marRight w:val="0"/>
              <w:marTop w:val="0"/>
              <w:marBottom w:val="0"/>
              <w:divBdr>
                <w:top w:val="none" w:sz="0" w:space="0" w:color="auto"/>
                <w:left w:val="none" w:sz="0" w:space="0" w:color="auto"/>
                <w:bottom w:val="none" w:sz="0" w:space="0" w:color="auto"/>
                <w:right w:val="none" w:sz="0" w:space="0" w:color="auto"/>
              </w:divBdr>
            </w:div>
            <w:div w:id="784157012">
              <w:marLeft w:val="0"/>
              <w:marRight w:val="0"/>
              <w:marTop w:val="0"/>
              <w:marBottom w:val="0"/>
              <w:divBdr>
                <w:top w:val="none" w:sz="0" w:space="0" w:color="auto"/>
                <w:left w:val="none" w:sz="0" w:space="0" w:color="auto"/>
                <w:bottom w:val="none" w:sz="0" w:space="0" w:color="auto"/>
                <w:right w:val="none" w:sz="0" w:space="0" w:color="auto"/>
              </w:divBdr>
            </w:div>
            <w:div w:id="791871982">
              <w:marLeft w:val="0"/>
              <w:marRight w:val="0"/>
              <w:marTop w:val="0"/>
              <w:marBottom w:val="0"/>
              <w:divBdr>
                <w:top w:val="none" w:sz="0" w:space="0" w:color="auto"/>
                <w:left w:val="none" w:sz="0" w:space="0" w:color="auto"/>
                <w:bottom w:val="none" w:sz="0" w:space="0" w:color="auto"/>
                <w:right w:val="none" w:sz="0" w:space="0" w:color="auto"/>
              </w:divBdr>
            </w:div>
          </w:divsChild>
        </w:div>
        <w:div w:id="956906774">
          <w:marLeft w:val="0"/>
          <w:marRight w:val="0"/>
          <w:marTop w:val="0"/>
          <w:marBottom w:val="0"/>
          <w:divBdr>
            <w:top w:val="none" w:sz="0" w:space="0" w:color="auto"/>
            <w:left w:val="none" w:sz="0" w:space="0" w:color="auto"/>
            <w:bottom w:val="none" w:sz="0" w:space="0" w:color="auto"/>
            <w:right w:val="none" w:sz="0" w:space="0" w:color="auto"/>
          </w:divBdr>
          <w:divsChild>
            <w:div w:id="1251963519">
              <w:marLeft w:val="0"/>
              <w:marRight w:val="0"/>
              <w:marTop w:val="0"/>
              <w:marBottom w:val="0"/>
              <w:divBdr>
                <w:top w:val="none" w:sz="0" w:space="0" w:color="auto"/>
                <w:left w:val="none" w:sz="0" w:space="0" w:color="auto"/>
                <w:bottom w:val="none" w:sz="0" w:space="0" w:color="auto"/>
                <w:right w:val="none" w:sz="0" w:space="0" w:color="auto"/>
              </w:divBdr>
            </w:div>
            <w:div w:id="155268487">
              <w:marLeft w:val="0"/>
              <w:marRight w:val="0"/>
              <w:marTop w:val="0"/>
              <w:marBottom w:val="0"/>
              <w:divBdr>
                <w:top w:val="none" w:sz="0" w:space="0" w:color="auto"/>
                <w:left w:val="none" w:sz="0" w:space="0" w:color="auto"/>
                <w:bottom w:val="none" w:sz="0" w:space="0" w:color="auto"/>
                <w:right w:val="none" w:sz="0" w:space="0" w:color="auto"/>
              </w:divBdr>
            </w:div>
            <w:div w:id="301735499">
              <w:marLeft w:val="0"/>
              <w:marRight w:val="0"/>
              <w:marTop w:val="0"/>
              <w:marBottom w:val="0"/>
              <w:divBdr>
                <w:top w:val="none" w:sz="0" w:space="0" w:color="auto"/>
                <w:left w:val="none" w:sz="0" w:space="0" w:color="auto"/>
                <w:bottom w:val="none" w:sz="0" w:space="0" w:color="auto"/>
                <w:right w:val="none" w:sz="0" w:space="0" w:color="auto"/>
              </w:divBdr>
            </w:div>
            <w:div w:id="8833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memorymanagement.org/mmref/recycl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1553</Words>
  <Characters>8855</Characters>
  <Application>Microsoft Office Word</Application>
  <DocSecurity>0</DocSecurity>
  <Lines>73</Lines>
  <Paragraphs>20</Paragraphs>
  <ScaleCrop>false</ScaleCrop>
  <Company>Beijing</Company>
  <LinksUpToDate>false</LinksUpToDate>
  <CharactersWithSpaces>10388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dc:creator>
  <cp:lastModifiedBy>Zhou</cp:lastModifiedBy>
  <cp:revision>1</cp:revision>
  <dcterms:created xsi:type="dcterms:W3CDTF">2015-06-27T16:59:00Z</dcterms:created>
  <dcterms:modified xsi:type="dcterms:W3CDTF">2015-06-27T17:06:00Z</dcterms:modified>
</cp:coreProperties>
</file>