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Jovy's Flowershop — Platform Features &amp; Architecture</w:t>
      </w:r>
    </w:p>
    <w:p>
      <w:pPr>
        <w:jc w:val="center"/>
      </w:pPr>
      <w:r>
        <w:rPr>
          <w:rFonts w:ascii="Arial" w:hAnsi="Arial"/>
          <w:i/>
          <w:sz w:val="28"/>
        </w:rPr>
        <w:t>Technical Reference for Developers</w:t>
      </w:r>
    </w:p>
    <w:p>
      <w:r>
        <w:br/>
      </w:r>
    </w:p>
    <w:p>
      <w:pPr>
        <w:pStyle w:val="Heading1"/>
        <w:spacing w:before="240" w:after="120"/>
      </w:pPr>
      <w:r>
        <w:rPr>
          <w:rFonts w:ascii="Arial" w:hAnsi="Arial"/>
          <w:color w:val="0A2A1B"/>
          <w:sz w:val="32"/>
        </w:rPr>
        <w:t>1. System Overview</w:t>
      </w:r>
    </w:p>
    <w:p>
      <w:r>
        <w:t>Jovy's Flowershop is a modern e-commerce web platform designed for flower ordering, custom arrangements, and reservation management. The application features a decoupled architecture with a robust PHP-based REST API serving a responsive React Single Page Application (SPA).</w:t>
      </w:r>
    </w:p>
    <w:p>
      <w:pPr>
        <w:pStyle w:val="ListBullet"/>
      </w:pPr>
      <w:r>
        <w:rPr>
          <w:b/>
        </w:rPr>
        <w:t xml:space="preserve">Backend Stack: </w:t>
      </w:r>
      <w:r>
        <w:t>PHP 8.3, Laravel 13 framework, SQLite/MySQL database engine.</w:t>
      </w:r>
    </w:p>
    <w:p>
      <w:pPr>
        <w:pStyle w:val="ListBullet"/>
      </w:pPr>
      <w:r>
        <w:rPr>
          <w:b/>
        </w:rPr>
        <w:t xml:space="preserve">Frontend Stack: </w:t>
      </w:r>
      <w:r>
        <w:t>React 19, TypeScript, Tailwind CSS 4, Motion (formerly Framer Motion), Chart.js.</w:t>
      </w:r>
    </w:p>
    <w:p>
      <w:pPr>
        <w:pStyle w:val="ListBullet"/>
      </w:pPr>
      <w:r>
        <w:rPr>
          <w:b/>
        </w:rPr>
        <w:t xml:space="preserve">Key Integrations: </w:t>
      </w:r>
      <w:r>
        <w:t>httpSMS API for automated SMS order alerts, libphonenumber for E.164 compliance.</w:t>
      </w:r>
    </w:p>
    <w:p>
      <w:pPr>
        <w:pStyle w:val="Heading1"/>
        <w:spacing w:before="240" w:after="120"/>
      </w:pPr>
      <w:r>
        <w:rPr>
          <w:rFonts w:ascii="Arial" w:hAnsi="Arial"/>
          <w:color w:val="0A2A1B"/>
          <w:sz w:val="32"/>
        </w:rPr>
        <w:t>2. Database Schema Reference</w:t>
      </w:r>
    </w:p>
    <w:p>
      <w:r>
        <w:t>The database handles relational records with foreign key constraints, JSON columns for flexible configurations (e.g., product stem compositions and nested cart items), and indexes optimizing order lookups and statistics.</w:t>
      </w:r>
    </w:p>
    <w:p>
      <w:pPr>
        <w:pStyle w:val="Heading2"/>
        <w:spacing w:before="240" w:after="120"/>
      </w:pPr>
      <w:r>
        <w:rPr>
          <w:rFonts w:ascii="Arial" w:hAnsi="Arial"/>
          <w:color w:val="D97706"/>
          <w:sz w:val="26"/>
        </w:rPr>
        <w:t>Table: users</w:t>
      </w:r>
    </w:p>
    <w:p>
      <w:r>
        <w:t>Stores accounts for administrators, staff, and customers.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name</w:t>
            </w:r>
          </w:p>
        </w:tc>
        <w:tc>
          <w:tcPr>
            <w:tcW w:type="dxa" w:w="3120"/>
          </w:tcPr>
          <w:p>
            <w:r>
              <w:rPr>
                <w:rFonts w:ascii="Arial" w:hAnsi="Arial"/>
                <w:sz w:val="19"/>
              </w:rPr>
              <w:t>String</w:t>
            </w:r>
          </w:p>
        </w:tc>
        <w:tc>
          <w:tcPr>
            <w:tcW w:type="dxa" w:w="3120"/>
          </w:tcPr>
          <w:p>
            <w:r>
              <w:rPr>
                <w:rFonts w:ascii="Arial" w:hAnsi="Arial"/>
                <w:sz w:val="19"/>
              </w:rPr>
              <w:t>User's full name.</w:t>
            </w:r>
          </w:p>
        </w:tc>
      </w:tr>
      <w:tr>
        <w:tc>
          <w:tcPr>
            <w:tcW w:type="dxa" w:w="3120"/>
          </w:tcPr>
          <w:p>
            <w:r>
              <w:rPr>
                <w:rFonts w:ascii="Arial" w:hAnsi="Arial"/>
                <w:sz w:val="19"/>
              </w:rPr>
              <w:t>email</w:t>
            </w:r>
          </w:p>
        </w:tc>
        <w:tc>
          <w:tcPr>
            <w:tcW w:type="dxa" w:w="3120"/>
          </w:tcPr>
          <w:p>
            <w:r>
              <w:rPr>
                <w:rFonts w:ascii="Arial" w:hAnsi="Arial"/>
                <w:sz w:val="19"/>
              </w:rPr>
              <w:t>String</w:t>
            </w:r>
          </w:p>
        </w:tc>
        <w:tc>
          <w:tcPr>
            <w:tcW w:type="dxa" w:w="3120"/>
          </w:tcPr>
          <w:p>
            <w:r>
              <w:rPr>
                <w:rFonts w:ascii="Arial" w:hAnsi="Arial"/>
                <w:sz w:val="19"/>
              </w:rPr>
              <w:t>Unique email address (login credential).</w:t>
            </w:r>
          </w:p>
        </w:tc>
      </w:tr>
      <w:tr>
        <w:tc>
          <w:tcPr>
            <w:tcW w:type="dxa" w:w="3120"/>
          </w:tcPr>
          <w:p>
            <w:r>
              <w:rPr>
                <w:rFonts w:ascii="Arial" w:hAnsi="Arial"/>
                <w:sz w:val="19"/>
              </w:rPr>
              <w:t>password</w:t>
            </w:r>
          </w:p>
        </w:tc>
        <w:tc>
          <w:tcPr>
            <w:tcW w:type="dxa" w:w="3120"/>
          </w:tcPr>
          <w:p>
            <w:r>
              <w:rPr>
                <w:rFonts w:ascii="Arial" w:hAnsi="Arial"/>
                <w:sz w:val="19"/>
              </w:rPr>
              <w:t>String</w:t>
            </w:r>
          </w:p>
        </w:tc>
        <w:tc>
          <w:tcPr>
            <w:tcW w:type="dxa" w:w="3120"/>
          </w:tcPr>
          <w:p>
            <w:r>
              <w:rPr>
                <w:rFonts w:ascii="Arial" w:hAnsi="Arial"/>
                <w:sz w:val="19"/>
              </w:rPr>
              <w:t>Hashed password using bcrypt.</w:t>
            </w:r>
          </w:p>
        </w:tc>
      </w:tr>
      <w:tr>
        <w:tc>
          <w:tcPr>
            <w:tcW w:type="dxa" w:w="3120"/>
          </w:tcPr>
          <w:p>
            <w:r>
              <w:rPr>
                <w:rFonts w:ascii="Arial" w:hAnsi="Arial"/>
                <w:sz w:val="19"/>
              </w:rPr>
              <w:t>role</w:t>
            </w:r>
          </w:p>
        </w:tc>
        <w:tc>
          <w:tcPr>
            <w:tcW w:type="dxa" w:w="3120"/>
          </w:tcPr>
          <w:p>
            <w:r>
              <w:rPr>
                <w:rFonts w:ascii="Arial" w:hAnsi="Arial"/>
                <w:sz w:val="19"/>
              </w:rPr>
              <w:t>String/Enum</w:t>
            </w:r>
          </w:p>
        </w:tc>
        <w:tc>
          <w:tcPr>
            <w:tcW w:type="dxa" w:w="3120"/>
          </w:tcPr>
          <w:p>
            <w:r>
              <w:rPr>
                <w:rFonts w:ascii="Arial" w:hAnsi="Arial"/>
                <w:sz w:val="19"/>
              </w:rPr>
              <w:t>Access control: 'customer', 'staff', 'admin'.</w:t>
            </w:r>
          </w:p>
        </w:tc>
      </w:tr>
      <w:tr>
        <w:tc>
          <w:tcPr>
            <w:tcW w:type="dxa" w:w="3120"/>
          </w:tcPr>
          <w:p>
            <w:r>
              <w:rPr>
                <w:rFonts w:ascii="Arial" w:hAnsi="Arial"/>
                <w:sz w:val="19"/>
              </w:rPr>
              <w:t>created_at / updated_at</w:t>
            </w:r>
          </w:p>
        </w:tc>
        <w:tc>
          <w:tcPr>
            <w:tcW w:type="dxa" w:w="3120"/>
          </w:tcPr>
          <w:p>
            <w:r>
              <w:rPr>
                <w:rFonts w:ascii="Arial" w:hAnsi="Arial"/>
                <w:sz w:val="19"/>
              </w:rPr>
              <w:t>Timestamp</w:t>
            </w:r>
          </w:p>
        </w:tc>
        <w:tc>
          <w:tcPr>
            <w:tcW w:type="dxa" w:w="3120"/>
          </w:tcPr>
          <w:p>
            <w:r>
              <w:rPr>
                <w:rFonts w:ascii="Arial" w:hAnsi="Arial"/>
                <w:sz w:val="19"/>
              </w:rPr>
              <w:t>System timestamps.</w:t>
            </w:r>
          </w:p>
        </w:tc>
      </w:tr>
    </w:tbl>
    <w:p/>
    <w:p>
      <w:pPr>
        <w:pStyle w:val="Heading2"/>
        <w:spacing w:before="240" w:after="120"/>
      </w:pPr>
      <w:r>
        <w:rPr>
          <w:rFonts w:ascii="Arial" w:hAnsi="Arial"/>
          <w:color w:val="D97706"/>
          <w:sz w:val="26"/>
        </w:rPr>
        <w:t>Table: products</w:t>
      </w:r>
    </w:p>
    <w:p>
      <w:r>
        <w:t>Catalog items available for purchase or reservation.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name</w:t>
            </w:r>
          </w:p>
        </w:tc>
        <w:tc>
          <w:tcPr>
            <w:tcW w:type="dxa" w:w="3120"/>
          </w:tcPr>
          <w:p>
            <w:r>
              <w:rPr>
                <w:rFonts w:ascii="Arial" w:hAnsi="Arial"/>
                <w:sz w:val="19"/>
              </w:rPr>
              <w:t>String</w:t>
            </w:r>
          </w:p>
        </w:tc>
        <w:tc>
          <w:tcPr>
            <w:tcW w:type="dxa" w:w="3120"/>
          </w:tcPr>
          <w:p>
            <w:r>
              <w:rPr>
                <w:rFonts w:ascii="Arial" w:hAnsi="Arial"/>
                <w:sz w:val="19"/>
              </w:rPr>
              <w:t>Product name (e.g., 'Crimson Rose Bouquet').</w:t>
            </w:r>
          </w:p>
        </w:tc>
      </w:tr>
      <w:tr>
        <w:tc>
          <w:tcPr>
            <w:tcW w:type="dxa" w:w="3120"/>
          </w:tcPr>
          <w:p>
            <w:r>
              <w:rPr>
                <w:rFonts w:ascii="Arial" w:hAnsi="Arial"/>
                <w:sz w:val="19"/>
              </w:rPr>
              <w:t>price</w:t>
            </w:r>
          </w:p>
        </w:tc>
        <w:tc>
          <w:tcPr>
            <w:tcW w:type="dxa" w:w="3120"/>
          </w:tcPr>
          <w:p>
            <w:r>
              <w:rPr>
                <w:rFonts w:ascii="Arial" w:hAnsi="Arial"/>
                <w:sz w:val="19"/>
              </w:rPr>
              <w:t>Decimal(8,2)</w:t>
            </w:r>
          </w:p>
        </w:tc>
        <w:tc>
          <w:tcPr>
            <w:tcW w:type="dxa" w:w="3120"/>
          </w:tcPr>
          <w:p>
            <w:r>
              <w:rPr>
                <w:rFonts w:ascii="Arial" w:hAnsi="Arial"/>
                <w:sz w:val="19"/>
              </w:rPr>
              <w:t>Base price of the product.</w:t>
            </w:r>
          </w:p>
        </w:tc>
      </w:tr>
      <w:tr>
        <w:tc>
          <w:tcPr>
            <w:tcW w:type="dxa" w:w="3120"/>
          </w:tcPr>
          <w:p>
            <w:r>
              <w:rPr>
                <w:rFonts w:ascii="Arial" w:hAnsi="Arial"/>
                <w:sz w:val="19"/>
              </w:rPr>
              <w:t>category</w:t>
            </w:r>
          </w:p>
        </w:tc>
        <w:tc>
          <w:tcPr>
            <w:tcW w:type="dxa" w:w="3120"/>
          </w:tcPr>
          <w:p>
            <w:r>
              <w:rPr>
                <w:rFonts w:ascii="Arial" w:hAnsi="Arial"/>
                <w:sz w:val="19"/>
              </w:rPr>
              <w:t>String</w:t>
            </w:r>
          </w:p>
        </w:tc>
        <w:tc>
          <w:tcPr>
            <w:tcW w:type="dxa" w:w="3120"/>
          </w:tcPr>
          <w:p>
            <w:r>
              <w:rPr>
                <w:rFonts w:ascii="Arial" w:hAnsi="Arial"/>
                <w:sz w:val="19"/>
              </w:rPr>
              <w:t>Category tag (e.g., 'Bouquets', 'Vases').</w:t>
            </w:r>
          </w:p>
        </w:tc>
      </w:tr>
      <w:tr>
        <w:tc>
          <w:tcPr>
            <w:tcW w:type="dxa" w:w="3120"/>
          </w:tcPr>
          <w:p>
            <w:r>
              <w:rPr>
                <w:rFonts w:ascii="Arial" w:hAnsi="Arial"/>
                <w:sz w:val="19"/>
              </w:rPr>
              <w:t>image</w:t>
            </w:r>
          </w:p>
        </w:tc>
        <w:tc>
          <w:tcPr>
            <w:tcW w:type="dxa" w:w="3120"/>
          </w:tcPr>
          <w:p>
            <w:r>
              <w:rPr>
                <w:rFonts w:ascii="Arial" w:hAnsi="Arial"/>
                <w:sz w:val="19"/>
              </w:rPr>
              <w:t>String</w:t>
            </w:r>
          </w:p>
        </w:tc>
        <w:tc>
          <w:tcPr>
            <w:tcW w:type="dxa" w:w="3120"/>
          </w:tcPr>
          <w:p>
            <w:r>
              <w:rPr>
                <w:rFonts w:ascii="Arial" w:hAnsi="Arial"/>
                <w:sz w:val="19"/>
              </w:rPr>
              <w:t>Primary image URL path.</w:t>
            </w:r>
          </w:p>
        </w:tc>
      </w:tr>
      <w:tr>
        <w:tc>
          <w:tcPr>
            <w:tcW w:type="dxa" w:w="3120"/>
          </w:tcPr>
          <w:p>
            <w:r>
              <w:rPr>
                <w:rFonts w:ascii="Arial" w:hAnsi="Arial"/>
                <w:sz w:val="19"/>
              </w:rPr>
              <w:t>description</w:t>
            </w:r>
          </w:p>
        </w:tc>
        <w:tc>
          <w:tcPr>
            <w:tcW w:type="dxa" w:w="3120"/>
          </w:tcPr>
          <w:p>
            <w:r>
              <w:rPr>
                <w:rFonts w:ascii="Arial" w:hAnsi="Arial"/>
                <w:sz w:val="19"/>
              </w:rPr>
              <w:t>Text</w:t>
            </w:r>
          </w:p>
        </w:tc>
        <w:tc>
          <w:tcPr>
            <w:tcW w:type="dxa" w:w="3120"/>
          </w:tcPr>
          <w:p>
            <w:r>
              <w:rPr>
                <w:rFonts w:ascii="Arial" w:hAnsi="Arial"/>
                <w:sz w:val="19"/>
              </w:rPr>
              <w:t>Rich details of the product.</w:t>
            </w:r>
          </w:p>
        </w:tc>
      </w:tr>
      <w:tr>
        <w:tc>
          <w:tcPr>
            <w:tcW w:type="dxa" w:w="3120"/>
          </w:tcPr>
          <w:p>
            <w:r>
              <w:rPr>
                <w:rFonts w:ascii="Arial" w:hAnsi="Arial"/>
                <w:sz w:val="19"/>
              </w:rPr>
              <w:t>dimensions</w:t>
            </w:r>
          </w:p>
        </w:tc>
        <w:tc>
          <w:tcPr>
            <w:tcW w:type="dxa" w:w="3120"/>
          </w:tcPr>
          <w:p>
            <w:r>
              <w:rPr>
                <w:rFonts w:ascii="Arial" w:hAnsi="Arial"/>
                <w:sz w:val="19"/>
              </w:rPr>
              <w:t>String</w:t>
            </w:r>
          </w:p>
        </w:tc>
        <w:tc>
          <w:tcPr>
            <w:tcW w:type="dxa" w:w="3120"/>
          </w:tcPr>
          <w:p>
            <w:r>
              <w:rPr>
                <w:rFonts w:ascii="Arial" w:hAnsi="Arial"/>
                <w:sz w:val="19"/>
              </w:rPr>
              <w:t>Physical dimensions details (e.g., '18h x 12w inches').</w:t>
            </w:r>
          </w:p>
        </w:tc>
      </w:tr>
      <w:tr>
        <w:tc>
          <w:tcPr>
            <w:tcW w:type="dxa" w:w="3120"/>
          </w:tcPr>
          <w:p>
            <w:r>
              <w:rPr>
                <w:rFonts w:ascii="Arial" w:hAnsi="Arial"/>
                <w:sz w:val="19"/>
              </w:rPr>
              <w:t>occasions</w:t>
            </w:r>
          </w:p>
        </w:tc>
        <w:tc>
          <w:tcPr>
            <w:tcW w:type="dxa" w:w="3120"/>
          </w:tcPr>
          <w:p>
            <w:r>
              <w:rPr>
                <w:rFonts w:ascii="Arial" w:hAnsi="Arial"/>
                <w:sz w:val="19"/>
              </w:rPr>
              <w:t>JSON (Array)</w:t>
            </w:r>
          </w:p>
        </w:tc>
        <w:tc>
          <w:tcPr>
            <w:tcW w:type="dxa" w:w="3120"/>
          </w:tcPr>
          <w:p>
            <w:r>
              <w:rPr>
                <w:rFonts w:ascii="Arial" w:hAnsi="Arial"/>
                <w:sz w:val="19"/>
              </w:rPr>
              <w:t>Tags indicating appropriate occasions (e.g., ['Anniversary', 'Birthday']).</w:t>
            </w:r>
          </w:p>
        </w:tc>
      </w:tr>
      <w:tr>
        <w:tc>
          <w:tcPr>
            <w:tcW w:type="dxa" w:w="3120"/>
          </w:tcPr>
          <w:p>
            <w:r>
              <w:rPr>
                <w:rFonts w:ascii="Arial" w:hAnsi="Arial"/>
                <w:sz w:val="19"/>
              </w:rPr>
              <w:t>seasons</w:t>
            </w:r>
          </w:p>
        </w:tc>
        <w:tc>
          <w:tcPr>
            <w:tcW w:type="dxa" w:w="3120"/>
          </w:tcPr>
          <w:p>
            <w:r>
              <w:rPr>
                <w:rFonts w:ascii="Arial" w:hAnsi="Arial"/>
                <w:sz w:val="19"/>
              </w:rPr>
              <w:t>JSON (Array)</w:t>
            </w:r>
          </w:p>
        </w:tc>
        <w:tc>
          <w:tcPr>
            <w:tcW w:type="dxa" w:w="3120"/>
          </w:tcPr>
          <w:p>
            <w:r>
              <w:rPr>
                <w:rFonts w:ascii="Arial" w:hAnsi="Arial"/>
                <w:sz w:val="19"/>
              </w:rPr>
              <w:t>Tags representing seasonal availability (e.g., ['Spring', 'Summer']).</w:t>
            </w:r>
          </w:p>
        </w:tc>
      </w:tr>
      <w:tr>
        <w:tc>
          <w:tcPr>
            <w:tcW w:type="dxa" w:w="3120"/>
          </w:tcPr>
          <w:p>
            <w:r>
              <w:rPr>
                <w:rFonts w:ascii="Arial" w:hAnsi="Arial"/>
                <w:sz w:val="19"/>
              </w:rPr>
              <w:t>gallery</w:t>
            </w:r>
          </w:p>
        </w:tc>
        <w:tc>
          <w:tcPr>
            <w:tcW w:type="dxa" w:w="3120"/>
          </w:tcPr>
          <w:p>
            <w:r>
              <w:rPr>
                <w:rFonts w:ascii="Arial" w:hAnsi="Arial"/>
                <w:sz w:val="19"/>
              </w:rPr>
              <w:t>JSON (Array)</w:t>
            </w:r>
          </w:p>
        </w:tc>
        <w:tc>
          <w:tcPr>
            <w:tcW w:type="dxa" w:w="3120"/>
          </w:tcPr>
          <w:p>
            <w:r>
              <w:rPr>
                <w:rFonts w:ascii="Arial" w:hAnsi="Arial"/>
                <w:sz w:val="19"/>
              </w:rPr>
              <w:t>Alternative images list.</w:t>
            </w:r>
          </w:p>
        </w:tc>
      </w:tr>
      <w:tr>
        <w:tc>
          <w:tcPr>
            <w:tcW w:type="dxa" w:w="3120"/>
          </w:tcPr>
          <w:p>
            <w:r>
              <w:rPr>
                <w:rFonts w:ascii="Arial" w:hAnsi="Arial"/>
                <w:sz w:val="19"/>
              </w:rPr>
              <w:t>availability</w:t>
            </w:r>
          </w:p>
        </w:tc>
        <w:tc>
          <w:tcPr>
            <w:tcW w:type="dxa" w:w="3120"/>
          </w:tcPr>
          <w:p>
            <w:r>
              <w:rPr>
                <w:rFonts w:ascii="Arial" w:hAnsi="Arial"/>
                <w:sz w:val="19"/>
              </w:rPr>
              <w:t>Boolean</w:t>
            </w:r>
          </w:p>
        </w:tc>
        <w:tc>
          <w:tcPr>
            <w:tcW w:type="dxa" w:w="3120"/>
          </w:tcPr>
          <w:p>
            <w:r>
              <w:rPr>
                <w:rFonts w:ascii="Arial" w:hAnsi="Arial"/>
                <w:sz w:val="19"/>
              </w:rPr>
              <w:t>Active/inactive status toggle.</w:t>
            </w:r>
          </w:p>
        </w:tc>
      </w:tr>
      <w:tr>
        <w:tc>
          <w:tcPr>
            <w:tcW w:type="dxa" w:w="3120"/>
          </w:tcPr>
          <w:p>
            <w:r>
              <w:rPr>
                <w:rFonts w:ascii="Arial" w:hAnsi="Arial"/>
                <w:sz w:val="19"/>
              </w:rPr>
              <w:t>stems</w:t>
            </w:r>
          </w:p>
        </w:tc>
        <w:tc>
          <w:tcPr>
            <w:tcW w:type="dxa" w:w="3120"/>
          </w:tcPr>
          <w:p>
            <w:r>
              <w:rPr>
                <w:rFonts w:ascii="Arial" w:hAnsi="Arial"/>
                <w:sz w:val="19"/>
              </w:rPr>
              <w:t>JSON (Object)</w:t>
            </w:r>
          </w:p>
        </w:tc>
        <w:tc>
          <w:tcPr>
            <w:tcW w:type="dxa" w:w="3120"/>
          </w:tcPr>
          <w:p>
            <w:r>
              <w:rPr>
                <w:rFonts w:ascii="Arial" w:hAnsi="Arial"/>
                <w:sz w:val="19"/>
              </w:rPr>
              <w:t>Inventory formula mapping flower stem requirements (e.g., {'Red Rose': 12, 'Baby Breath': 5}).</w:t>
            </w:r>
          </w:p>
        </w:tc>
      </w:tr>
    </w:tbl>
    <w:p/>
    <w:p>
      <w:pPr>
        <w:pStyle w:val="Heading2"/>
        <w:spacing w:before="240" w:after="120"/>
      </w:pPr>
      <w:r>
        <w:rPr>
          <w:rFonts w:ascii="Arial" w:hAnsi="Arial"/>
          <w:color w:val="D97706"/>
          <w:sz w:val="26"/>
        </w:rPr>
        <w:t>Table: flowers</w:t>
      </w:r>
    </w:p>
    <w:p>
      <w:r>
        <w:t>Stores inventories of single flower types used in assembly formulas.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name</w:t>
            </w:r>
          </w:p>
        </w:tc>
        <w:tc>
          <w:tcPr>
            <w:tcW w:type="dxa" w:w="3120"/>
          </w:tcPr>
          <w:p>
            <w:r>
              <w:rPr>
                <w:rFonts w:ascii="Arial" w:hAnsi="Arial"/>
                <w:sz w:val="19"/>
              </w:rPr>
              <w:t>String</w:t>
            </w:r>
          </w:p>
        </w:tc>
        <w:tc>
          <w:tcPr>
            <w:tcW w:type="dxa" w:w="3120"/>
          </w:tcPr>
          <w:p>
            <w:r>
              <w:rPr>
                <w:rFonts w:ascii="Arial" w:hAnsi="Arial"/>
                <w:sz w:val="19"/>
              </w:rPr>
              <w:t>Flower variety name (e.g., 'Red Rose').</w:t>
            </w:r>
          </w:p>
        </w:tc>
      </w:tr>
      <w:tr>
        <w:tc>
          <w:tcPr>
            <w:tcW w:type="dxa" w:w="3120"/>
          </w:tcPr>
          <w:p>
            <w:r>
              <w:rPr>
                <w:rFonts w:ascii="Arial" w:hAnsi="Arial"/>
                <w:sz w:val="19"/>
              </w:rPr>
              <w:t>price</w:t>
            </w:r>
          </w:p>
        </w:tc>
        <w:tc>
          <w:tcPr>
            <w:tcW w:type="dxa" w:w="3120"/>
          </w:tcPr>
          <w:p>
            <w:r>
              <w:rPr>
                <w:rFonts w:ascii="Arial" w:hAnsi="Arial"/>
                <w:sz w:val="19"/>
              </w:rPr>
              <w:t>Decimal(8,2)</w:t>
            </w:r>
          </w:p>
        </w:tc>
        <w:tc>
          <w:tcPr>
            <w:tcW w:type="dxa" w:w="3120"/>
          </w:tcPr>
          <w:p>
            <w:r>
              <w:rPr>
                <w:rFonts w:ascii="Arial" w:hAnsi="Arial"/>
                <w:sz w:val="19"/>
              </w:rPr>
              <w:t>Cost value per stem.</w:t>
            </w:r>
          </w:p>
        </w:tc>
      </w:tr>
      <w:tr>
        <w:tc>
          <w:tcPr>
            <w:tcW w:type="dxa" w:w="3120"/>
          </w:tcPr>
          <w:p>
            <w:r>
              <w:rPr>
                <w:rFonts w:ascii="Arial" w:hAnsi="Arial"/>
                <w:sz w:val="19"/>
              </w:rPr>
              <w:t>quantity</w:t>
            </w:r>
          </w:p>
        </w:tc>
        <w:tc>
          <w:tcPr>
            <w:tcW w:type="dxa" w:w="3120"/>
          </w:tcPr>
          <w:p>
            <w:r>
              <w:rPr>
                <w:rFonts w:ascii="Arial" w:hAnsi="Arial"/>
                <w:sz w:val="19"/>
              </w:rPr>
              <w:t>Integer</w:t>
            </w:r>
          </w:p>
        </w:tc>
        <w:tc>
          <w:tcPr>
            <w:tcW w:type="dxa" w:w="3120"/>
          </w:tcPr>
          <w:p>
            <w:r>
              <w:rPr>
                <w:rFonts w:ascii="Arial" w:hAnsi="Arial"/>
                <w:sz w:val="19"/>
              </w:rPr>
              <w:t>Current stock level of stems in the shop inventory.</w:t>
            </w:r>
          </w:p>
        </w:tc>
      </w:tr>
      <w:tr>
        <w:tc>
          <w:tcPr>
            <w:tcW w:type="dxa" w:w="3120"/>
          </w:tcPr>
          <w:p>
            <w:r>
              <w:rPr>
                <w:rFonts w:ascii="Arial" w:hAnsi="Arial"/>
                <w:sz w:val="19"/>
              </w:rPr>
              <w:t>available</w:t>
            </w:r>
          </w:p>
        </w:tc>
        <w:tc>
          <w:tcPr>
            <w:tcW w:type="dxa" w:w="3120"/>
          </w:tcPr>
          <w:p>
            <w:r>
              <w:rPr>
                <w:rFonts w:ascii="Arial" w:hAnsi="Arial"/>
                <w:sz w:val="19"/>
              </w:rPr>
              <w:t>Boolean</w:t>
            </w:r>
          </w:p>
        </w:tc>
        <w:tc>
          <w:tcPr>
            <w:tcW w:type="dxa" w:w="3120"/>
          </w:tcPr>
          <w:p>
            <w:r>
              <w:rPr>
                <w:rFonts w:ascii="Arial" w:hAnsi="Arial"/>
                <w:sz w:val="19"/>
              </w:rPr>
              <w:t>Toggle indicating overall stem availability.</w:t>
            </w:r>
          </w:p>
        </w:tc>
      </w:tr>
    </w:tbl>
    <w:p/>
    <w:p>
      <w:pPr>
        <w:pStyle w:val="Heading2"/>
        <w:spacing w:before="240" w:after="120"/>
      </w:pPr>
      <w:r>
        <w:rPr>
          <w:rFonts w:ascii="Arial" w:hAnsi="Arial"/>
          <w:color w:val="D97706"/>
          <w:sz w:val="26"/>
        </w:rPr>
        <w:t>Table: orders</w:t>
      </w:r>
    </w:p>
    <w:p>
      <w:r>
        <w:t>Main transaction records for user orders and reservations.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 Order numbers formatted as #JFS-{id}.</w:t>
            </w:r>
          </w:p>
        </w:tc>
      </w:tr>
      <w:tr>
        <w:tc>
          <w:tcPr>
            <w:tcW w:type="dxa" w:w="3120"/>
          </w:tcPr>
          <w:p>
            <w:r>
              <w:rPr>
                <w:rFonts w:ascii="Arial" w:hAnsi="Arial"/>
                <w:sz w:val="19"/>
              </w:rPr>
              <w:t>user_id</w:t>
            </w:r>
          </w:p>
        </w:tc>
        <w:tc>
          <w:tcPr>
            <w:tcW w:type="dxa" w:w="3120"/>
          </w:tcPr>
          <w:p>
            <w:r>
              <w:rPr>
                <w:rFonts w:ascii="Arial" w:hAnsi="Arial"/>
                <w:sz w:val="19"/>
              </w:rPr>
              <w:t>BigInt (FK)</w:t>
            </w:r>
          </w:p>
        </w:tc>
        <w:tc>
          <w:tcPr>
            <w:tcW w:type="dxa" w:w="3120"/>
          </w:tcPr>
          <w:p>
            <w:r>
              <w:rPr>
                <w:rFonts w:ascii="Arial" w:hAnsi="Arial"/>
                <w:sz w:val="19"/>
              </w:rPr>
              <w:t>Null for guest checkout, references users.id otherwise.</w:t>
            </w:r>
          </w:p>
        </w:tc>
      </w:tr>
      <w:tr>
        <w:tc>
          <w:tcPr>
            <w:tcW w:type="dxa" w:w="3120"/>
          </w:tcPr>
          <w:p>
            <w:r>
              <w:rPr>
                <w:rFonts w:ascii="Arial" w:hAnsi="Arial"/>
                <w:sz w:val="19"/>
              </w:rPr>
              <w:t>order_type</w:t>
            </w:r>
          </w:p>
        </w:tc>
        <w:tc>
          <w:tcPr>
            <w:tcW w:type="dxa" w:w="3120"/>
          </w:tcPr>
          <w:p>
            <w:r>
              <w:rPr>
                <w:rFonts w:ascii="Arial" w:hAnsi="Arial"/>
                <w:sz w:val="19"/>
              </w:rPr>
              <w:t>String</w:t>
            </w:r>
          </w:p>
        </w:tc>
        <w:tc>
          <w:tcPr>
            <w:tcW w:type="dxa" w:w="3120"/>
          </w:tcPr>
          <w:p>
            <w:r>
              <w:rPr>
                <w:rFonts w:ascii="Arial" w:hAnsi="Arial"/>
                <w:sz w:val="19"/>
              </w:rPr>
              <w:t>Either 'purchase' (direct checkout) or 'reservation' (scheduled future event).</w:t>
            </w:r>
          </w:p>
        </w:tc>
      </w:tr>
      <w:tr>
        <w:tc>
          <w:tcPr>
            <w:tcW w:type="dxa" w:w="3120"/>
          </w:tcPr>
          <w:p>
            <w:r>
              <w:rPr>
                <w:rFonts w:ascii="Arial" w:hAnsi="Arial"/>
                <w:sz w:val="19"/>
              </w:rPr>
              <w:t>delivery_type</w:t>
            </w:r>
          </w:p>
        </w:tc>
        <w:tc>
          <w:tcPr>
            <w:tcW w:type="dxa" w:w="3120"/>
          </w:tcPr>
          <w:p>
            <w:r>
              <w:rPr>
                <w:rFonts w:ascii="Arial" w:hAnsi="Arial"/>
                <w:sz w:val="19"/>
              </w:rPr>
              <w:t>String</w:t>
            </w:r>
          </w:p>
        </w:tc>
        <w:tc>
          <w:tcPr>
            <w:tcW w:type="dxa" w:w="3120"/>
          </w:tcPr>
          <w:p>
            <w:r>
              <w:rPr>
                <w:rFonts w:ascii="Arial" w:hAnsi="Arial"/>
                <w:sz w:val="19"/>
              </w:rPr>
              <w:t>Either 'delivery' (recipient address) or 'pickup' (in-store pickup).</w:t>
            </w:r>
          </w:p>
        </w:tc>
      </w:tr>
      <w:tr>
        <w:tc>
          <w:tcPr>
            <w:tcW w:type="dxa" w:w="3120"/>
          </w:tcPr>
          <w:p>
            <w:r>
              <w:rPr>
                <w:rFonts w:ascii="Arial" w:hAnsi="Arial"/>
                <w:sz w:val="19"/>
              </w:rPr>
              <w:t>recipient_name</w:t>
            </w:r>
          </w:p>
        </w:tc>
        <w:tc>
          <w:tcPr>
            <w:tcW w:type="dxa" w:w="3120"/>
          </w:tcPr>
          <w:p>
            <w:r>
              <w:rPr>
                <w:rFonts w:ascii="Arial" w:hAnsi="Arial"/>
                <w:sz w:val="19"/>
              </w:rPr>
              <w:t>String</w:t>
            </w:r>
          </w:p>
        </w:tc>
        <w:tc>
          <w:tcPr>
            <w:tcW w:type="dxa" w:w="3120"/>
          </w:tcPr>
          <w:p>
            <w:r>
              <w:rPr>
                <w:rFonts w:ascii="Arial" w:hAnsi="Arial"/>
                <w:sz w:val="19"/>
              </w:rPr>
              <w:t>Recipient's name.</w:t>
            </w:r>
          </w:p>
        </w:tc>
      </w:tr>
      <w:tr>
        <w:tc>
          <w:tcPr>
            <w:tcW w:type="dxa" w:w="3120"/>
          </w:tcPr>
          <w:p>
            <w:r>
              <w:rPr>
                <w:rFonts w:ascii="Arial" w:hAnsi="Arial"/>
                <w:sz w:val="19"/>
              </w:rPr>
              <w:t>recipient_phone</w:t>
            </w:r>
          </w:p>
        </w:tc>
        <w:tc>
          <w:tcPr>
            <w:tcW w:type="dxa" w:w="3120"/>
          </w:tcPr>
          <w:p>
            <w:r>
              <w:rPr>
                <w:rFonts w:ascii="Arial" w:hAnsi="Arial"/>
                <w:sz w:val="19"/>
              </w:rPr>
              <w:t>String</w:t>
            </w:r>
          </w:p>
        </w:tc>
        <w:tc>
          <w:tcPr>
            <w:tcW w:type="dxa" w:w="3120"/>
          </w:tcPr>
          <w:p>
            <w:r>
              <w:rPr>
                <w:rFonts w:ascii="Arial" w:hAnsi="Arial"/>
                <w:sz w:val="19"/>
              </w:rPr>
              <w:t>Recipient's contact number (SMS destination).</w:t>
            </w:r>
          </w:p>
        </w:tc>
      </w:tr>
      <w:tr>
        <w:tc>
          <w:tcPr>
            <w:tcW w:type="dxa" w:w="3120"/>
          </w:tcPr>
          <w:p>
            <w:r>
              <w:rPr>
                <w:rFonts w:ascii="Arial" w:hAnsi="Arial"/>
                <w:sz w:val="19"/>
              </w:rPr>
              <w:t>delivery_address</w:t>
            </w:r>
          </w:p>
        </w:tc>
        <w:tc>
          <w:tcPr>
            <w:tcW w:type="dxa" w:w="3120"/>
          </w:tcPr>
          <w:p>
            <w:r>
              <w:rPr>
                <w:rFonts w:ascii="Arial" w:hAnsi="Arial"/>
                <w:sz w:val="19"/>
              </w:rPr>
              <w:t>Text (Nullable)</w:t>
            </w:r>
          </w:p>
        </w:tc>
        <w:tc>
          <w:tcPr>
            <w:tcW w:type="dxa" w:w="3120"/>
          </w:tcPr>
          <w:p>
            <w:r>
              <w:rPr>
                <w:rFonts w:ascii="Arial" w:hAnsi="Arial"/>
                <w:sz w:val="19"/>
              </w:rPr>
              <w:t>Required only if delivery_type is 'delivery'.</w:t>
            </w:r>
          </w:p>
        </w:tc>
      </w:tr>
      <w:tr>
        <w:tc>
          <w:tcPr>
            <w:tcW w:type="dxa" w:w="3120"/>
          </w:tcPr>
          <w:p>
            <w:r>
              <w:rPr>
                <w:rFonts w:ascii="Arial" w:hAnsi="Arial"/>
                <w:sz w:val="19"/>
              </w:rPr>
              <w:t>delivery_date</w:t>
            </w:r>
          </w:p>
        </w:tc>
        <w:tc>
          <w:tcPr>
            <w:tcW w:type="dxa" w:w="3120"/>
          </w:tcPr>
          <w:p>
            <w:r>
              <w:rPr>
                <w:rFonts w:ascii="Arial" w:hAnsi="Arial"/>
                <w:sz w:val="19"/>
              </w:rPr>
              <w:t>Date</w:t>
            </w:r>
          </w:p>
        </w:tc>
        <w:tc>
          <w:tcPr>
            <w:tcW w:type="dxa" w:w="3120"/>
          </w:tcPr>
          <w:p>
            <w:r>
              <w:rPr>
                <w:rFonts w:ascii="Arial" w:hAnsi="Arial"/>
                <w:sz w:val="19"/>
              </w:rPr>
              <w:t>Scheduled date of fulfillment.</w:t>
            </w:r>
          </w:p>
        </w:tc>
      </w:tr>
      <w:tr>
        <w:tc>
          <w:tcPr>
            <w:tcW w:type="dxa" w:w="3120"/>
          </w:tcPr>
          <w:p>
            <w:r>
              <w:rPr>
                <w:rFonts w:ascii="Arial" w:hAnsi="Arial"/>
                <w:sz w:val="19"/>
              </w:rPr>
              <w:t>wrapper_type</w:t>
            </w:r>
          </w:p>
        </w:tc>
        <w:tc>
          <w:tcPr>
            <w:tcW w:type="dxa" w:w="3120"/>
          </w:tcPr>
          <w:p>
            <w:r>
              <w:rPr>
                <w:rFonts w:ascii="Arial" w:hAnsi="Arial"/>
                <w:sz w:val="19"/>
              </w:rPr>
              <w:t>String</w:t>
            </w:r>
          </w:p>
        </w:tc>
        <w:tc>
          <w:tcPr>
            <w:tcW w:type="dxa" w:w="3120"/>
          </w:tcPr>
          <w:p>
            <w:r>
              <w:rPr>
                <w:rFonts w:ascii="Arial" w:hAnsi="Arial"/>
                <w:sz w:val="19"/>
              </w:rPr>
              <w:t>Type of packaging material (e.g., 'Korean Paper Wrap').</w:t>
            </w:r>
          </w:p>
        </w:tc>
      </w:tr>
      <w:tr>
        <w:tc>
          <w:tcPr>
            <w:tcW w:type="dxa" w:w="3120"/>
          </w:tcPr>
          <w:p>
            <w:r>
              <w:rPr>
                <w:rFonts w:ascii="Arial" w:hAnsi="Arial"/>
                <w:sz w:val="19"/>
              </w:rPr>
              <w:t>gift_message</w:t>
            </w:r>
          </w:p>
        </w:tc>
        <w:tc>
          <w:tcPr>
            <w:tcW w:type="dxa" w:w="3120"/>
          </w:tcPr>
          <w:p>
            <w:r>
              <w:rPr>
                <w:rFonts w:ascii="Arial" w:hAnsi="Arial"/>
                <w:sz w:val="19"/>
              </w:rPr>
              <w:t>Text (Nullable)</w:t>
            </w:r>
          </w:p>
        </w:tc>
        <w:tc>
          <w:tcPr>
            <w:tcW w:type="dxa" w:w="3120"/>
          </w:tcPr>
          <w:p>
            <w:r>
              <w:rPr>
                <w:rFonts w:ascii="Arial" w:hAnsi="Arial"/>
                <w:sz w:val="19"/>
              </w:rPr>
              <w:t>Personalized message to print on the order card.</w:t>
            </w:r>
          </w:p>
        </w:tc>
      </w:tr>
      <w:tr>
        <w:tc>
          <w:tcPr>
            <w:tcW w:type="dxa" w:w="3120"/>
          </w:tcPr>
          <w:p>
            <w:r>
              <w:rPr>
                <w:rFonts w:ascii="Arial" w:hAnsi="Arial"/>
                <w:sz w:val="19"/>
              </w:rPr>
              <w:t>items</w:t>
            </w:r>
          </w:p>
        </w:tc>
        <w:tc>
          <w:tcPr>
            <w:tcW w:type="dxa" w:w="3120"/>
          </w:tcPr>
          <w:p>
            <w:r>
              <w:rPr>
                <w:rFonts w:ascii="Arial" w:hAnsi="Arial"/>
                <w:sz w:val="19"/>
              </w:rPr>
              <w:t>JSON (Array)</w:t>
            </w:r>
          </w:p>
        </w:tc>
        <w:tc>
          <w:tcPr>
            <w:tcW w:type="dxa" w:w="3120"/>
          </w:tcPr>
          <w:p>
            <w:r>
              <w:rPr>
                <w:rFonts w:ascii="Arial" w:hAnsi="Arial"/>
                <w:sz w:val="19"/>
              </w:rPr>
              <w:t>Snapshot of products: id, name, price, quantity at checkout.</w:t>
            </w:r>
          </w:p>
        </w:tc>
      </w:tr>
      <w:tr>
        <w:tc>
          <w:tcPr>
            <w:tcW w:type="dxa" w:w="3120"/>
          </w:tcPr>
          <w:p>
            <w:r>
              <w:rPr>
                <w:rFonts w:ascii="Arial" w:hAnsi="Arial"/>
                <w:sz w:val="19"/>
              </w:rPr>
              <w:t>total_price</w:t>
            </w:r>
          </w:p>
        </w:tc>
        <w:tc>
          <w:tcPr>
            <w:tcW w:type="dxa" w:w="3120"/>
          </w:tcPr>
          <w:p>
            <w:r>
              <w:rPr>
                <w:rFonts w:ascii="Arial" w:hAnsi="Arial"/>
                <w:sz w:val="19"/>
              </w:rPr>
              <w:t>Decimal(8,2)</w:t>
            </w:r>
          </w:p>
        </w:tc>
        <w:tc>
          <w:tcPr>
            <w:tcW w:type="dxa" w:w="3120"/>
          </w:tcPr>
          <w:p>
            <w:r>
              <w:rPr>
                <w:rFonts w:ascii="Arial" w:hAnsi="Arial"/>
                <w:sz w:val="19"/>
              </w:rPr>
              <w:t>Recalculated total order cost.</w:t>
            </w:r>
          </w:p>
        </w:tc>
      </w:tr>
      <w:tr>
        <w:tc>
          <w:tcPr>
            <w:tcW w:type="dxa" w:w="3120"/>
          </w:tcPr>
          <w:p>
            <w:r>
              <w:rPr>
                <w:rFonts w:ascii="Arial" w:hAnsi="Arial"/>
                <w:sz w:val="19"/>
              </w:rPr>
              <w:t>status</w:t>
            </w:r>
          </w:p>
        </w:tc>
        <w:tc>
          <w:tcPr>
            <w:tcW w:type="dxa" w:w="3120"/>
          </w:tcPr>
          <w:p>
            <w:r>
              <w:rPr>
                <w:rFonts w:ascii="Arial" w:hAnsi="Arial"/>
                <w:sz w:val="19"/>
              </w:rPr>
              <w:t>String</w:t>
            </w:r>
          </w:p>
        </w:tc>
        <w:tc>
          <w:tcPr>
            <w:tcW w:type="dxa" w:w="3120"/>
          </w:tcPr>
          <w:p>
            <w:r>
              <w:rPr>
                <w:rFonts w:ascii="Arial" w:hAnsi="Arial"/>
                <w:sz w:val="19"/>
              </w:rPr>
              <w:t>Fulfillment: 'confirmed', 'preparing', 'delivered', 'cancelled'.</w:t>
            </w:r>
          </w:p>
        </w:tc>
      </w:tr>
      <w:tr>
        <w:tc>
          <w:tcPr>
            <w:tcW w:type="dxa" w:w="3120"/>
          </w:tcPr>
          <w:p>
            <w:r>
              <w:rPr>
                <w:rFonts w:ascii="Arial" w:hAnsi="Arial"/>
                <w:sz w:val="19"/>
              </w:rPr>
              <w:t>payment_status</w:t>
            </w:r>
          </w:p>
        </w:tc>
        <w:tc>
          <w:tcPr>
            <w:tcW w:type="dxa" w:w="3120"/>
          </w:tcPr>
          <w:p>
            <w:r>
              <w:rPr>
                <w:rFonts w:ascii="Arial" w:hAnsi="Arial"/>
                <w:sz w:val="19"/>
              </w:rPr>
              <w:t>String</w:t>
            </w:r>
          </w:p>
        </w:tc>
        <w:tc>
          <w:tcPr>
            <w:tcW w:type="dxa" w:w="3120"/>
          </w:tcPr>
          <w:p>
            <w:r>
              <w:rPr>
                <w:rFonts w:ascii="Arial" w:hAnsi="Arial"/>
                <w:sz w:val="19"/>
              </w:rPr>
              <w:t>Billing: 'pending', 'awaiting_verification', 'verified', 'failed', 'refunded'.</w:t>
            </w:r>
          </w:p>
        </w:tc>
      </w:tr>
      <w:tr>
        <w:tc>
          <w:tcPr>
            <w:tcW w:type="dxa" w:w="3120"/>
          </w:tcPr>
          <w:p>
            <w:r>
              <w:rPr>
                <w:rFonts w:ascii="Arial" w:hAnsi="Arial"/>
                <w:sz w:val="19"/>
              </w:rPr>
              <w:t>payment_receipt</w:t>
            </w:r>
          </w:p>
        </w:tc>
        <w:tc>
          <w:tcPr>
            <w:tcW w:type="dxa" w:w="3120"/>
          </w:tcPr>
          <w:p>
            <w:r>
              <w:rPr>
                <w:rFonts w:ascii="Arial" w:hAnsi="Arial"/>
                <w:sz w:val="19"/>
              </w:rPr>
              <w:t>String (Nullable)</w:t>
            </w:r>
          </w:p>
        </w:tc>
        <w:tc>
          <w:tcPr>
            <w:tcW w:type="dxa" w:w="3120"/>
          </w:tcPr>
          <w:p>
            <w:r>
              <w:rPr>
                <w:rFonts w:ascii="Arial" w:hAnsi="Arial"/>
                <w:sz w:val="19"/>
              </w:rPr>
              <w:t>Path to the uploaded Gcash/InstaPay receipt screenshot.</w:t>
            </w:r>
          </w:p>
        </w:tc>
      </w:tr>
      <w:tr>
        <w:tc>
          <w:tcPr>
            <w:tcW w:type="dxa" w:w="3120"/>
          </w:tcPr>
          <w:p>
            <w:r>
              <w:rPr>
                <w:rFonts w:ascii="Arial" w:hAnsi="Arial"/>
                <w:sz w:val="19"/>
              </w:rPr>
              <w:t>payment_details</w:t>
            </w:r>
          </w:p>
        </w:tc>
        <w:tc>
          <w:tcPr>
            <w:tcW w:type="dxa" w:w="3120"/>
          </w:tcPr>
          <w:p>
            <w:r>
              <w:rPr>
                <w:rFonts w:ascii="Arial" w:hAnsi="Arial"/>
                <w:sz w:val="19"/>
              </w:rPr>
              <w:t>JSON</w:t>
            </w:r>
          </w:p>
        </w:tc>
        <w:tc>
          <w:tcPr>
            <w:tcW w:type="dxa" w:w="3120"/>
          </w:tcPr>
          <w:p>
            <w:r>
              <w:rPr>
                <w:rFonts w:ascii="Arial" w:hAnsi="Arial"/>
                <w:sz w:val="19"/>
              </w:rPr>
              <w:t>Holds Gcash transaction data (reference_no, amount, transaction_date).</w:t>
            </w:r>
          </w:p>
        </w:tc>
      </w:tr>
    </w:tbl>
    <w:p/>
    <w:p>
      <w:pPr>
        <w:pStyle w:val="Heading2"/>
        <w:spacing w:before="240" w:after="120"/>
      </w:pPr>
      <w:r>
        <w:rPr>
          <w:rFonts w:ascii="Arial" w:hAnsi="Arial"/>
          <w:color w:val="D97706"/>
          <w:sz w:val="26"/>
        </w:rPr>
        <w:t>Table: order_cancellations</w:t>
      </w:r>
    </w:p>
    <w:p>
      <w:r>
        <w:t>Audit trail log containing cancellation and refund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order_id</w:t>
            </w:r>
          </w:p>
        </w:tc>
        <w:tc>
          <w:tcPr>
            <w:tcW w:type="dxa" w:w="3120"/>
          </w:tcPr>
          <w:p>
            <w:r>
              <w:rPr>
                <w:rFonts w:ascii="Arial" w:hAnsi="Arial"/>
                <w:sz w:val="19"/>
              </w:rPr>
              <w:t>BigInt (FK)</w:t>
            </w:r>
          </w:p>
        </w:tc>
        <w:tc>
          <w:tcPr>
            <w:tcW w:type="dxa" w:w="3120"/>
          </w:tcPr>
          <w:p>
            <w:r>
              <w:rPr>
                <w:rFonts w:ascii="Arial" w:hAnsi="Arial"/>
                <w:sz w:val="19"/>
              </w:rPr>
              <w:t>References orders.id.</w:t>
            </w:r>
          </w:p>
        </w:tc>
      </w:tr>
      <w:tr>
        <w:tc>
          <w:tcPr>
            <w:tcW w:type="dxa" w:w="3120"/>
          </w:tcPr>
          <w:p>
            <w:r>
              <w:rPr>
                <w:rFonts w:ascii="Arial" w:hAnsi="Arial"/>
                <w:sz w:val="19"/>
              </w:rPr>
              <w:t>cancelled_by</w:t>
            </w:r>
          </w:p>
        </w:tc>
        <w:tc>
          <w:tcPr>
            <w:tcW w:type="dxa" w:w="3120"/>
          </w:tcPr>
          <w:p>
            <w:r>
              <w:rPr>
                <w:rFonts w:ascii="Arial" w:hAnsi="Arial"/>
                <w:sz w:val="19"/>
              </w:rPr>
              <w:t>BigInt (FK)</w:t>
            </w:r>
          </w:p>
        </w:tc>
        <w:tc>
          <w:tcPr>
            <w:tcW w:type="dxa" w:w="3120"/>
          </w:tcPr>
          <w:p>
            <w:r>
              <w:rPr>
                <w:rFonts w:ascii="Arial" w:hAnsi="Arial"/>
                <w:sz w:val="19"/>
              </w:rPr>
              <w:t>References users.id (the customer or administrator).</w:t>
            </w:r>
          </w:p>
        </w:tc>
      </w:tr>
      <w:tr>
        <w:tc>
          <w:tcPr>
            <w:tcW w:type="dxa" w:w="3120"/>
          </w:tcPr>
          <w:p>
            <w:r>
              <w:rPr>
                <w:rFonts w:ascii="Arial" w:hAnsi="Arial"/>
                <w:sz w:val="19"/>
              </w:rPr>
              <w:t>reason</w:t>
            </w:r>
          </w:p>
        </w:tc>
        <w:tc>
          <w:tcPr>
            <w:tcW w:type="dxa" w:w="3120"/>
          </w:tcPr>
          <w:p>
            <w:r>
              <w:rPr>
                <w:rFonts w:ascii="Arial" w:hAnsi="Arial"/>
                <w:sz w:val="19"/>
              </w:rPr>
              <w:t>Text</w:t>
            </w:r>
          </w:p>
        </w:tc>
        <w:tc>
          <w:tcPr>
            <w:tcW w:type="dxa" w:w="3120"/>
          </w:tcPr>
          <w:p>
            <w:r>
              <w:rPr>
                <w:rFonts w:ascii="Arial" w:hAnsi="Arial"/>
                <w:sz w:val="19"/>
              </w:rPr>
              <w:t>Reason submitted for cancellation.</w:t>
            </w:r>
          </w:p>
        </w:tc>
      </w:tr>
      <w:tr>
        <w:tc>
          <w:tcPr>
            <w:tcW w:type="dxa" w:w="3120"/>
          </w:tcPr>
          <w:p>
            <w:r>
              <w:rPr>
                <w:rFonts w:ascii="Arial" w:hAnsi="Arial"/>
                <w:sz w:val="19"/>
              </w:rPr>
              <w:t>refund_amount</w:t>
            </w:r>
          </w:p>
        </w:tc>
        <w:tc>
          <w:tcPr>
            <w:tcW w:type="dxa" w:w="3120"/>
          </w:tcPr>
          <w:p>
            <w:r>
              <w:rPr>
                <w:rFonts w:ascii="Arial" w:hAnsi="Arial"/>
                <w:sz w:val="19"/>
              </w:rPr>
              <w:t>Decimal(8,2)</w:t>
            </w:r>
          </w:p>
        </w:tc>
        <w:tc>
          <w:tcPr>
            <w:tcW w:type="dxa" w:w="3120"/>
          </w:tcPr>
          <w:p>
            <w:r>
              <w:rPr>
                <w:rFonts w:ascii="Arial" w:hAnsi="Arial"/>
                <w:sz w:val="19"/>
              </w:rPr>
              <w:t>Amount refunded, if applicable.</w:t>
            </w:r>
          </w:p>
        </w:tc>
      </w:tr>
      <w:tr>
        <w:tc>
          <w:tcPr>
            <w:tcW w:type="dxa" w:w="3120"/>
          </w:tcPr>
          <w:p>
            <w:r>
              <w:rPr>
                <w:rFonts w:ascii="Arial" w:hAnsi="Arial"/>
                <w:sz w:val="19"/>
              </w:rPr>
              <w:t>refund_method</w:t>
            </w:r>
          </w:p>
        </w:tc>
        <w:tc>
          <w:tcPr>
            <w:tcW w:type="dxa" w:w="3120"/>
          </w:tcPr>
          <w:p>
            <w:r>
              <w:rPr>
                <w:rFonts w:ascii="Arial" w:hAnsi="Arial"/>
                <w:sz w:val="19"/>
              </w:rPr>
              <w:t>String</w:t>
            </w:r>
          </w:p>
        </w:tc>
        <w:tc>
          <w:tcPr>
            <w:tcW w:type="dxa" w:w="3120"/>
          </w:tcPr>
          <w:p>
            <w:r>
              <w:rPr>
                <w:rFonts w:ascii="Arial" w:hAnsi="Arial"/>
                <w:sz w:val="19"/>
              </w:rPr>
              <w:t>Method: 'original_payment', 'store_credit', 'none'.</w:t>
            </w:r>
          </w:p>
        </w:tc>
      </w:tr>
    </w:tbl>
    <w:p/>
    <w:p>
      <w:pPr>
        <w:pStyle w:val="Heading2"/>
        <w:spacing w:before="240" w:after="120"/>
      </w:pPr>
      <w:r>
        <w:rPr>
          <w:rFonts w:ascii="Arial" w:hAnsi="Arial"/>
          <w:color w:val="D97706"/>
          <w:sz w:val="26"/>
        </w:rPr>
        <w:t>Table: payment_transactions</w:t>
      </w:r>
    </w:p>
    <w:p>
      <w:r>
        <w:t>Records all payment updates, receipts, and audits.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order_id</w:t>
            </w:r>
          </w:p>
        </w:tc>
        <w:tc>
          <w:tcPr>
            <w:tcW w:type="dxa" w:w="3120"/>
          </w:tcPr>
          <w:p>
            <w:r>
              <w:rPr>
                <w:rFonts w:ascii="Arial" w:hAnsi="Arial"/>
                <w:sz w:val="19"/>
              </w:rPr>
              <w:t>BigInt (FK)</w:t>
            </w:r>
          </w:p>
        </w:tc>
        <w:tc>
          <w:tcPr>
            <w:tcW w:type="dxa" w:w="3120"/>
          </w:tcPr>
          <w:p>
            <w:r>
              <w:rPr>
                <w:rFonts w:ascii="Arial" w:hAnsi="Arial"/>
                <w:sz w:val="19"/>
              </w:rPr>
              <w:t>References orders.id.</w:t>
            </w:r>
          </w:p>
        </w:tc>
      </w:tr>
      <w:tr>
        <w:tc>
          <w:tcPr>
            <w:tcW w:type="dxa" w:w="3120"/>
          </w:tcPr>
          <w:p>
            <w:r>
              <w:rPr>
                <w:rFonts w:ascii="Arial" w:hAnsi="Arial"/>
                <w:sz w:val="19"/>
              </w:rPr>
              <w:t>type</w:t>
            </w:r>
          </w:p>
        </w:tc>
        <w:tc>
          <w:tcPr>
            <w:tcW w:type="dxa" w:w="3120"/>
          </w:tcPr>
          <w:p>
            <w:r>
              <w:rPr>
                <w:rFonts w:ascii="Arial" w:hAnsi="Arial"/>
                <w:sz w:val="19"/>
              </w:rPr>
              <w:t>String</w:t>
            </w:r>
          </w:p>
        </w:tc>
        <w:tc>
          <w:tcPr>
            <w:tcW w:type="dxa" w:w="3120"/>
          </w:tcPr>
          <w:p>
            <w:r>
              <w:rPr>
                <w:rFonts w:ascii="Arial" w:hAnsi="Arial"/>
                <w:sz w:val="19"/>
              </w:rPr>
              <w:t>Transaction type: 'payment' or 'refund'.</w:t>
            </w:r>
          </w:p>
        </w:tc>
      </w:tr>
      <w:tr>
        <w:tc>
          <w:tcPr>
            <w:tcW w:type="dxa" w:w="3120"/>
          </w:tcPr>
          <w:p>
            <w:r>
              <w:rPr>
                <w:rFonts w:ascii="Arial" w:hAnsi="Arial"/>
                <w:sz w:val="19"/>
              </w:rPr>
              <w:t>amount</w:t>
            </w:r>
          </w:p>
        </w:tc>
        <w:tc>
          <w:tcPr>
            <w:tcW w:type="dxa" w:w="3120"/>
          </w:tcPr>
          <w:p>
            <w:r>
              <w:rPr>
                <w:rFonts w:ascii="Arial" w:hAnsi="Arial"/>
                <w:sz w:val="19"/>
              </w:rPr>
              <w:t>Decimal(8,2)</w:t>
            </w:r>
          </w:p>
        </w:tc>
        <w:tc>
          <w:tcPr>
            <w:tcW w:type="dxa" w:w="3120"/>
          </w:tcPr>
          <w:p>
            <w:r>
              <w:rPr>
                <w:rFonts w:ascii="Arial" w:hAnsi="Arial"/>
                <w:sz w:val="19"/>
              </w:rPr>
              <w:t>Amount transactioned.</w:t>
            </w:r>
          </w:p>
        </w:tc>
      </w:tr>
      <w:tr>
        <w:tc>
          <w:tcPr>
            <w:tcW w:type="dxa" w:w="3120"/>
          </w:tcPr>
          <w:p>
            <w:r>
              <w:rPr>
                <w:rFonts w:ascii="Arial" w:hAnsi="Arial"/>
                <w:sz w:val="19"/>
              </w:rPr>
              <w:t>method</w:t>
            </w:r>
          </w:p>
        </w:tc>
        <w:tc>
          <w:tcPr>
            <w:tcW w:type="dxa" w:w="3120"/>
          </w:tcPr>
          <w:p>
            <w:r>
              <w:rPr>
                <w:rFonts w:ascii="Arial" w:hAnsi="Arial"/>
                <w:sz w:val="19"/>
              </w:rPr>
              <w:t>String</w:t>
            </w:r>
          </w:p>
        </w:tc>
        <w:tc>
          <w:tcPr>
            <w:tcW w:type="dxa" w:w="3120"/>
          </w:tcPr>
          <w:p>
            <w:r>
              <w:rPr>
                <w:rFonts w:ascii="Arial" w:hAnsi="Arial"/>
                <w:sz w:val="19"/>
              </w:rPr>
              <w:t>Method (e.g., 'instapay').</w:t>
            </w:r>
          </w:p>
        </w:tc>
      </w:tr>
      <w:tr>
        <w:tc>
          <w:tcPr>
            <w:tcW w:type="dxa" w:w="3120"/>
          </w:tcPr>
          <w:p>
            <w:r>
              <w:rPr>
                <w:rFonts w:ascii="Arial" w:hAnsi="Arial"/>
                <w:sz w:val="19"/>
              </w:rPr>
              <w:t>reference_no</w:t>
            </w:r>
          </w:p>
        </w:tc>
        <w:tc>
          <w:tcPr>
            <w:tcW w:type="dxa" w:w="3120"/>
          </w:tcPr>
          <w:p>
            <w:r>
              <w:rPr>
                <w:rFonts w:ascii="Arial" w:hAnsi="Arial"/>
                <w:sz w:val="19"/>
              </w:rPr>
              <w:t>String (Nullable)</w:t>
            </w:r>
          </w:p>
        </w:tc>
        <w:tc>
          <w:tcPr>
            <w:tcW w:type="dxa" w:w="3120"/>
          </w:tcPr>
          <w:p>
            <w:r>
              <w:rPr>
                <w:rFonts w:ascii="Arial" w:hAnsi="Arial"/>
                <w:sz w:val="19"/>
              </w:rPr>
              <w:t>Sender bank's transaction reference code.</w:t>
            </w:r>
          </w:p>
        </w:tc>
      </w:tr>
      <w:tr>
        <w:tc>
          <w:tcPr>
            <w:tcW w:type="dxa" w:w="3120"/>
          </w:tcPr>
          <w:p>
            <w:r>
              <w:rPr>
                <w:rFonts w:ascii="Arial" w:hAnsi="Arial"/>
                <w:sz w:val="19"/>
              </w:rPr>
              <w:t>receipt_image</w:t>
            </w:r>
          </w:p>
        </w:tc>
        <w:tc>
          <w:tcPr>
            <w:tcW w:type="dxa" w:w="3120"/>
          </w:tcPr>
          <w:p>
            <w:r>
              <w:rPr>
                <w:rFonts w:ascii="Arial" w:hAnsi="Arial"/>
                <w:sz w:val="19"/>
              </w:rPr>
              <w:t>String</w:t>
            </w:r>
          </w:p>
        </w:tc>
        <w:tc>
          <w:tcPr>
            <w:tcW w:type="dxa" w:w="3120"/>
          </w:tcPr>
          <w:p>
            <w:r>
              <w:rPr>
                <w:rFonts w:ascii="Arial" w:hAnsi="Arial"/>
                <w:sz w:val="19"/>
              </w:rPr>
              <w:t>Storage path to receipt image.</w:t>
            </w:r>
          </w:p>
        </w:tc>
      </w:tr>
      <w:tr>
        <w:tc>
          <w:tcPr>
            <w:tcW w:type="dxa" w:w="3120"/>
          </w:tcPr>
          <w:p>
            <w:r>
              <w:rPr>
                <w:rFonts w:ascii="Arial" w:hAnsi="Arial"/>
                <w:sz w:val="19"/>
              </w:rPr>
              <w:t>verified_by</w:t>
            </w:r>
          </w:p>
        </w:tc>
        <w:tc>
          <w:tcPr>
            <w:tcW w:type="dxa" w:w="3120"/>
          </w:tcPr>
          <w:p>
            <w:r>
              <w:rPr>
                <w:rFonts w:ascii="Arial" w:hAnsi="Arial"/>
                <w:sz w:val="19"/>
              </w:rPr>
              <w:t>BigInt (FK)</w:t>
            </w:r>
          </w:p>
        </w:tc>
        <w:tc>
          <w:tcPr>
            <w:tcW w:type="dxa" w:w="3120"/>
          </w:tcPr>
          <w:p>
            <w:r>
              <w:rPr>
                <w:rFonts w:ascii="Arial" w:hAnsi="Arial"/>
                <w:sz w:val="19"/>
              </w:rPr>
              <w:t>Staff or admin user id who approved it.</w:t>
            </w:r>
          </w:p>
        </w:tc>
      </w:tr>
      <w:tr>
        <w:tc>
          <w:tcPr>
            <w:tcW w:type="dxa" w:w="3120"/>
          </w:tcPr>
          <w:p>
            <w:r>
              <w:rPr>
                <w:rFonts w:ascii="Arial" w:hAnsi="Arial"/>
                <w:sz w:val="19"/>
              </w:rPr>
              <w:t>verified_at</w:t>
            </w:r>
          </w:p>
        </w:tc>
        <w:tc>
          <w:tcPr>
            <w:tcW w:type="dxa" w:w="3120"/>
          </w:tcPr>
          <w:p>
            <w:r>
              <w:rPr>
                <w:rFonts w:ascii="Arial" w:hAnsi="Arial"/>
                <w:sz w:val="19"/>
              </w:rPr>
              <w:t>Timestamp</w:t>
            </w:r>
          </w:p>
        </w:tc>
        <w:tc>
          <w:tcPr>
            <w:tcW w:type="dxa" w:w="3120"/>
          </w:tcPr>
          <w:p>
            <w:r>
              <w:rPr>
                <w:rFonts w:ascii="Arial" w:hAnsi="Arial"/>
                <w:sz w:val="19"/>
              </w:rPr>
              <w:t>Exact approval date.</w:t>
            </w:r>
          </w:p>
        </w:tc>
      </w:tr>
      <w:tr>
        <w:tc>
          <w:tcPr>
            <w:tcW w:type="dxa" w:w="3120"/>
          </w:tcPr>
          <w:p>
            <w:r>
              <w:rPr>
                <w:rFonts w:ascii="Arial" w:hAnsi="Arial"/>
                <w:sz w:val="19"/>
              </w:rPr>
              <w:t>admin_notes</w:t>
            </w:r>
          </w:p>
        </w:tc>
        <w:tc>
          <w:tcPr>
            <w:tcW w:type="dxa" w:w="3120"/>
          </w:tcPr>
          <w:p>
            <w:r>
              <w:rPr>
                <w:rFonts w:ascii="Arial" w:hAnsi="Arial"/>
                <w:sz w:val="19"/>
              </w:rPr>
              <w:t>Text (Nullable)</w:t>
            </w:r>
          </w:p>
        </w:tc>
        <w:tc>
          <w:tcPr>
            <w:tcW w:type="dxa" w:w="3120"/>
          </w:tcPr>
          <w:p>
            <w:r>
              <w:rPr>
                <w:rFonts w:ascii="Arial" w:hAnsi="Arial"/>
                <w:sz w:val="19"/>
              </w:rPr>
              <w:t>Verification notes, underpayment details, etc.</w:t>
            </w:r>
          </w:p>
        </w:tc>
      </w:tr>
    </w:tbl>
    <w:p/>
    <w:p>
      <w:pPr>
        <w:pStyle w:val="Heading2"/>
        <w:spacing w:before="240" w:after="120"/>
      </w:pPr>
      <w:r>
        <w:rPr>
          <w:rFonts w:ascii="Arial" w:hAnsi="Arial"/>
          <w:color w:val="D97706"/>
          <w:sz w:val="26"/>
        </w:rPr>
        <w:t>Table: notifications</w:t>
      </w:r>
    </w:p>
    <w:p>
      <w:r>
        <w:t>Tracks in-app notification alerts for admins and users.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t>Column / Field</w:t>
            </w:r>
          </w:p>
        </w:tc>
        <w:tc>
          <w:tcPr>
            <w:tcW w:type="dxa" w:w="3120"/>
          </w:tcPr>
          <w:p>
            <w:r>
              <w:rPr>
                <w:rFonts w:ascii="Arial" w:hAnsi="Arial"/>
                <w:b/>
                <w:sz w:val="20"/>
              </w:rPr>
              <w:t>Type</w:t>
            </w:r>
          </w:p>
        </w:tc>
        <w:tc>
          <w:tcPr>
            <w:tcW w:type="dxa" w:w="3120"/>
          </w:tcPr>
          <w:p>
            <w:r>
              <w:rPr>
                <w:rFonts w:ascii="Arial" w:hAnsi="Arial"/>
                <w:b/>
                <w:sz w:val="20"/>
              </w:rPr>
              <w:t>Description</w:t>
            </w:r>
          </w:p>
        </w:tc>
      </w:tr>
      <w:tr>
        <w:tc>
          <w:tcPr>
            <w:tcW w:type="dxa" w:w="3120"/>
          </w:tcPr>
          <w:p>
            <w:r>
              <w:rPr>
                <w:rFonts w:ascii="Arial" w:hAnsi="Arial"/>
                <w:sz w:val="19"/>
              </w:rPr>
              <w:t>id</w:t>
            </w:r>
          </w:p>
        </w:tc>
        <w:tc>
          <w:tcPr>
            <w:tcW w:type="dxa" w:w="3120"/>
          </w:tcPr>
          <w:p>
            <w:r>
              <w:rPr>
                <w:rFonts w:ascii="Arial" w:hAnsi="Arial"/>
                <w:sz w:val="19"/>
              </w:rPr>
              <w:t>BigInt (PK)</w:t>
            </w:r>
          </w:p>
        </w:tc>
        <w:tc>
          <w:tcPr>
            <w:tcW w:type="dxa" w:w="3120"/>
          </w:tcPr>
          <w:p>
            <w:r>
              <w:rPr>
                <w:rFonts w:ascii="Arial" w:hAnsi="Arial"/>
                <w:sz w:val="19"/>
              </w:rPr>
              <w:t>Unique identifier.</w:t>
            </w:r>
          </w:p>
        </w:tc>
      </w:tr>
      <w:tr>
        <w:tc>
          <w:tcPr>
            <w:tcW w:type="dxa" w:w="3120"/>
          </w:tcPr>
          <w:p>
            <w:r>
              <w:rPr>
                <w:rFonts w:ascii="Arial" w:hAnsi="Arial"/>
                <w:sz w:val="19"/>
              </w:rPr>
              <w:t>user_id</w:t>
            </w:r>
          </w:p>
        </w:tc>
        <w:tc>
          <w:tcPr>
            <w:tcW w:type="dxa" w:w="3120"/>
          </w:tcPr>
          <w:p>
            <w:r>
              <w:rPr>
                <w:rFonts w:ascii="Arial" w:hAnsi="Arial"/>
                <w:sz w:val="19"/>
              </w:rPr>
              <w:t>BigInt (FK)</w:t>
            </w:r>
          </w:p>
        </w:tc>
        <w:tc>
          <w:tcPr>
            <w:tcW w:type="dxa" w:w="3120"/>
          </w:tcPr>
          <w:p>
            <w:r>
              <w:rPr>
                <w:rFonts w:ascii="Arial" w:hAnsi="Arial"/>
                <w:sz w:val="19"/>
              </w:rPr>
              <w:t>Null for global alerts / admin notifications.</w:t>
            </w:r>
          </w:p>
        </w:tc>
      </w:tr>
      <w:tr>
        <w:tc>
          <w:tcPr>
            <w:tcW w:type="dxa" w:w="3120"/>
          </w:tcPr>
          <w:p>
            <w:r>
              <w:rPr>
                <w:rFonts w:ascii="Arial" w:hAnsi="Arial"/>
                <w:sz w:val="19"/>
              </w:rPr>
              <w:t>title</w:t>
            </w:r>
          </w:p>
        </w:tc>
        <w:tc>
          <w:tcPr>
            <w:tcW w:type="dxa" w:w="3120"/>
          </w:tcPr>
          <w:p>
            <w:r>
              <w:rPr>
                <w:rFonts w:ascii="Arial" w:hAnsi="Arial"/>
                <w:sz w:val="19"/>
              </w:rPr>
              <w:t>String</w:t>
            </w:r>
          </w:p>
        </w:tc>
        <w:tc>
          <w:tcPr>
            <w:tcW w:type="dxa" w:w="3120"/>
          </w:tcPr>
          <w:p>
            <w:r>
              <w:rPr>
                <w:rFonts w:ascii="Arial" w:hAnsi="Arial"/>
                <w:sz w:val="19"/>
              </w:rPr>
              <w:t>Brief title describing the event.</w:t>
            </w:r>
          </w:p>
        </w:tc>
      </w:tr>
      <w:tr>
        <w:tc>
          <w:tcPr>
            <w:tcW w:type="dxa" w:w="3120"/>
          </w:tcPr>
          <w:p>
            <w:r>
              <w:rPr>
                <w:rFonts w:ascii="Arial" w:hAnsi="Arial"/>
                <w:sz w:val="19"/>
              </w:rPr>
              <w:t>message</w:t>
            </w:r>
          </w:p>
        </w:tc>
        <w:tc>
          <w:tcPr>
            <w:tcW w:type="dxa" w:w="3120"/>
          </w:tcPr>
          <w:p>
            <w:r>
              <w:rPr>
                <w:rFonts w:ascii="Arial" w:hAnsi="Arial"/>
                <w:sz w:val="19"/>
              </w:rPr>
              <w:t>Text</w:t>
            </w:r>
          </w:p>
        </w:tc>
        <w:tc>
          <w:tcPr>
            <w:tcW w:type="dxa" w:w="3120"/>
          </w:tcPr>
          <w:p>
            <w:r>
              <w:rPr>
                <w:rFonts w:ascii="Arial" w:hAnsi="Arial"/>
                <w:sz w:val="19"/>
              </w:rPr>
              <w:t>Detailed body copy of the notification.</w:t>
            </w:r>
          </w:p>
        </w:tc>
      </w:tr>
      <w:tr>
        <w:tc>
          <w:tcPr>
            <w:tcW w:type="dxa" w:w="3120"/>
          </w:tcPr>
          <w:p>
            <w:r>
              <w:rPr>
                <w:rFonts w:ascii="Arial" w:hAnsi="Arial"/>
                <w:sz w:val="19"/>
              </w:rPr>
              <w:t>type</w:t>
            </w:r>
          </w:p>
        </w:tc>
        <w:tc>
          <w:tcPr>
            <w:tcW w:type="dxa" w:w="3120"/>
          </w:tcPr>
          <w:p>
            <w:r>
              <w:rPr>
                <w:rFonts w:ascii="Arial" w:hAnsi="Arial"/>
                <w:sz w:val="19"/>
              </w:rPr>
              <w:t>String</w:t>
            </w:r>
          </w:p>
        </w:tc>
        <w:tc>
          <w:tcPr>
            <w:tcW w:type="dxa" w:w="3120"/>
          </w:tcPr>
          <w:p>
            <w:r>
              <w:rPr>
                <w:rFonts w:ascii="Arial" w:hAnsi="Arial"/>
                <w:sz w:val="19"/>
              </w:rPr>
              <w:t>Event tag (e.g., 'payment_verified', 'order_submitted').</w:t>
            </w:r>
          </w:p>
        </w:tc>
      </w:tr>
      <w:tr>
        <w:tc>
          <w:tcPr>
            <w:tcW w:type="dxa" w:w="3120"/>
          </w:tcPr>
          <w:p>
            <w:r>
              <w:rPr>
                <w:rFonts w:ascii="Arial" w:hAnsi="Arial"/>
                <w:sz w:val="19"/>
              </w:rPr>
              <w:t>is_admin</w:t>
            </w:r>
          </w:p>
        </w:tc>
        <w:tc>
          <w:tcPr>
            <w:tcW w:type="dxa" w:w="3120"/>
          </w:tcPr>
          <w:p>
            <w:r>
              <w:rPr>
                <w:rFonts w:ascii="Arial" w:hAnsi="Arial"/>
                <w:sz w:val="19"/>
              </w:rPr>
              <w:t>Boolean</w:t>
            </w:r>
          </w:p>
        </w:tc>
        <w:tc>
          <w:tcPr>
            <w:tcW w:type="dxa" w:w="3120"/>
          </w:tcPr>
          <w:p>
            <w:r>
              <w:rPr>
                <w:rFonts w:ascii="Arial" w:hAnsi="Arial"/>
                <w:sz w:val="19"/>
              </w:rPr>
              <w:t>True if the message is an alert targeted at admins/staff.</w:t>
            </w:r>
          </w:p>
        </w:tc>
      </w:tr>
      <w:tr>
        <w:tc>
          <w:tcPr>
            <w:tcW w:type="dxa" w:w="3120"/>
          </w:tcPr>
          <w:p>
            <w:r>
              <w:rPr>
                <w:rFonts w:ascii="Arial" w:hAnsi="Arial"/>
                <w:sz w:val="19"/>
              </w:rPr>
              <w:t>read_at</w:t>
            </w:r>
          </w:p>
        </w:tc>
        <w:tc>
          <w:tcPr>
            <w:tcW w:type="dxa" w:w="3120"/>
          </w:tcPr>
          <w:p>
            <w:r>
              <w:rPr>
                <w:rFonts w:ascii="Arial" w:hAnsi="Arial"/>
                <w:sz w:val="19"/>
              </w:rPr>
              <w:t>Timestamp (Nullable)</w:t>
            </w:r>
          </w:p>
        </w:tc>
        <w:tc>
          <w:tcPr>
            <w:tcW w:type="dxa" w:w="3120"/>
          </w:tcPr>
          <w:p>
            <w:r>
              <w:rPr>
                <w:rFonts w:ascii="Arial" w:hAnsi="Arial"/>
                <w:sz w:val="19"/>
              </w:rPr>
              <w:t>Timestamp when the recipient viewed the alert.</w:t>
            </w:r>
          </w:p>
        </w:tc>
      </w:tr>
    </w:tbl>
    <w:p/>
    <w:p>
      <w:pPr>
        <w:pStyle w:val="Heading1"/>
        <w:spacing w:before="240" w:after="120"/>
      </w:pPr>
      <w:r>
        <w:rPr>
          <w:rFonts w:ascii="Arial" w:hAnsi="Arial"/>
          <w:color w:val="0A2A1B"/>
          <w:sz w:val="32"/>
        </w:rPr>
        <w:t>3. Authentication &amp; Security Policy</w:t>
      </w:r>
    </w:p>
    <w:p>
      <w:r>
        <w:t>The platform secures endpoints with standard Laravel middleware and implements strict API protection strategies:</w:t>
      </w:r>
    </w:p>
    <w:p>
      <w:pPr>
        <w:pStyle w:val="ListBullet"/>
      </w:pPr>
      <w:r>
        <w:rPr>
          <w:b/>
        </w:rPr>
        <w:t xml:space="preserve">Strict Role Enforcements: </w:t>
      </w:r>
      <w:r>
        <w:t>During registration (</w:t>
      </w:r>
      <w:r>
        <w:rPr>
          <w:i/>
        </w:rPr>
        <w:t>AuthController@register</w:t>
      </w:r>
      <w:r>
        <w:t xml:space="preserve">), client-supplied roles are ignored. The backend always overrides the role to </w:t>
      </w:r>
      <w:r>
        <w:rPr>
          <w:b/>
        </w:rPr>
        <w:t>customer</w:t>
      </w:r>
      <w:r>
        <w:t>. Admin and Staff accounts can only be provisioned directly in the database or via seeders.</w:t>
      </w:r>
    </w:p>
    <w:p>
      <w:pPr>
        <w:pStyle w:val="ListBullet"/>
      </w:pPr>
      <w:r>
        <w:rPr>
          <w:b/>
        </w:rPr>
        <w:t xml:space="preserve">Session Fixation Mitigation: </w:t>
      </w:r>
      <w:r>
        <w:t xml:space="preserve">During login, the controller triggers </w:t>
      </w:r>
      <w:r>
        <w:rPr>
          <w:i/>
        </w:rPr>
        <w:t>$request-&gt;session()-&gt;regenerate()</w:t>
      </w:r>
      <w:r>
        <w:t xml:space="preserve"> to generate a new session ID, preventing session hijacking attacks. The logout method explicitly invalidates the session and regenerates CSRF tokens.</w:t>
      </w:r>
    </w:p>
    <w:p>
      <w:pPr>
        <w:pStyle w:val="ListBullet"/>
      </w:pPr>
      <w:r>
        <w:rPr>
          <w:b/>
        </w:rPr>
        <w:t xml:space="preserve">Strict Rate Limiting: </w:t>
      </w:r>
      <w:r>
        <w:t>Authentication routes are rate-limited via Laravel's Throttle middleware (</w:t>
      </w:r>
      <w:r>
        <w:rPr>
          <w:b/>
        </w:rPr>
        <w:t>throttle:5,1</w:t>
      </w:r>
      <w:r>
        <w:t xml:space="preserve">: 5 requests per minute limit on registration/login, and </w:t>
      </w:r>
      <w:r>
        <w:rPr>
          <w:b/>
        </w:rPr>
        <w:t>throttle:10,1</w:t>
      </w:r>
      <w:r>
        <w:t xml:space="preserve"> on profile update / logout) to prevent brute-force attacks.</w:t>
      </w:r>
    </w:p>
    <w:p>
      <w:pPr>
        <w:pStyle w:val="ListBullet"/>
      </w:pPr>
      <w:r>
        <w:rPr>
          <w:b/>
        </w:rPr>
        <w:t xml:space="preserve">Password Verification: </w:t>
      </w:r>
      <w:r>
        <w:t xml:space="preserve">Profile updates require the customer to provide their current password (checked via </w:t>
      </w:r>
      <w:r>
        <w:rPr>
          <w:i/>
        </w:rPr>
        <w:t>Hash::check</w:t>
      </w:r>
      <w:r>
        <w:t>) before allowing password modifications.</w:t>
      </w:r>
    </w:p>
    <w:p>
      <w:pPr>
        <w:pStyle w:val="Heading1"/>
        <w:spacing w:before="240" w:after="120"/>
      </w:pPr>
      <w:r>
        <w:rPr>
          <w:rFonts w:ascii="Arial" w:hAnsi="Arial"/>
          <w:color w:val="0A2A1B"/>
          <w:sz w:val="32"/>
        </w:rPr>
        <w:t>4. Checkout Processing &amp; Inventory Integrity</w:t>
      </w:r>
    </w:p>
    <w:p>
      <w:r>
        <w:t>Order submission integrates server-side computations, database transaction locks, and dynamic stem-level inventory controls:</w:t>
      </w:r>
    </w:p>
    <w:p>
      <w:pPr>
        <w:pStyle w:val="ListBullet"/>
      </w:pPr>
      <w:r>
        <w:rPr>
          <w:b/>
        </w:rPr>
        <w:t xml:space="preserve">Recalculation of Totals: </w:t>
      </w:r>
      <w:r>
        <w:t>The server recalculates the total price of the order dynamically based on the products' current database prices. Client-provided prices and totals are strictly ignored to prevent malicious data tampering.</w:t>
      </w:r>
    </w:p>
    <w:p>
      <w:pPr>
        <w:pStyle w:val="ListBullet"/>
      </w:pPr>
      <w:r>
        <w:rPr>
          <w:b/>
        </w:rPr>
        <w:t xml:space="preserve">Availability Validations: </w:t>
      </w:r>
      <w:r>
        <w:t>Before an order is stored, the backend checks the availability of each product. If a product is marked unavailable (</w:t>
      </w:r>
      <w:r>
        <w:rPr>
          <w:i/>
        </w:rPr>
        <w:t>availability = false</w:t>
      </w:r>
      <w:r>
        <w:t>), the request is rejected with a validation error.</w:t>
      </w:r>
    </w:p>
    <w:p>
      <w:pPr>
        <w:pStyle w:val="ListBullet"/>
      </w:pPr>
      <w:r>
        <w:rPr>
          <w:b/>
        </w:rPr>
        <w:t xml:space="preserve">Row-Level Locking (Pessimistic Locking): </w:t>
      </w:r>
      <w:r>
        <w:t xml:space="preserve">To resolve race conditions during concurrent checkouts, </w:t>
      </w:r>
      <w:r>
        <w:rPr>
          <w:i/>
        </w:rPr>
        <w:t>lockForUpdate()</w:t>
      </w:r>
      <w:r>
        <w:t xml:space="preserve"> is called on both the product and flower records inside a DB Transaction block. This ensures inventory quantities do not desynchronize under high load.</w:t>
      </w:r>
    </w:p>
    <w:p>
      <w:pPr>
        <w:pStyle w:val="ListBullet"/>
      </w:pPr>
      <w:r>
        <w:rPr>
          <w:b/>
        </w:rPr>
        <w:t xml:space="preserve">Flower Stem Stock Management: </w:t>
      </w:r>
      <w:r>
        <w:t xml:space="preserve">Products are composed of individual flower types. When a product is ordered, the system loops through its </w:t>
      </w:r>
      <w:r>
        <w:rPr>
          <w:i/>
        </w:rPr>
        <w:t>stems</w:t>
      </w:r>
      <w:r>
        <w:t xml:space="preserve"> configuration (e.g., 12 Red Roses) and deducts the corresponding count from the </w:t>
      </w:r>
      <w:r>
        <w:rPr>
          <w:b/>
        </w:rPr>
        <w:t>flowers</w:t>
      </w:r>
      <w:r>
        <w:t xml:space="preserve"> inventory table. During customer-initiated order cancellation, the system automatically traverses the items ordered and restores the corresponding stem counts back into the flowers inventory.</w:t>
      </w:r>
    </w:p>
    <w:p>
      <w:pPr>
        <w:pStyle w:val="ListBullet"/>
      </w:pPr>
      <w:r>
        <w:rPr>
          <w:b/>
        </w:rPr>
        <w:t xml:space="preserve">Order Cancellation Safeguards: </w:t>
      </w:r>
      <w:r>
        <w:t xml:space="preserve">Customers can cancel orders via </w:t>
      </w:r>
      <w:r>
        <w:rPr>
          <w:i/>
        </w:rPr>
        <w:t>OrderController@cancel</w:t>
      </w:r>
      <w:r>
        <w:t xml:space="preserve">, but only if the order is still in </w:t>
      </w:r>
      <w:r>
        <w:rPr>
          <w:b/>
        </w:rPr>
        <w:t>confirmed</w:t>
      </w:r>
      <w:r>
        <w:t xml:space="preserve"> status. If the staff has changed the status to 'preparing' or 'delivered', cancellations are blocked. Every cancellation details are saved to </w:t>
      </w:r>
      <w:r>
        <w:rPr>
          <w:b/>
        </w:rPr>
        <w:t>order_cancellations</w:t>
      </w:r>
      <w:r>
        <w:t xml:space="preserve"> for audits.</w:t>
      </w:r>
    </w:p>
    <w:p>
      <w:pPr>
        <w:pStyle w:val="Heading1"/>
        <w:spacing w:before="240" w:after="120"/>
      </w:pPr>
      <w:r>
        <w:rPr>
          <w:rFonts w:ascii="Arial" w:hAnsi="Arial"/>
          <w:color w:val="0A2A1B"/>
          <w:sz w:val="32"/>
        </w:rPr>
        <w:t>5. Payments &amp; Receipt Auditing System</w:t>
      </w:r>
    </w:p>
    <w:p>
      <w:r>
        <w:t>For offline and QR-based payments, the system incorporates an auditing model that captures transaction proofs without overwriting database histories.</w:t>
      </w:r>
    </w:p>
    <w:p>
      <w:pPr>
        <w:pStyle w:val="ListBullet"/>
      </w:pPr>
      <w:r>
        <w:rPr>
          <w:b/>
        </w:rPr>
        <w:t xml:space="preserve">Payment Awaiting Verification: </w:t>
      </w:r>
      <w:r>
        <w:t xml:space="preserve">When an order is created, its default status is 'pending' payment. Once a customer uploads a receipt screenshot via the GCash/InstaPay portal, the status shifts to </w:t>
      </w:r>
      <w:r>
        <w:rPr>
          <w:i/>
        </w:rPr>
        <w:t>awaiting_verification</w:t>
      </w:r>
      <w:r>
        <w:t xml:space="preserve"> and the receipt screenshot is saved to storage.</w:t>
      </w:r>
    </w:p>
    <w:p>
      <w:pPr>
        <w:pStyle w:val="ListBullet"/>
      </w:pPr>
      <w:r>
        <w:rPr>
          <w:b/>
        </w:rPr>
        <w:t xml:space="preserve">Transaction Tracking Table: </w:t>
      </w:r>
      <w:r>
        <w:t xml:space="preserve">Rather than overwriting a single JSON field on the order, every upload or modification writes a new record to the </w:t>
      </w:r>
      <w:r>
        <w:rPr>
          <w:b/>
        </w:rPr>
        <w:t>payment_transactions</w:t>
      </w:r>
      <w:r>
        <w:t xml:space="preserve"> table. This captures chronological transaction attempts and protects against audit tampering.</w:t>
      </w:r>
    </w:p>
    <w:p>
      <w:pPr>
        <w:pStyle w:val="ListBullet"/>
      </w:pPr>
      <w:r>
        <w:rPr>
          <w:b/>
        </w:rPr>
        <w:t xml:space="preserve">Dynamic Downpayment System: </w:t>
      </w:r>
      <w:r>
        <w:t xml:space="preserve">For reservations, the system supports a dynamic downpayment percentage (retrieved from settings, defaulting to </w:t>
      </w:r>
      <w:r>
        <w:rPr>
          <w:b/>
        </w:rPr>
        <w:t>30%</w:t>
      </w:r>
      <w:r>
        <w:t>). The backend validates that the customer's input payment amount matches or exceeds the required percentage total before moving to verification.</w:t>
      </w:r>
    </w:p>
    <w:p>
      <w:pPr>
        <w:pStyle w:val="ListBullet"/>
      </w:pPr>
      <w:r>
        <w:rPr>
          <w:b/>
        </w:rPr>
        <w:t xml:space="preserve">Verification Actions: </w:t>
      </w:r>
      <w:r>
        <w:t xml:space="preserve">Staff can approve the payment (marking order as </w:t>
      </w:r>
      <w:r>
        <w:rPr>
          <w:b/>
        </w:rPr>
        <w:t>verified</w:t>
      </w:r>
      <w:r>
        <w:t xml:space="preserve">) or reject it (status </w:t>
      </w:r>
      <w:r>
        <w:rPr>
          <w:b/>
        </w:rPr>
        <w:t>failed</w:t>
      </w:r>
      <w:r>
        <w:t>). If rejected, staff can submit admin notes. The system scans notes for words like 'underpaid' or 'overpaid' to automatically trigger tailored customer notifications detailing the remaining balance.</w:t>
      </w:r>
    </w:p>
    <w:p>
      <w:pPr>
        <w:pStyle w:val="Heading1"/>
        <w:spacing w:before="240" w:after="120"/>
      </w:pPr>
      <w:r>
        <w:rPr>
          <w:rFonts w:ascii="Arial" w:hAnsi="Arial"/>
          <w:color w:val="0A2A1B"/>
          <w:sz w:val="32"/>
        </w:rPr>
        <w:t>6. Admin Panel &amp; Shop Configuration</w:t>
      </w:r>
    </w:p>
    <w:p>
      <w:r>
        <w:t>Administrative features are securely restricted via Laravel Gates ('can:admin' for administrators, 'can:staff' for shop employees).</w:t>
      </w:r>
    </w:p>
    <w:p>
      <w:pPr>
        <w:pStyle w:val="ListBullet"/>
      </w:pPr>
      <w:r>
        <w:rPr>
          <w:b/>
        </w:rPr>
        <w:t xml:space="preserve">Stats &amp; Analytics Engine: </w:t>
      </w:r>
      <w:r>
        <w:t>Retrieves financial summaries including gross sales, total orders, active listings, and paid/pending balances. Computes customer metrics (repeat customer rate, average order size) and trends (daily, monthly, yearly trends) alongside occasion/season sales distributions.</w:t>
      </w:r>
    </w:p>
    <w:p>
      <w:pPr>
        <w:pStyle w:val="ListBullet"/>
      </w:pPr>
      <w:r>
        <w:rPr>
          <w:b/>
        </w:rPr>
        <w:t xml:space="preserve">Order Status Management: </w:t>
      </w:r>
      <w:r>
        <w:t>Allows staff to update order states to 'preparing' and 'delivered'. Blockers prevent modifying orders that are already delivered or cancelled.</w:t>
      </w:r>
    </w:p>
    <w:p>
      <w:pPr>
        <w:pStyle w:val="ListBullet"/>
      </w:pPr>
      <w:r>
        <w:rPr>
          <w:b/>
        </w:rPr>
        <w:t xml:space="preserve">Flower Stem Management: </w:t>
      </w:r>
      <w:r>
        <w:t>Allows staff to register new single flower types, adjust stem prices, restock quantities, and toggle stem availability. This updates the inventory available for product assembly formulas.</w:t>
      </w:r>
    </w:p>
    <w:p>
      <w:pPr>
        <w:pStyle w:val="ListBullet"/>
      </w:pPr>
      <w:r>
        <w:rPr>
          <w:b/>
        </w:rPr>
        <w:t xml:space="preserve">Product Details &amp; Formula Builder: </w:t>
      </w:r>
      <w:r>
        <w:t>Administrators can create products and define their stem configuration mapping (stems JSON object). This connects catalog products to flower stock levels.</w:t>
      </w:r>
    </w:p>
    <w:p>
      <w:pPr>
        <w:pStyle w:val="ListBullet"/>
      </w:pPr>
      <w:r>
        <w:rPr>
          <w:b/>
        </w:rPr>
        <w:t xml:space="preserve">Global Shop Settings: </w:t>
      </w:r>
      <w:r>
        <w:t>Dynamic shop parameters are saved in a JSON configuration file (</w:t>
      </w:r>
      <w:r>
        <w:rPr>
          <w:i/>
        </w:rPr>
        <w:t>storage/app/settings.json</w:t>
      </w:r>
      <w:r>
        <w:t>), containing parameters like: Store Name, Store Phone (SMS Sender Source), Store Address, Maintenance Mode, Same-day Delivery, Delivery Fee, Downpayment percentage, and GCash/InstaPay QR Code path.</w:t>
      </w:r>
    </w:p>
    <w:p>
      <w:pPr>
        <w:pStyle w:val="Heading1"/>
        <w:spacing w:before="240" w:after="120"/>
      </w:pPr>
      <w:r>
        <w:rPr>
          <w:rFonts w:ascii="Arial" w:hAnsi="Arial"/>
          <w:color w:val="0A2A1B"/>
          <w:sz w:val="32"/>
        </w:rPr>
        <w:t>7. Notification &amp; Gateway Systems</w:t>
      </w:r>
    </w:p>
    <w:p>
      <w:r>
        <w:t>The application integrates an alert system that broadcasts updates across both in-app and SMS channels.</w:t>
      </w:r>
    </w:p>
    <w:p>
      <w:pPr>
        <w:pStyle w:val="ListBullet"/>
      </w:pPr>
      <w:r>
        <w:rPr>
          <w:b/>
        </w:rPr>
        <w:t xml:space="preserve">Notification Dispatching (In-App + SMS): </w:t>
      </w:r>
      <w:r>
        <w:t xml:space="preserve">The </w:t>
      </w:r>
      <w:r>
        <w:rPr>
          <w:i/>
        </w:rPr>
        <w:t>NotificationService</w:t>
      </w:r>
      <w:r>
        <w:t xml:space="preserve"> writes an alert record into the database. If specified, it dispatches an SMS message to the recipient's phone using the httpSMS gateway API.</w:t>
      </w:r>
    </w:p>
    <w:p>
      <w:pPr>
        <w:pStyle w:val="ListBullet"/>
      </w:pPr>
      <w:r>
        <w:rPr>
          <w:b/>
        </w:rPr>
        <w:t xml:space="preserve">Phone Formatting Resilience: </w:t>
      </w:r>
      <w:r>
        <w:t xml:space="preserve">The system uses </w:t>
      </w:r>
      <w:r>
        <w:rPr>
          <w:b/>
        </w:rPr>
        <w:t>libphonenumber</w:t>
      </w:r>
      <w:r>
        <w:t xml:space="preserve"> to validate and format all mobile numbers. It parses input strings, defaults to region code </w:t>
      </w:r>
      <w:r>
        <w:rPr>
          <w:b/>
        </w:rPr>
        <w:t>PH</w:t>
      </w:r>
      <w:r>
        <w:t xml:space="preserve"> (Philippines), and outputs a strict E.164 international format (e.g. +63...) to satisfy httpSMS gateway requirements. Custom regex fallbacks are built in case of library parsing exceptions.</w:t>
      </w:r>
    </w:p>
    <w:p>
      <w:pPr>
        <w:pStyle w:val="ListBullet"/>
      </w:pPr>
      <w:r>
        <w:rPr>
          <w:b/>
        </w:rPr>
        <w:t xml:space="preserve">SMS Gateway Error Auditing: </w:t>
      </w:r>
      <w:r>
        <w:t xml:space="preserve">If the httpSMS gateway request fails or yields an error code (such as authentication failure or invalid API keys), the error response is captured and logged. The system creates a </w:t>
      </w:r>
      <w:r>
        <w:rPr>
          <w:b/>
        </w:rPr>
        <w:t>sms_failure</w:t>
      </w:r>
      <w:r>
        <w:t xml:space="preserve"> notification record targeted at admins, displaying the details directly on the staff dashboard.</w:t>
      </w:r>
    </w:p>
    <w:p>
      <w:pPr>
        <w:pStyle w:val="Heading1"/>
        <w:spacing w:before="240" w:after="120"/>
      </w:pPr>
      <w:r>
        <w:rPr>
          <w:rFonts w:ascii="Arial" w:hAnsi="Arial"/>
          <w:color w:val="0A2A1B"/>
          <w:sz w:val="32"/>
        </w:rPr>
        <w:t>8. Frontend React Component Architecture</w:t>
      </w:r>
    </w:p>
    <w:p>
      <w:r>
        <w:t>The React 19 single-page application is structured into modular, containerized components styled with Tailwind CSS 4 and animated with Motion.</w:t>
      </w:r>
    </w:p>
    <w:p>
      <w:pPr>
        <w:pStyle w:val="ListBullet"/>
      </w:pPr>
      <w:r>
        <w:rPr>
          <w:b/>
        </w:rPr>
        <w:t xml:space="preserve">SPA Entry Points: </w:t>
      </w:r>
      <w:r>
        <w:t xml:space="preserve">Entry components are decoupled: </w:t>
      </w:r>
      <w:r>
        <w:rPr>
          <w:i/>
        </w:rPr>
        <w:t>app.tsx</w:t>
      </w:r>
      <w:r>
        <w:t xml:space="preserve"> renders the customer-facing catalog and checkout, and </w:t>
      </w:r>
      <w:r>
        <w:rPr>
          <w:i/>
        </w:rPr>
        <w:t>admin.tsx</w:t>
      </w:r>
      <w:r>
        <w:t xml:space="preserve"> renders the secure backend panel.</w:t>
      </w:r>
    </w:p>
    <w:p>
      <w:pPr>
        <w:pStyle w:val="ListBullet"/>
      </w:pPr>
      <w:r>
        <w:rPr>
          <w:b/>
        </w:rPr>
        <w:t xml:space="preserve">InstaPayQr Component: </w:t>
      </w:r>
      <w:r>
        <w:t>Renders UnionBank account details (Account Name: Jovy Flower Shop, Bank: UnionBank, Account: 1023-4567-8901). Displays the dynamically configured QR code path from settings, with a zoomable lightbox modal.</w:t>
      </w:r>
    </w:p>
    <w:p>
      <w:pPr>
        <w:pStyle w:val="ListBullet"/>
      </w:pPr>
      <w:r>
        <w:rPr>
          <w:b/>
        </w:rPr>
        <w:t xml:space="preserve">CheckoutModal Component: </w:t>
      </w:r>
      <w:r>
        <w:t>Manages delivery options ('delivery' vs 'pickup') and order options ('purchase' vs 'reservation'). Forces address inputs only if delivery is selected and dates validation checks. Submits order payloads to the backend API.</w:t>
      </w:r>
    </w:p>
    <w:p>
      <w:pPr>
        <w:pStyle w:val="ListBullet"/>
      </w:pPr>
      <w:r>
        <w:rPr>
          <w:b/>
        </w:rPr>
        <w:t xml:space="preserve">ProfileModal Component: </w:t>
      </w:r>
      <w:r>
        <w:t>Enables customers to edit profiles, view order history, track order fulfillment states (Confirmed, Preparing, Delivered), view cancellation/refund states, and upload GCash/InstaPay screenshots.</w:t>
      </w:r>
    </w:p>
    <w:p>
      <w:pPr>
        <w:pStyle w:val="ListBullet"/>
      </w:pPr>
      <w:r>
        <w:rPr>
          <w:b/>
        </w:rPr>
        <w:t xml:space="preserve">AdminPanel Sidebar &amp; Tab Navigation: </w:t>
      </w:r>
      <w:r>
        <w:t xml:space="preserve">Tabs are structured for staff roles: </w:t>
      </w:r>
      <w:r>
        <w:rPr>
          <w:b/>
        </w:rPr>
        <w:t>DashboardTab</w:t>
      </w:r>
      <w:r>
        <w:t xml:space="preserve"> (revenue tracking with Chart.js), </w:t>
      </w:r>
      <w:r>
        <w:rPr>
          <w:b/>
        </w:rPr>
        <w:t>OrdersTab</w:t>
      </w:r>
      <w:r>
        <w:t xml:space="preserve"> (order tracking, payment verification, and refund trigger), </w:t>
      </w:r>
      <w:r>
        <w:rPr>
          <w:b/>
        </w:rPr>
        <w:t>InventoryTab</w:t>
      </w:r>
      <w:r>
        <w:t xml:space="preserve"> (product details and assembly stems formula), </w:t>
      </w:r>
      <w:r>
        <w:rPr>
          <w:b/>
        </w:rPr>
        <w:t>FlowersTab</w:t>
      </w:r>
      <w:r>
        <w:t xml:space="preserve"> (stock level management), and </w:t>
      </w:r>
      <w:r>
        <w:rPr>
          <w:b/>
        </w:rPr>
        <w:t>SettingsTab</w:t>
      </w:r>
      <w:r>
        <w:t xml:space="preserve"> (global configuration parameters).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