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0CF0" w14:textId="77777777" w:rsidR="00670440" w:rsidRDefault="00000000">
      <w:pPr>
        <w:jc w:val="center"/>
      </w:pPr>
      <w:r>
        <w:rPr>
          <w:b/>
          <w:sz w:val="32"/>
        </w:rPr>
        <w:t>Halley’s Comet: Mathematical Modeling and Numerical Simulation</w:t>
      </w:r>
    </w:p>
    <w:p w14:paraId="296F3366" w14:textId="77777777" w:rsidR="00670440" w:rsidRDefault="00000000">
      <w:pPr>
        <w:jc w:val="center"/>
        <w:rPr>
          <w:i/>
        </w:rPr>
      </w:pPr>
      <w:r>
        <w:rPr>
          <w:i/>
        </w:rPr>
        <w:t>Presented by: Mariam Marhaba</w:t>
      </w:r>
    </w:p>
    <w:p w14:paraId="1097F8E6" w14:textId="0D3BD2E9" w:rsidR="009974C9" w:rsidRDefault="009974C9">
      <w:pPr>
        <w:jc w:val="center"/>
        <w:rPr>
          <w:i/>
        </w:rPr>
      </w:pPr>
      <w:r>
        <w:rPr>
          <w:i/>
        </w:rPr>
        <w:t>Course: Numerical Analysis</w:t>
      </w:r>
    </w:p>
    <w:p w14:paraId="4BA25E9A" w14:textId="5ABE289C" w:rsidR="009974C9" w:rsidRDefault="009974C9">
      <w:pPr>
        <w:jc w:val="center"/>
      </w:pPr>
      <w:r>
        <w:rPr>
          <w:i/>
        </w:rPr>
        <w:t>Prof: Wassim Falou</w:t>
      </w:r>
    </w:p>
    <w:p w14:paraId="2A138C39" w14:textId="77777777" w:rsidR="00670440" w:rsidRDefault="00670440"/>
    <w:p w14:paraId="4AF73B13" w14:textId="77777777" w:rsidR="00670440" w:rsidRDefault="00000000">
      <w:r>
        <w:rPr>
          <w:b/>
          <w:sz w:val="26"/>
        </w:rPr>
        <w:t>1. Introduction</w:t>
      </w:r>
    </w:p>
    <w:p w14:paraId="09A235FA" w14:textId="77777777" w:rsidR="00670440" w:rsidRDefault="00000000">
      <w:pPr>
        <w:spacing w:after="160"/>
      </w:pPr>
      <w:r>
        <w:t>Halley’s Comet is a short-period comet visible from Earth approximately every 75–79 years. It is unique because it is the only known short-period comet that can consistently be observed with the naked eye. The comet follows a highly elliptical orbit around the Sun with an eccentricity of approximately 0.976, indicating a very elongated trajectory. Its most recent perihelion (closest approach to the Sun) occurred on 9 February 1986. The periodic nature of the comet makes it an important subject for orbital dynamics and numerical simulation studies.</w:t>
      </w:r>
    </w:p>
    <w:p w14:paraId="2EFD64C7" w14:textId="77777777" w:rsidR="00670440" w:rsidRDefault="00000000">
      <w:r>
        <w:rPr>
          <w:b/>
          <w:sz w:val="26"/>
        </w:rPr>
        <w:t>2. Mathematical Model</w:t>
      </w:r>
    </w:p>
    <w:p w14:paraId="4A0FFF88" w14:textId="77777777" w:rsidR="00670440" w:rsidRDefault="00000000">
      <w:pPr>
        <w:spacing w:after="160"/>
      </w:pPr>
      <w:r>
        <w:t>The motion of Halley’s Comet is modeled using the gravitational two-body problem, where the dominant force acting on the comet is the gravitational attraction of the Sun.</w:t>
      </w:r>
      <w:r>
        <w:br/>
      </w:r>
      <w:r>
        <w:br/>
        <w:t>The governing equations of motion are:</w:t>
      </w:r>
      <w:r>
        <w:br/>
        <w:t>d²x/dt² = μx / (x² + y² + z²)^(3/2)</w:t>
      </w:r>
      <w:r>
        <w:br/>
        <w:t>d²y/dt² = μy / (x² + y² + z²)^(3/2)</w:t>
      </w:r>
      <w:r>
        <w:br/>
        <w:t>d²z/dt² = μz / (x² + y² + z²)^(3/2)</w:t>
      </w:r>
      <w:r>
        <w:br/>
      </w:r>
      <w:r>
        <w:br/>
        <w:t>where x, y, z represent the spatial coordinates of the comet and μ = 4π² is the gravitational parameter in astronomical units (AU) and years. These equations describe the acceleration of the comet due to gravitational attraction.</w:t>
      </w:r>
    </w:p>
    <w:p w14:paraId="62CAEB0E" w14:textId="77777777" w:rsidR="00670440" w:rsidRDefault="00000000">
      <w:r>
        <w:rPr>
          <w:b/>
          <w:sz w:val="26"/>
        </w:rPr>
        <w:t>3. Numerical Method</w:t>
      </w:r>
    </w:p>
    <w:p w14:paraId="1DA87272" w14:textId="77777777" w:rsidR="00670440" w:rsidRDefault="00000000">
      <w:pPr>
        <w:spacing w:after="160"/>
      </w:pPr>
      <w:r>
        <w:t>To solve the second-order differential equations numerically, the system is converted into a set of first-order equations.</w:t>
      </w:r>
      <w:r>
        <w:br/>
      </w:r>
      <w:r>
        <w:br/>
        <w:t>Define the state vector as:</w:t>
      </w:r>
      <w:r>
        <w:br/>
        <w:t>Q = (q1, q2, q3, q4, q5, q6) = (x, x', y, y', z, z')</w:t>
      </w:r>
      <w:r>
        <w:br/>
      </w:r>
      <w:r>
        <w:br/>
        <w:t>which gives:</w:t>
      </w:r>
      <w:r>
        <w:br/>
        <w:t>Q' = (x', x'', y', y'', z', z'')</w:t>
      </w:r>
      <w:r>
        <w:br/>
      </w:r>
      <w:r>
        <w:lastRenderedPageBreak/>
        <w:br/>
        <w:t>The resulting system of first-order differential equations is solved using the Runge–Kutta Fourth Order (RK4) method, chosen for its balance between computational efficiency and numerical accuracy.</w:t>
      </w:r>
      <w:r>
        <w:br/>
      </w:r>
      <w:r>
        <w:br/>
        <w:t>Initial position vector: (0.325514, -0.45946, 0.166229) AU</w:t>
      </w:r>
      <w:r>
        <w:br/>
        <w:t>Initial velocity vector: (-9.09611, -6.916686, -1.305721) AU/year</w:t>
      </w:r>
    </w:p>
    <w:p w14:paraId="623B4AA4" w14:textId="77777777" w:rsidR="00670440" w:rsidRDefault="00000000">
      <w:r>
        <w:rPr>
          <w:b/>
          <w:sz w:val="26"/>
        </w:rPr>
        <w:t>4. Code Structure and Main Functions</w:t>
      </w:r>
    </w:p>
    <w:p w14:paraId="63DE87D5" w14:textId="77777777" w:rsidR="00DC4C8D" w:rsidRDefault="00000000">
      <w:pPr>
        <w:spacing w:after="160"/>
      </w:pPr>
      <w:r>
        <w:t>The implementation consists of several core components:</w:t>
      </w:r>
      <w:r>
        <w:br/>
      </w:r>
      <w:r>
        <w:br/>
        <w:t>• Differential Equation Definition: Implements the gravitational equations and initializes starting values.</w:t>
      </w:r>
    </w:p>
    <w:p w14:paraId="3171C597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function dq = F(t,q)</w:t>
      </w:r>
    </w:p>
    <w:p w14:paraId="74B5FB6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mu=4*pi*pi;</w:t>
      </w:r>
    </w:p>
    <w:p w14:paraId="047BB967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r=sqrt(q(1).*q(1)+q(3).*q(3)+q(5).*q(5));</w:t>
      </w:r>
    </w:p>
    <w:p w14:paraId="1984636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 = zeros(6,1);</w:t>
      </w:r>
    </w:p>
    <w:p w14:paraId="06E769F3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dq(1)=q(2);</w:t>
      </w:r>
    </w:p>
    <w:p w14:paraId="76D853D5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dq(2)=-(mu.*q(1))/(r.^3);</w:t>
      </w:r>
    </w:p>
    <w:p w14:paraId="64151A4C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dq(3)=q(4);</w:t>
      </w:r>
    </w:p>
    <w:p w14:paraId="189EC2A2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dq(4)=-(mu.*q(3))/(r.^3);</w:t>
      </w:r>
    </w:p>
    <w:p w14:paraId="1D9D7F5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dq(5)=q(6);</w:t>
      </w:r>
    </w:p>
    <w:p w14:paraId="3E2B192D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dq(6)=-(mu.*q(5))/(r.^3);</w:t>
      </w:r>
    </w:p>
    <w:p w14:paraId="47F4CDC9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iv=[0.325514 -9.096111 -0.459460 -6.916686 0.166229 -1.305721];</w:t>
      </w:r>
    </w:p>
    <w:p w14:paraId="15877323" w14:textId="10B72E4E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[Y,t]=wsysRK4V(@F,iv,0,160,10000);</w:t>
      </w:r>
    </w:p>
    <w:p w14:paraId="740A8BD5" w14:textId="77777777" w:rsidR="00DC4C8D" w:rsidRDefault="00000000">
      <w:pPr>
        <w:spacing w:after="160"/>
      </w:pPr>
      <w:r>
        <w:br/>
        <w:t>• RK4 Solver: Computes numerical integration steps and outputs maximum and minimum values during simulation.</w:t>
      </w:r>
    </w:p>
    <w:p w14:paraId="57320B8D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function [Y,t,maxr,minr,maxv,minv]=MaxMin(FV,Y0,a,b,N)</w:t>
      </w:r>
    </w:p>
    <w:p w14:paraId="35F1F21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h=(b-a)/N;</w:t>
      </w:r>
    </w:p>
    <w:p w14:paraId="1DE25732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Y = zeros(N,6);</w:t>
      </w:r>
    </w:p>
    <w:p w14:paraId="0F37DB0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Y(1,:)=Y0;t(1)=a;</w:t>
      </w:r>
    </w:p>
    <w:p w14:paraId="6CDA686B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maxr=-inf;maxv=-inf;</w:t>
      </w:r>
    </w:p>
    <w:p w14:paraId="11E4B8A6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minr=inf;minv=inf;</w:t>
      </w:r>
    </w:p>
    <w:p w14:paraId="0E8C81D0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for i=1:N</w:t>
      </w:r>
    </w:p>
    <w:p w14:paraId="3F5CC34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t(i+1)=a+i*h;</w:t>
      </w:r>
    </w:p>
    <w:p w14:paraId="64BD70C2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K1=feval(FV,t(i),Y(i,:));</w:t>
      </w:r>
    </w:p>
    <w:p w14:paraId="529BB21E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lastRenderedPageBreak/>
        <w:t xml:space="preserve">    K2=feval(FV,t(i)+h/2,Y(i,:)+(h/2).*K1');</w:t>
      </w:r>
    </w:p>
    <w:p w14:paraId="3A0D1B77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K3=feval(FV,t(i)+h/2,Y(i,:)+(h/2).*K2');</w:t>
      </w:r>
    </w:p>
    <w:p w14:paraId="23E373A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K4=feval(FV,t(i)+h,Y(i,:)+h.*K3');</w:t>
      </w:r>
    </w:p>
    <w:p w14:paraId="67D8BC2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Y(i+1,:)=Y(i,:)+(h/6)*(K1+2*K2+2*K3+K4)';</w:t>
      </w:r>
    </w:p>
    <w:p w14:paraId="00B85435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r=sqrt(Y(i,1).*Y(i,1)+Y(i,3).*Y(i,3)+Y(i,5).*Y(i,5));</w:t>
      </w:r>
    </w:p>
    <w:p w14:paraId="3A8335C5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v=sqrt(Y(i,2).*Y(i,2)+Y(i,4).*Y(i,4)+Y(i,6).*Y(i,6));</w:t>
      </w:r>
    </w:p>
    <w:p w14:paraId="56B2891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if(r&lt;minr) </w:t>
      </w:r>
    </w:p>
    <w:p w14:paraId="1A429B24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minr=r;</w:t>
      </w:r>
    </w:p>
    <w:p w14:paraId="08466EC0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end</w:t>
      </w:r>
    </w:p>
    <w:p w14:paraId="111377D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if(r&gt;maxr) </w:t>
      </w:r>
    </w:p>
    <w:p w14:paraId="32E966D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maxr=r;</w:t>
      </w:r>
    </w:p>
    <w:p w14:paraId="3F1C44D7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end</w:t>
      </w:r>
    </w:p>
    <w:p w14:paraId="3A89BF0D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if(v&lt;minv) </w:t>
      </w:r>
    </w:p>
    <w:p w14:paraId="5173327C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minv=v;</w:t>
      </w:r>
    </w:p>
    <w:p w14:paraId="4B6493F1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end</w:t>
      </w:r>
    </w:p>
    <w:p w14:paraId="6C8C56AB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if(v&gt;maxv) </w:t>
      </w:r>
    </w:p>
    <w:p w14:paraId="5EE5E152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maxv=v;</w:t>
      </w:r>
    </w:p>
    <w:p w14:paraId="3401E2B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end</w:t>
      </w:r>
    </w:p>
    <w:p w14:paraId="4763CE8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end</w:t>
      </w:r>
    </w:p>
    <w:p w14:paraId="17AB5D82" w14:textId="40756E05" w:rsidR="00670440" w:rsidRDefault="00000000">
      <w:pPr>
        <w:spacing w:after="160"/>
      </w:pPr>
      <w:r>
        <w:br/>
        <w:t>• Curve Plotting Module: Generates graphical representations of the comet’s trajectory.</w:t>
      </w:r>
    </w:p>
    <w:p w14:paraId="6E9A541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r=sqrt(Y(:,1).*Y(:,1)+Y(:,3).*Y(:,3)+Y(:,5).*Y(:,5));</w:t>
      </w:r>
    </w:p>
    <w:p w14:paraId="31991548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v=sqrt(Y(:,2).*Y(:,2)+Y(:,4).*Y(:,4)+Y(:,6).*Y(:,6));</w:t>
      </w:r>
    </w:p>
    <w:p w14:paraId="58D228AC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curve1=animatedline('LineWidth',1,'parent',app.UIAxes);</w:t>
      </w:r>
    </w:p>
    <w:p w14:paraId="116F2D32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set(app.UIAxes,'XLim',[0 160],'YLim',[0 40]);</w:t>
      </w:r>
    </w:p>
    <w:p w14:paraId="7125A16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curve2=animatedline('LineWidth',1,'parent',app.UIAxes_2);</w:t>
      </w:r>
    </w:p>
    <w:p w14:paraId="4BAE5FE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set(app.UIAxes_2,'XLim',[0 160],'YLim',[0 15]);</w:t>
      </w:r>
    </w:p>
    <w:p w14:paraId="7BA33A8C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for i=1:length(r)</w:t>
      </w:r>
    </w:p>
    <w:p w14:paraId="400A0E30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    addpoints(curve1,t(i),r(i));</w:t>
      </w:r>
    </w:p>
    <w:p w14:paraId="5CCF0EB1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    addpoints(curve2,t(i),v(i));</w:t>
      </w:r>
    </w:p>
    <w:p w14:paraId="0E73928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    drawnow limitrate</w:t>
      </w:r>
    </w:p>
    <w:p w14:paraId="02C983BD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end</w:t>
      </w:r>
    </w:p>
    <w:p w14:paraId="60445364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>z = Y(:,5);</w:t>
      </w:r>
    </w:p>
    <w:p w14:paraId="383FFE5E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y = Y(:,3);</w:t>
      </w:r>
    </w:p>
    <w:p w14:paraId="0A0E2A3A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t xml:space="preserve">            x = Y(:,1);</w:t>
      </w:r>
    </w:p>
    <w:p w14:paraId="506CC8AF" w14:textId="77777777" w:rsidR="00DC4C8D" w:rsidRPr="00DC4C8D" w:rsidRDefault="00DC4C8D" w:rsidP="00DC4C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160" w:line="240" w:lineRule="auto"/>
        <w:rPr>
          <w:rFonts w:ascii="Consolas" w:hAnsi="Consolas"/>
          <w:sz w:val="18"/>
          <w:szCs w:val="18"/>
        </w:rPr>
      </w:pPr>
      <w:r w:rsidRPr="00DC4C8D">
        <w:rPr>
          <w:rFonts w:ascii="Consolas" w:hAnsi="Consolas"/>
          <w:sz w:val="18"/>
          <w:szCs w:val="18"/>
        </w:rPr>
        <w:lastRenderedPageBreak/>
        <w:t xml:space="preserve">            comet3(x,y,z,'parent',app.UIAxes_3)</w:t>
      </w:r>
    </w:p>
    <w:p w14:paraId="43009AAD" w14:textId="77777777" w:rsidR="00DC4C8D" w:rsidRDefault="00DC4C8D">
      <w:pPr>
        <w:spacing w:after="160"/>
      </w:pPr>
    </w:p>
    <w:p w14:paraId="242EF53B" w14:textId="77777777" w:rsidR="00670440" w:rsidRDefault="00000000">
      <w:r>
        <w:rPr>
          <w:b/>
          <w:sz w:val="26"/>
        </w:rPr>
        <w:t>5. Graphical User Interface (GUI)</w:t>
      </w:r>
    </w:p>
    <w:p w14:paraId="3882AA55" w14:textId="77777777" w:rsidR="00670440" w:rsidRDefault="00000000">
      <w:pPr>
        <w:spacing w:after="160"/>
      </w:pPr>
      <w:r>
        <w:t>A graphical interface was developed to display simulation results visually, allow interaction with plotted trajectories, and improve usability and interpretation of numerical results.</w:t>
      </w:r>
    </w:p>
    <w:p w14:paraId="07CD46D0" w14:textId="77777777" w:rsidR="00670440" w:rsidRDefault="00000000">
      <w:r>
        <w:rPr>
          <w:b/>
          <w:sz w:val="26"/>
        </w:rPr>
        <w:t>6. Results and Discussion</w:t>
      </w:r>
    </w:p>
    <w:p w14:paraId="69225B6C" w14:textId="77777777" w:rsidR="00670440" w:rsidRDefault="00000000">
      <w:pPr>
        <w:spacing w:after="160"/>
      </w:pPr>
      <w:r>
        <w:t>The numerical simulation successfully reproduces the orbital characteristics of Halley’s Comet, demonstrating a highly elliptical trajectory consistent with its known eccentricity, stable periodic motion around the Sun, and effective performance of the RK4 method in solving nonlinear orbital equations.</w:t>
      </w:r>
    </w:p>
    <w:p w14:paraId="661A3179" w14:textId="77777777" w:rsidR="00670440" w:rsidRDefault="00000000">
      <w:r>
        <w:rPr>
          <w:b/>
          <w:sz w:val="26"/>
        </w:rPr>
        <w:t>7. Conclusion</w:t>
      </w:r>
    </w:p>
    <w:p w14:paraId="15E8D6BC" w14:textId="77777777" w:rsidR="00670440" w:rsidRDefault="00000000">
      <w:pPr>
        <w:spacing w:after="160"/>
      </w:pPr>
      <w:r>
        <w:t>This project demonstrates the application of mathematical modeling and numerical methods to simulate the motion of Halley’s Comet. By transforming the governing gravitational equations into a first-order system and solving them using the RK4 algorithm, the simulation provides a realistic representation of the comet’s orbit. The integration of graphical visualization and a user-friendly GUI enhances understanding of orbital mechanics and demonstrates the practical value of numerical computation in astrophysics.</w:t>
      </w:r>
    </w:p>
    <w:sectPr w:rsidR="006704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98251">
    <w:abstractNumId w:val="8"/>
  </w:num>
  <w:num w:numId="2" w16cid:durableId="1852178610">
    <w:abstractNumId w:val="6"/>
  </w:num>
  <w:num w:numId="3" w16cid:durableId="825517266">
    <w:abstractNumId w:val="5"/>
  </w:num>
  <w:num w:numId="4" w16cid:durableId="953946149">
    <w:abstractNumId w:val="4"/>
  </w:num>
  <w:num w:numId="5" w16cid:durableId="1058554033">
    <w:abstractNumId w:val="7"/>
  </w:num>
  <w:num w:numId="6" w16cid:durableId="856233010">
    <w:abstractNumId w:val="3"/>
  </w:num>
  <w:num w:numId="7" w16cid:durableId="646784314">
    <w:abstractNumId w:val="2"/>
  </w:num>
  <w:num w:numId="8" w16cid:durableId="1823112181">
    <w:abstractNumId w:val="1"/>
  </w:num>
  <w:num w:numId="9" w16cid:durableId="184365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EB"/>
    <w:rsid w:val="0029639D"/>
    <w:rsid w:val="00326F90"/>
    <w:rsid w:val="00670440"/>
    <w:rsid w:val="009974C9"/>
    <w:rsid w:val="00AA1D8D"/>
    <w:rsid w:val="00B47730"/>
    <w:rsid w:val="00CB0664"/>
    <w:rsid w:val="00DC4C8D"/>
    <w:rsid w:val="00FC693F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6CBE1"/>
  <w14:defaultImageDpi w14:val="300"/>
  <w15:docId w15:val="{00701C0A-A9F4-4A10-8B5E-5DB9C0D9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 M</cp:lastModifiedBy>
  <cp:revision>4</cp:revision>
  <dcterms:created xsi:type="dcterms:W3CDTF">2013-12-23T23:15:00Z</dcterms:created>
  <dcterms:modified xsi:type="dcterms:W3CDTF">2026-02-14T15:49:00Z</dcterms:modified>
  <cp:category/>
</cp:coreProperties>
</file>