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731AF"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 w14:paraId="47473EC2">
      <w:pPr>
        <w:jc w:val="center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fldChar w:fldCharType="begin"/>
      </w:r>
      <w:r>
        <w:rPr>
          <w:rFonts w:ascii="宋体" w:hAnsi="宋体" w:eastAsia="宋体" w:cs="宋体"/>
          <w:kern w:val="0"/>
          <w:sz w:val="24"/>
        </w:rPr>
        <w:instrText xml:space="preserve"> INCLUDEPICTURE "https://lh3.googleusercontent.com/proxy/aDrvP7qdUEu2rQxCYVA-Z7lo7X3P6iAW06_FLeZtNJOadPIRpAjpW8SXARVtEXN7rR2Z7plsu_gPKYHaYf8oUX0VIg2KMRD24_4GuOrfgna7PUjcGju97UcbFHvf-vDVDXIeO3BckuYX" \* MERGEFORMATINET </w:instrText>
      </w:r>
      <w:r>
        <w:rPr>
          <w:rFonts w:ascii="宋体" w:hAnsi="宋体" w:eastAsia="宋体" w:cs="宋体"/>
          <w:kern w:val="0"/>
          <w:sz w:val="24"/>
        </w:rPr>
        <w:fldChar w:fldCharType="separate"/>
      </w:r>
      <w:r>
        <w:rPr>
          <w:rFonts w:ascii="宋体" w:hAnsi="宋体" w:eastAsia="宋体" w:cs="宋体"/>
          <w:kern w:val="0"/>
          <w:sz w:val="24"/>
        </w:rPr>
        <w:drawing>
          <wp:inline distT="0" distB="0" distL="0" distR="0">
            <wp:extent cx="2933065" cy="890270"/>
            <wp:effectExtent l="0" t="0" r="0" b="0"/>
            <wp:docPr id="1" name="图片 1" descr="中山大学logo-快图网-免费PNG图片免抠PNG高清背景素材库kuaipn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山大学logo-快图网-免费PNG图片免抠PNG高清背景素材库kuaipng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alphaModFix amt="85000"/>
                      <a:clrChange>
                        <a:clrFrom>
                          <a:srgbClr val="F6F6F6"/>
                        </a:clrFrom>
                        <a:clrTo>
                          <a:srgbClr val="F6F6F6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65" r="-3144"/>
                    <a:stretch>
                      <a:fillRect/>
                    </a:stretch>
                  </pic:blipFill>
                  <pic:spPr>
                    <a:xfrm>
                      <a:off x="0" y="0"/>
                      <a:ext cx="3105281" cy="94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</w:rPr>
        <w:fldChar w:fldCharType="end"/>
      </w:r>
    </w:p>
    <w:p w14:paraId="23E09E04">
      <w:pPr>
        <w:jc w:val="center"/>
        <w:rPr>
          <w:rFonts w:ascii="宋体" w:hAnsi="宋体" w:eastAsia="宋体" w:cs="宋体"/>
          <w:kern w:val="0"/>
          <w:sz w:val="24"/>
        </w:rPr>
      </w:pPr>
    </w:p>
    <w:p w14:paraId="4F346DBF">
      <w:pPr>
        <w:jc w:val="center"/>
        <w:rPr>
          <w:rFonts w:ascii="宋体" w:hAnsi="宋体" w:eastAsia="宋体" w:cs="宋体"/>
          <w:kern w:val="0"/>
          <w:sz w:val="24"/>
        </w:rPr>
      </w:pPr>
    </w:p>
    <w:p w14:paraId="2F3277EF">
      <w:pPr>
        <w:jc w:val="center"/>
        <w:rPr>
          <w:rFonts w:ascii="宋体" w:hAnsi="宋体" w:eastAsia="宋体" w:cs="宋体"/>
          <w:kern w:val="0"/>
          <w:sz w:val="72"/>
          <w:szCs w:val="72"/>
        </w:rPr>
      </w:pPr>
    </w:p>
    <w:p w14:paraId="4297D057">
      <w:pPr>
        <w:jc w:val="center"/>
        <w:rPr>
          <w:rFonts w:ascii="宋体" w:hAnsi="宋体" w:eastAsia="宋体" w:cs="宋体"/>
          <w:kern w:val="0"/>
          <w:sz w:val="72"/>
          <w:szCs w:val="72"/>
        </w:rPr>
      </w:pPr>
      <w:r>
        <w:rPr>
          <w:rFonts w:hint="eastAsia" w:ascii="宋体" w:hAnsi="宋体" w:eastAsia="宋体" w:cs="宋体"/>
          <w:kern w:val="0"/>
          <w:sz w:val="72"/>
          <w:szCs w:val="72"/>
        </w:rPr>
        <w:t>操作系统原理实验报告</w:t>
      </w:r>
    </w:p>
    <w:p w14:paraId="0442F19A">
      <w:pPr>
        <w:rPr>
          <w:rFonts w:ascii="宋体" w:hAnsi="宋体" w:eastAsia="宋体" w:cs="宋体"/>
          <w:kern w:val="0"/>
          <w:sz w:val="28"/>
          <w:szCs w:val="28"/>
        </w:rPr>
      </w:pPr>
    </w:p>
    <w:p w14:paraId="599E4ADB">
      <w:pPr>
        <w:rPr>
          <w:rFonts w:ascii="宋体" w:hAnsi="宋体" w:eastAsia="宋体" w:cs="宋体"/>
          <w:kern w:val="0"/>
          <w:sz w:val="28"/>
          <w:szCs w:val="28"/>
        </w:rPr>
      </w:pPr>
    </w:p>
    <w:p w14:paraId="3197D862">
      <w:pPr>
        <w:rPr>
          <w:rFonts w:ascii="宋体" w:hAnsi="宋体" w:eastAsia="宋体" w:cs="宋体"/>
          <w:kern w:val="0"/>
          <w:sz w:val="28"/>
          <w:szCs w:val="28"/>
        </w:rPr>
      </w:pPr>
    </w:p>
    <w:p w14:paraId="3C50674B">
      <w:pPr>
        <w:rPr>
          <w:rFonts w:ascii="宋体" w:hAnsi="宋体" w:eastAsia="宋体" w:cs="宋体"/>
          <w:kern w:val="0"/>
          <w:sz w:val="28"/>
          <w:szCs w:val="28"/>
        </w:rPr>
      </w:pPr>
    </w:p>
    <w:p w14:paraId="3EA02C05">
      <w:pPr>
        <w:jc w:val="left"/>
        <w:rPr>
          <w:rFonts w:ascii="宋体" w:hAnsi="宋体" w:eastAsia="宋体" w:cs="宋体"/>
          <w:kern w:val="0"/>
          <w:sz w:val="28"/>
          <w:szCs w:val="28"/>
        </w:rPr>
      </w:pPr>
    </w:p>
    <w:p w14:paraId="04C45C8D">
      <w:p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</w:p>
    <w:p w14:paraId="2B96CB20">
      <w:pPr>
        <w:ind w:left="2520" w:leftChars="1200"/>
        <w:jc w:val="left"/>
        <w:rPr>
          <w:rFonts w:hint="eastAsia" w:ascii="宋体" w:hAnsi="宋体" w:eastAsia="宋体" w:cs="宋体"/>
          <w:kern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实验名称:</w:t>
      </w:r>
      <w:r>
        <w:rPr>
          <w:rFonts w:ascii="宋体" w:hAnsi="宋体" w:eastAsia="宋体" w:cs="宋体"/>
          <w:kern w:val="0"/>
          <w:sz w:val="32"/>
          <w:szCs w:val="32"/>
        </w:rPr>
        <w:t xml:space="preserve">   </w:t>
      </w:r>
      <w:r>
        <w:rPr>
          <w:rFonts w:hint="eastAsia" w:ascii="宋体" w:hAnsi="宋体" w:eastAsia="宋体" w:cs="宋体"/>
          <w:kern w:val="0"/>
          <w:sz w:val="32"/>
          <w:szCs w:val="32"/>
        </w:rPr>
        <w:t>实验</w:t>
      </w:r>
      <w:r>
        <w:rPr>
          <w:rFonts w:hint="eastAsia" w:ascii="宋体" w:hAnsi="宋体" w:eastAsia="宋体" w:cs="宋体"/>
          <w:kern w:val="0"/>
          <w:sz w:val="32"/>
          <w:szCs w:val="32"/>
          <w:lang w:val="en-US" w:eastAsia="zh-CN"/>
        </w:rPr>
        <w:t>1</w:t>
      </w:r>
    </w:p>
    <w:p w14:paraId="7D68C4BB">
      <w:pPr>
        <w:ind w:left="2520" w:leftChars="1200"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 xml:space="preserve">授课教师： </w:t>
      </w:r>
      <w:r>
        <w:rPr>
          <w:rFonts w:ascii="宋体" w:hAnsi="宋体" w:eastAsia="宋体" w:cs="宋体"/>
          <w:b/>
          <w:bCs/>
          <w:kern w:val="0"/>
          <w:sz w:val="32"/>
          <w:szCs w:val="32"/>
        </w:rPr>
        <w:t xml:space="preserve"> </w:t>
      </w:r>
      <w:r>
        <w:rPr>
          <w:rFonts w:hint="eastAsia" w:ascii="宋体" w:hAnsi="宋体" w:eastAsia="宋体" w:cs="宋体"/>
          <w:kern w:val="0"/>
          <w:sz w:val="32"/>
          <w:szCs w:val="32"/>
        </w:rPr>
        <w:t>张青</w:t>
      </w:r>
    </w:p>
    <w:p w14:paraId="0345F9E1">
      <w:pPr>
        <w:ind w:left="2520" w:leftChars="1200"/>
        <w:jc w:val="left"/>
        <w:rPr>
          <w:rFonts w:hint="eastAsia" w:ascii="宋体" w:hAnsi="宋体" w:eastAsia="宋体" w:cs="宋体"/>
          <w:kern w:val="0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学生姓名:</w:t>
      </w:r>
      <w:r>
        <w:rPr>
          <w:rFonts w:ascii="宋体" w:hAnsi="宋体" w:eastAsia="宋体" w:cs="宋体"/>
          <w:b/>
          <w:bCs/>
          <w:kern w:val="0"/>
          <w:sz w:val="32"/>
          <w:szCs w:val="32"/>
        </w:rPr>
        <w:t xml:space="preserve">   </w:t>
      </w:r>
      <w:r>
        <w:rPr>
          <w:rFonts w:hint="eastAsia" w:ascii="宋体" w:hAnsi="宋体" w:eastAsia="宋体" w:cs="宋体"/>
          <w:kern w:val="0"/>
          <w:sz w:val="32"/>
          <w:szCs w:val="32"/>
          <w:lang w:val="en-US" w:eastAsia="zh-CN"/>
        </w:rPr>
        <w:t>丁明达</w:t>
      </w:r>
    </w:p>
    <w:p w14:paraId="41D21632">
      <w:pPr>
        <w:ind w:left="2520" w:leftChars="1200"/>
        <w:jc w:val="left"/>
        <w:rPr>
          <w:rFonts w:hint="default" w:ascii="宋体" w:hAnsi="宋体" w:eastAsia="宋体" w:cs="宋体"/>
          <w:kern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学生学号:</w:t>
      </w:r>
      <w:r>
        <w:rPr>
          <w:rFonts w:ascii="宋体" w:hAnsi="宋体" w:eastAsia="宋体" w:cs="宋体"/>
          <w:b/>
          <w:bCs/>
          <w:kern w:val="0"/>
          <w:sz w:val="32"/>
          <w:szCs w:val="32"/>
        </w:rPr>
        <w:t xml:space="preserve">   </w:t>
      </w:r>
      <w:r>
        <w:rPr>
          <w:rFonts w:hint="eastAsia" w:ascii="宋体" w:hAnsi="宋体" w:eastAsia="宋体" w:cs="宋体"/>
          <w:kern w:val="0"/>
          <w:sz w:val="32"/>
          <w:szCs w:val="32"/>
          <w:lang w:val="en-US" w:eastAsia="zh-CN"/>
        </w:rPr>
        <w:t>24325074</w:t>
      </w:r>
    </w:p>
    <w:p w14:paraId="01ADBB91">
      <w:pPr>
        <w:pStyle w:val="3"/>
        <w:spacing w:before="160" w:after="120"/>
      </w:pPr>
      <w:r>
        <w:rPr>
          <w:rFonts w:ascii="黑体" w:hAnsi="黑体" w:eastAsia="黑体"/>
          <w:b/>
          <w:sz w:val="28"/>
        </w:rPr>
        <w:t>一、实验要求</w:t>
      </w:r>
    </w:p>
    <w:p w14:paraId="167499E8">
      <w:pPr>
        <w:pStyle w:val="14"/>
        <w:spacing w:after="60" w:line="360" w:lineRule="auto"/>
        <w:ind w:left="420" w:hanging="420"/>
      </w:pPr>
      <w:r>
        <w:rPr>
          <w:rFonts w:ascii="宋体" w:hAnsi="宋体" w:eastAsia="宋体"/>
          <w:sz w:val="21"/>
        </w:rPr>
        <w:t>熟悉 Linux 内核源码的获取、配置、编译和启动流程，理解 bzImage 与 vmlinux 在实验中的作用。</w:t>
      </w:r>
    </w:p>
    <w:p w14:paraId="326CEC18">
      <w:pPr>
        <w:pStyle w:val="14"/>
        <w:spacing w:after="60" w:line="360" w:lineRule="auto"/>
        <w:ind w:left="420" w:hanging="420"/>
      </w:pPr>
      <w:r>
        <w:rPr>
          <w:rFonts w:ascii="宋体" w:hAnsi="宋体" w:eastAsia="宋体"/>
          <w:sz w:val="21"/>
        </w:rPr>
        <w:t>掌握使用 QEMU 启动 Linux 内核的方法，并通过 GDB 远程调试跟踪 start_kernel 等关键入口。</w:t>
      </w:r>
    </w:p>
    <w:p w14:paraId="2ED34EEA">
      <w:pPr>
        <w:pStyle w:val="14"/>
        <w:spacing w:after="60" w:line="360" w:lineRule="auto"/>
        <w:ind w:left="420" w:hanging="420"/>
      </w:pPr>
      <w:r>
        <w:rPr>
          <w:rFonts w:ascii="宋体" w:hAnsi="宋体" w:eastAsia="宋体"/>
          <w:sz w:val="21"/>
        </w:rPr>
        <w:t>理解 initramfs 在内核启动阶段的作用，能够构建最小用户态程序并作为 init 运行。</w:t>
      </w:r>
    </w:p>
    <w:p w14:paraId="1D28ECCB">
      <w:pPr>
        <w:pStyle w:val="14"/>
        <w:spacing w:after="60" w:line="360" w:lineRule="auto"/>
        <w:ind w:left="420" w:hanging="420"/>
      </w:pPr>
      <w:r>
        <w:rPr>
          <w:rFonts w:ascii="宋体" w:hAnsi="宋体" w:eastAsia="宋体"/>
          <w:sz w:val="21"/>
        </w:rPr>
        <w:t>利用 BusyBox 构建简化的根文件系统，完成一个可交互的最小操作系统环境。</w:t>
      </w:r>
    </w:p>
    <w:p w14:paraId="3AF55FF7">
      <w:pPr>
        <w:pStyle w:val="14"/>
        <w:spacing w:after="60" w:line="360" w:lineRule="auto"/>
        <w:ind w:left="420" w:hanging="420"/>
      </w:pPr>
      <w:r>
        <w:rPr>
          <w:rFonts w:ascii="宋体" w:hAnsi="宋体" w:eastAsia="宋体"/>
          <w:sz w:val="21"/>
        </w:rPr>
        <w:t>熟悉 WSL2/Ubuntu 下的编译工具链、网络配置和问题定位流程。</w:t>
      </w:r>
    </w:p>
    <w:p w14:paraId="435246B6">
      <w:pPr>
        <w:pStyle w:val="3"/>
        <w:spacing w:before="160" w:after="120"/>
      </w:pPr>
      <w:r>
        <w:rPr>
          <w:rFonts w:ascii="黑体" w:hAnsi="黑体" w:eastAsia="黑体"/>
          <w:b/>
          <w:sz w:val="28"/>
        </w:rPr>
        <w:t>二、实验环境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CBAA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D9EAF7"/>
            <w:vAlign w:val="center"/>
          </w:tcPr>
          <w:p w14:paraId="28AA2ACA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项目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2F42D764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配置与版本</w:t>
            </w:r>
          </w:p>
        </w:tc>
      </w:tr>
      <w:tr w14:paraId="06583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78289D51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宿主环境</w:t>
            </w:r>
          </w:p>
        </w:tc>
        <w:tc>
          <w:tcPr>
            <w:tcW w:w="4536" w:type="dxa"/>
            <w:vAlign w:val="center"/>
          </w:tcPr>
          <w:p w14:paraId="33C8283D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Windows + WSL2</w:t>
            </w:r>
          </w:p>
        </w:tc>
      </w:tr>
      <w:tr w14:paraId="67953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74D3FDF5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Linux 环境</w:t>
            </w:r>
          </w:p>
        </w:tc>
        <w:tc>
          <w:tcPr>
            <w:tcW w:w="4536" w:type="dxa"/>
            <w:vAlign w:val="center"/>
          </w:tcPr>
          <w:p w14:paraId="1E74A3B7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Ubuntu 24.04.1</w:t>
            </w:r>
          </w:p>
        </w:tc>
      </w:tr>
      <w:tr w14:paraId="0B53B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554498F9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编译器</w:t>
            </w:r>
          </w:p>
        </w:tc>
        <w:tc>
          <w:tcPr>
            <w:tcW w:w="4536" w:type="dxa"/>
            <w:vAlign w:val="center"/>
          </w:tcPr>
          <w:p w14:paraId="2E30AD10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GCC 13.3.0</w:t>
            </w:r>
          </w:p>
        </w:tc>
      </w:tr>
      <w:tr w14:paraId="2B2D3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3F13FAD7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汇编器</w:t>
            </w:r>
          </w:p>
        </w:tc>
        <w:tc>
          <w:tcPr>
            <w:tcW w:w="4536" w:type="dxa"/>
            <w:vAlign w:val="center"/>
          </w:tcPr>
          <w:p w14:paraId="6AC9B006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NASM 2.16.01</w:t>
            </w:r>
          </w:p>
        </w:tc>
      </w:tr>
      <w:tr w14:paraId="24872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02BCF54D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虚拟机</w:t>
            </w:r>
          </w:p>
        </w:tc>
        <w:tc>
          <w:tcPr>
            <w:tcW w:w="4536" w:type="dxa"/>
            <w:vAlign w:val="center"/>
          </w:tcPr>
          <w:p w14:paraId="2CE3CF09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QEMU emulator 8.2.2</w:t>
            </w:r>
          </w:p>
        </w:tc>
      </w:tr>
      <w:tr w14:paraId="5C719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1B3BD29D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调试器</w:t>
            </w:r>
          </w:p>
        </w:tc>
        <w:tc>
          <w:tcPr>
            <w:tcW w:w="4536" w:type="dxa"/>
            <w:vAlign w:val="center"/>
          </w:tcPr>
          <w:p w14:paraId="4726C82F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GDB 15.0.50</w:t>
            </w:r>
          </w:p>
        </w:tc>
      </w:tr>
      <w:tr w14:paraId="0A922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2C45BEC8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内核版本</w:t>
            </w:r>
          </w:p>
        </w:tc>
        <w:tc>
          <w:tcPr>
            <w:tcW w:w="4536" w:type="dxa"/>
            <w:vAlign w:val="center"/>
          </w:tcPr>
          <w:p w14:paraId="2A3CEA7E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Linux 5.10.169</w:t>
            </w:r>
          </w:p>
        </w:tc>
      </w:tr>
      <w:tr w14:paraId="5AA1B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36DF0C9B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目标架构</w:t>
            </w:r>
          </w:p>
        </w:tc>
        <w:tc>
          <w:tcPr>
            <w:tcW w:w="4536" w:type="dxa"/>
            <w:vAlign w:val="center"/>
          </w:tcPr>
          <w:p w14:paraId="6542205D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i386 / x86</w:t>
            </w:r>
          </w:p>
        </w:tc>
      </w:tr>
      <w:tr w14:paraId="49C7D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20F3C2CF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网络配置</w:t>
            </w:r>
          </w:p>
        </w:tc>
        <w:tc>
          <w:tcPr>
            <w:tcW w:w="4536" w:type="dxa"/>
            <w:vAlign w:val="center"/>
          </w:tcPr>
          <w:p w14:paraId="3CDADEC3">
            <w:pPr>
              <w:spacing w:after="0"/>
            </w:pPr>
            <w:r>
              <w:rPr>
                <w:rFonts w:ascii="宋体" w:hAnsi="宋体" w:eastAsia="宋体"/>
                <w:sz w:val="20"/>
              </w:rPr>
              <w:t>WSL2 镜像网络模式，共享 Windows 代理网络</w:t>
            </w:r>
          </w:p>
        </w:tc>
      </w:tr>
    </w:tbl>
    <w:p w14:paraId="63A228E4">
      <w:pPr>
        <w:pStyle w:val="3"/>
        <w:spacing w:before="160" w:after="120"/>
      </w:pPr>
      <w:r>
        <w:rPr>
          <w:rFonts w:ascii="黑体" w:hAnsi="黑体" w:eastAsia="黑体"/>
          <w:b/>
          <w:sz w:val="28"/>
        </w:rPr>
        <w:t>三、实验原理</w:t>
      </w:r>
      <w:bookmarkStart w:id="0" w:name="_GoBack"/>
      <w:bookmarkEnd w:id="0"/>
    </w:p>
    <w:p w14:paraId="2CDB8EE8">
      <w:pPr>
        <w:spacing w:after="120" w:line="360" w:lineRule="auto"/>
        <w:ind w:firstLine="420"/>
      </w:pPr>
      <w:r>
        <w:rPr>
          <w:rFonts w:ascii="宋体" w:hAnsi="宋体" w:eastAsia="宋体"/>
          <w:sz w:val="21"/>
        </w:rPr>
        <w:t>Linux 内核编译后会生成用于启动的压缩镜像 bzImage，同时保留未压缩且带符号信息的 vmlinux。实验中使用 QEMU 模拟 x86 硬件环境，使用 -s -S 参数让虚拟机在启动初期等待 GDB 连接，从而在 start_kernel 等函数处设置断点并观察内核启动流程。</w:t>
      </w:r>
    </w:p>
    <w:p w14:paraId="21544B1D">
      <w:pPr>
        <w:spacing w:after="120" w:line="360" w:lineRule="auto"/>
        <w:ind w:firstLine="420"/>
      </w:pPr>
      <w:r>
        <w:rPr>
          <w:rFonts w:ascii="宋体" w:hAnsi="宋体" w:eastAsia="宋体"/>
          <w:sz w:val="21"/>
        </w:rPr>
        <w:t>initramfs 是内核启动早期加载的临时根文件系统。若内核找不到可执行的 init 程序，就会出现 kernel panic。因此，本实验先通过静态编译的 helloworld 程序验证 initramfs 的基本机制，再用 BusyBox 构建包含常用命令和 shell 的最小用户态环境。</w:t>
      </w:r>
    </w:p>
    <w:p w14:paraId="2031C79E">
      <w:pPr>
        <w:pStyle w:val="3"/>
        <w:spacing w:before="160" w:after="120"/>
      </w:pPr>
      <w:r>
        <w:rPr>
          <w:rFonts w:ascii="黑体" w:hAnsi="黑体" w:eastAsia="黑体"/>
          <w:b/>
          <w:sz w:val="28"/>
        </w:rPr>
        <w:t>四、实验过程</w:t>
      </w:r>
    </w:p>
    <w:p w14:paraId="6139CA39">
      <w:pPr>
        <w:pStyle w:val="4"/>
        <w:spacing w:before="80" w:after="60"/>
      </w:pPr>
      <w:r>
        <w:rPr>
          <w:rFonts w:ascii="黑体" w:hAnsi="黑体" w:eastAsia="黑体"/>
          <w:b/>
          <w:sz w:val="24"/>
        </w:rPr>
        <w:t>4.1 环境配置</w:t>
      </w:r>
    </w:p>
    <w:p w14:paraId="169D2DA9">
      <w:pPr>
        <w:pStyle w:val="16"/>
        <w:spacing w:after="60" w:line="360" w:lineRule="auto"/>
        <w:ind w:left="360" w:hanging="360"/>
      </w:pPr>
      <w:r>
        <w:rPr>
          <w:rFonts w:ascii="宋体" w:hAnsi="宋体" w:eastAsia="宋体"/>
          <w:sz w:val="21"/>
        </w:rPr>
        <w:t>在 WSL2 中安装 Ubuntu，配置 apt 镜像源，并开启镜像网络模式，使 Ubuntu 能够直接复用 Windows 侧代理。</w:t>
      </w:r>
    </w:p>
    <w:p w14:paraId="44CB0BD6">
      <w:pPr>
        <w:pStyle w:val="16"/>
        <w:spacing w:after="60" w:line="360" w:lineRule="auto"/>
        <w:ind w:left="360" w:hanging="360"/>
      </w:pPr>
      <w:r>
        <w:rPr>
          <w:rFonts w:ascii="宋体" w:hAnsi="宋体" w:eastAsia="宋体"/>
          <w:sz w:val="21"/>
        </w:rPr>
        <w:t>安装编译内核和构建根文件系统所需工具，包括 build-essential、nasm、qemu-system-x86、gdb、cpio、gcc-multilib 等。</w:t>
      </w:r>
    </w:p>
    <w:p w14:paraId="74EC20E4">
      <w:pPr>
        <w:pStyle w:val="16"/>
        <w:spacing w:after="60" w:line="360" w:lineRule="auto"/>
        <w:ind w:left="360" w:hanging="360"/>
      </w:pPr>
      <w:r>
        <w:rPr>
          <w:rFonts w:ascii="宋体" w:hAnsi="宋体" w:eastAsia="宋体"/>
          <w:sz w:val="21"/>
        </w:rPr>
        <w:t>创建实验目录 ~/lab1，下载 Linux 5.10.169 源码并解压进入源码目录。</w:t>
      </w:r>
    </w:p>
    <w:p w14:paraId="71D58AF4">
      <w:pPr>
        <w:pStyle w:val="4"/>
        <w:spacing w:before="80" w:after="60"/>
      </w:pPr>
      <w:r>
        <w:rPr>
          <w:rFonts w:ascii="黑体" w:hAnsi="黑体" w:eastAsia="黑体"/>
          <w:b/>
          <w:sz w:val="24"/>
        </w:rPr>
        <w:t>4.2 编译 Linux 内核</w:t>
      </w:r>
    </w:p>
    <w:p w14:paraId="4124EC31">
      <w:pPr>
        <w:spacing w:after="120" w:line="360" w:lineRule="auto"/>
        <w:ind w:firstLine="420"/>
      </w:pPr>
      <w:r>
        <w:rPr>
          <w:rFonts w:ascii="宋体" w:hAnsi="宋体" w:eastAsia="宋体"/>
          <w:sz w:val="21"/>
        </w:rPr>
        <w:t>进入 Linux 源码目录后，先生成默认配置，再使用多线程编译内核。编译完成后，重点检查压缩内核镜像 bzImage 和符号表文件 vmlinux 是否生成。</w:t>
      </w:r>
    </w:p>
    <w:p w14:paraId="57EBCC32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cd ~/lab1/linux-5.10.169</w:t>
      </w:r>
    </w:p>
    <w:p w14:paraId="0612D115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make i386_defconfig</w:t>
      </w:r>
    </w:p>
    <w:p w14:paraId="16ED2B29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make -j$(nproc)</w:t>
      </w:r>
    </w:p>
    <w:p w14:paraId="716212A1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ls arch/x86/boot/bzImage vmlinux</w:t>
      </w:r>
    </w:p>
    <w:p w14:paraId="784B8007">
      <w:pPr>
        <w:spacing w:after="60"/>
      </w:pPr>
    </w:p>
    <w:p w14:paraId="225307F4">
      <w:pPr>
        <w:pStyle w:val="4"/>
        <w:spacing w:before="80" w:after="60"/>
      </w:pPr>
      <w:r>
        <w:rPr>
          <w:rFonts w:ascii="黑体" w:hAnsi="黑体" w:eastAsia="黑体"/>
          <w:b/>
          <w:sz w:val="24"/>
        </w:rPr>
        <w:t>4.3 QEMU 启动与 GDB 远程调试</w:t>
      </w:r>
    </w:p>
    <w:p w14:paraId="3A5C51A6">
      <w:pPr>
        <w:spacing w:after="120" w:line="360" w:lineRule="auto"/>
        <w:ind w:firstLine="420"/>
      </w:pPr>
      <w:r>
        <w:rPr>
          <w:rFonts w:ascii="宋体" w:hAnsi="宋体" w:eastAsia="宋体"/>
          <w:sz w:val="21"/>
        </w:rPr>
        <w:t>使用 QEMU 加载刚编译出的内核镜像。-s 会在 1234 端口开启 GDB server，-S 会让 CPU 在启动时暂停，便于在内核入口附近设置断点。</w:t>
      </w:r>
    </w:p>
    <w:p w14:paraId="29E18D85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qemu-system-i386   -kernel linux-5.10.169/arch/x86/boot/bzImage   -s -S   -append "console=ttyS0"   -nographic</w:t>
      </w:r>
    </w:p>
    <w:p w14:paraId="47757184">
      <w:pPr>
        <w:spacing w:after="60"/>
      </w:pPr>
    </w:p>
    <w:p w14:paraId="05229A9B">
      <w:pPr>
        <w:spacing w:after="120" w:line="360" w:lineRule="auto"/>
        <w:ind w:firstLine="420"/>
      </w:pPr>
      <w:r>
        <w:rPr>
          <w:rFonts w:ascii="宋体" w:hAnsi="宋体" w:eastAsia="宋体"/>
          <w:sz w:val="21"/>
        </w:rPr>
        <w:t>在另一个终端中启动 GDB，加载 vmlinux 符号表，连接 QEMU 后在 start_kernel 处设置断点并继续运行。</w:t>
      </w:r>
    </w:p>
    <w:p w14:paraId="0DEF4914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gdb ./linux-5.10.169/vmlinux</w:t>
      </w:r>
    </w:p>
    <w:p w14:paraId="332106D8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(gdb) target remote :1234</w:t>
      </w:r>
    </w:p>
    <w:p w14:paraId="75DD261B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(gdb) break start_kernel</w:t>
      </w:r>
    </w:p>
    <w:p w14:paraId="4F00D661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(gdb) continue</w:t>
      </w:r>
    </w:p>
    <w:p w14:paraId="7E7C018F">
      <w:pPr>
        <w:spacing w:after="60"/>
      </w:pPr>
    </w:p>
    <w:p w14:paraId="5B040230">
      <w:pPr>
        <w:pStyle w:val="4"/>
        <w:spacing w:before="80" w:after="60"/>
      </w:pPr>
      <w:r>
        <w:rPr>
          <w:rFonts w:ascii="黑体" w:hAnsi="黑体" w:eastAsia="黑体"/>
          <w:b/>
          <w:sz w:val="24"/>
        </w:rPr>
        <w:t>4.4 制作 Initramfs 并运行 Hello World</w:t>
      </w:r>
    </w:p>
    <w:p w14:paraId="769C84B0">
      <w:pPr>
        <w:spacing w:after="120" w:line="360" w:lineRule="auto"/>
        <w:ind w:firstLine="420"/>
      </w:pPr>
      <w:r>
        <w:rPr>
          <w:rFonts w:ascii="宋体" w:hAnsi="宋体" w:eastAsia="宋体"/>
          <w:sz w:val="21"/>
        </w:rPr>
        <w:t>直接启动内核时会因为缺少用户态 init 程序而发生 kernel panic。为解决该问题，编写并静态编译 helloworld 程序，将其打包为 initramfs，并通过 rdinit 指定内核启动后的第一个用户态程序。</w:t>
      </w:r>
    </w:p>
    <w:p w14:paraId="79F42290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gcc -m32 -static -o helloworld helloworld.c</w:t>
      </w:r>
    </w:p>
    <w:p w14:paraId="7FB39F53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mkdir -p initramfs</w:t>
      </w:r>
    </w:p>
    <w:p w14:paraId="22737A8A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cp helloworld initramfs/</w:t>
      </w:r>
    </w:p>
    <w:p w14:paraId="37FAC1E1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cd initramfs</w:t>
      </w:r>
    </w:p>
    <w:p w14:paraId="59091A34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find . | cpio -o -H newc &gt; ../hwinitramfs</w:t>
      </w:r>
    </w:p>
    <w:p w14:paraId="168B5CA3">
      <w:pPr>
        <w:spacing w:after="60"/>
      </w:pPr>
    </w:p>
    <w:p w14:paraId="61771CB1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qemu-system-i386   -kernel linux-5.10.169/arch/x86/boot/bzImage   -initrd hwinitramfs   -append "console=ttyS0 rdinit=/helloworld"   -nographic</w:t>
      </w:r>
    </w:p>
    <w:p w14:paraId="7AA71063">
      <w:pPr>
        <w:spacing w:after="60"/>
      </w:pPr>
    </w:p>
    <w:p w14:paraId="0FBB97B4">
      <w:pPr>
        <w:pStyle w:val="4"/>
        <w:spacing w:before="80" w:after="60"/>
      </w:pPr>
      <w:r>
        <w:rPr>
          <w:rFonts w:ascii="黑体" w:hAnsi="黑体" w:eastAsia="黑体"/>
          <w:b/>
          <w:sz w:val="24"/>
        </w:rPr>
        <w:t>4.5 编译并启动 BusyBox</w:t>
      </w:r>
    </w:p>
    <w:p w14:paraId="2235913B">
      <w:pPr>
        <w:spacing w:after="120" w:line="360" w:lineRule="auto"/>
        <w:ind w:firstLine="420"/>
      </w:pPr>
      <w:r>
        <w:rPr>
          <w:rFonts w:ascii="宋体" w:hAnsi="宋体" w:eastAsia="宋体"/>
          <w:sz w:val="21"/>
        </w:rPr>
        <w:t>BusyBox 将常用 Unix 命令集合到一个可执行文件中，适合用于构建最小根文件系统。实验中通过 menuconfig 开启静态编译，执行 make install 生成 _install 目录，再补充必要目录和 init 脚本，最后打包为 initramfs。</w:t>
      </w:r>
    </w:p>
    <w:p w14:paraId="4A0DD685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cd ~/lab1/busybox</w:t>
      </w:r>
    </w:p>
    <w:p w14:paraId="362FBC9E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make menuconfig</w:t>
      </w:r>
    </w:p>
    <w:p w14:paraId="4FD33B36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make -j$(nproc)</w:t>
      </w:r>
    </w:p>
    <w:p w14:paraId="16728707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make install</w:t>
      </w:r>
    </w:p>
    <w:p w14:paraId="4F4D21D5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cd _install</w:t>
      </w:r>
    </w:p>
    <w:p w14:paraId="29A4F68A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mkdir -p dev proc sys tmp</w:t>
      </w:r>
    </w:p>
    <w:p w14:paraId="0A6A4E99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find . | cpio -o -H newc | gzip &gt; ../../initramfs-busybox-x86.cpio.gz</w:t>
      </w:r>
    </w:p>
    <w:p w14:paraId="662A1402">
      <w:pPr>
        <w:spacing w:after="60"/>
      </w:pPr>
    </w:p>
    <w:p w14:paraId="31B9C69E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qemu-system-i386   -kernel linux-5.10.169/arch/x86/boot/bzImage   -initrd initramfs-busybox-x86.cpio.gz   -append "console=ttyS0"   -nographic</w:t>
      </w:r>
    </w:p>
    <w:p w14:paraId="51DEEDBB">
      <w:pPr>
        <w:spacing w:after="60"/>
      </w:pPr>
    </w:p>
    <w:p w14:paraId="0F87D22A">
      <w:pPr>
        <w:pStyle w:val="3"/>
        <w:spacing w:before="160" w:after="120"/>
      </w:pPr>
      <w:r>
        <w:rPr>
          <w:rFonts w:ascii="黑体" w:hAnsi="黑体" w:eastAsia="黑体"/>
          <w:b/>
          <w:sz w:val="28"/>
        </w:rPr>
        <w:t>五、关键命令整理</w:t>
      </w:r>
    </w:p>
    <w:p w14:paraId="203C6A90">
      <w:pPr>
        <w:spacing w:after="120" w:line="360" w:lineRule="auto"/>
        <w:ind w:firstLine="420"/>
      </w:pPr>
      <w:r>
        <w:rPr>
          <w:rFonts w:ascii="宋体" w:hAnsi="宋体" w:eastAsia="宋体"/>
          <w:sz w:val="21"/>
        </w:rPr>
        <w:t>本实验中最容易出错的是命令参数拼写和路径空格。以下命令已按实验流程整理并修正格式：</w:t>
      </w:r>
    </w:p>
    <w:p w14:paraId="1114D926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# 连接 QEMU 远程调试端口</w:t>
      </w:r>
    </w:p>
    <w:p w14:paraId="3E816E68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(gdb) file ./linux-5.10.169/vmlinux</w:t>
      </w:r>
    </w:p>
    <w:p w14:paraId="3857A5FF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(gdb) target remote :1234</w:t>
      </w:r>
    </w:p>
    <w:p w14:paraId="1970A039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(gdb) break start_kernel</w:t>
      </w:r>
    </w:p>
    <w:p w14:paraId="6A243DB9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(gdb) continue</w:t>
      </w:r>
    </w:p>
    <w:p w14:paraId="0E4AE453">
      <w:pPr>
        <w:pBdr>
          <w:bottom w:val="single" w:color="EEEEEE" w:sz="6" w:space="1"/>
        </w:pBdr>
        <w:spacing w:after="0" w:line="252" w:lineRule="auto"/>
        <w:ind w:left="360"/>
      </w:pPr>
    </w:p>
    <w:p w14:paraId="081AD845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# 打包 initramfs</w:t>
      </w:r>
    </w:p>
    <w:p w14:paraId="07F45437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find . | cpio -o -H newc &gt; ../hwinitramfs</w:t>
      </w:r>
    </w:p>
    <w:p w14:paraId="3CF28A18">
      <w:pPr>
        <w:pBdr>
          <w:bottom w:val="single" w:color="EEEEEE" w:sz="6" w:space="1"/>
        </w:pBdr>
        <w:spacing w:after="0" w:line="252" w:lineRule="auto"/>
        <w:ind w:left="360"/>
      </w:pPr>
    </w:p>
    <w:p w14:paraId="24ABD8CE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# 启动 BusyBox 根文件系统</w:t>
      </w:r>
    </w:p>
    <w:p w14:paraId="11ADB616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qemu-system-i386 -kernel linux-5.10.169/arch/x86/boot/bzImage   -initrd initramfs-busybox-x86.cpio.gz   -append "console=ttyS0"   -nographic</w:t>
      </w:r>
    </w:p>
    <w:p w14:paraId="0C3DC773">
      <w:pPr>
        <w:spacing w:after="60"/>
      </w:pPr>
    </w:p>
    <w:p w14:paraId="228A7B31">
      <w:pPr>
        <w:pStyle w:val="3"/>
        <w:spacing w:before="160" w:after="120"/>
      </w:pPr>
      <w:r>
        <w:rPr>
          <w:rFonts w:ascii="黑体" w:hAnsi="黑体" w:eastAsia="黑体"/>
          <w:b/>
          <w:sz w:val="28"/>
        </w:rPr>
        <w:t>六、实验结果与截图</w:t>
      </w:r>
    </w:p>
    <w:p w14:paraId="0AF99270">
      <w:pPr>
        <w:spacing w:after="120" w:line="360" w:lineRule="auto"/>
        <w:ind w:firstLine="420"/>
      </w:pPr>
      <w:r>
        <w:rPr>
          <w:rFonts w:ascii="宋体" w:hAnsi="宋体" w:eastAsia="宋体"/>
          <w:sz w:val="21"/>
        </w:rPr>
        <w:t>实验最终完成了工具链验证、Linux 内核编译、QEMU 启动、GDB 远程调试、initramfs 制作以及 BusyBox 最小系统启动。关键结果如下。</w:t>
      </w:r>
    </w:p>
    <w:p w14:paraId="49DB24A5">
      <w:pPr>
        <w:spacing w:before="60" w:after="40"/>
        <w:jc w:val="center"/>
      </w:pPr>
      <w:r>
        <w:drawing>
          <wp:inline distT="0" distB="0" distL="114300" distR="114300">
            <wp:extent cx="5486400" cy="222948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D5C9">
      <w:pPr>
        <w:spacing w:after="120"/>
        <w:jc w:val="center"/>
      </w:pPr>
      <w:r>
        <w:rPr>
          <w:rFonts w:ascii="宋体" w:hAnsi="宋体" w:eastAsia="宋体"/>
          <w:i/>
          <w:sz w:val="18"/>
        </w:rPr>
        <w:t>图 1  GCC 编译器版本与目标平台验证</w:t>
      </w:r>
    </w:p>
    <w:p w14:paraId="3EEB94AC">
      <w:pPr>
        <w:spacing w:before="60" w:after="40"/>
        <w:jc w:val="center"/>
      </w:pPr>
      <w:r>
        <w:drawing>
          <wp:inline distT="0" distB="0" distL="114300" distR="114300">
            <wp:extent cx="5486400" cy="125984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65DB">
      <w:pPr>
        <w:spacing w:after="120"/>
        <w:jc w:val="center"/>
      </w:pPr>
      <w:r>
        <w:rPr>
          <w:rFonts w:ascii="宋体" w:hAnsi="宋体" w:eastAsia="宋体"/>
          <w:i/>
          <w:sz w:val="18"/>
        </w:rPr>
        <w:t>图 2  NASM、QEMU 与 GDB 工具链验证</w:t>
      </w:r>
    </w:p>
    <w:p w14:paraId="35D61E0B">
      <w:pPr>
        <w:spacing w:before="60" w:after="40"/>
        <w:jc w:val="center"/>
      </w:pPr>
      <w:r>
        <w:drawing>
          <wp:inline distT="0" distB="0" distL="114300" distR="114300">
            <wp:extent cx="5486400" cy="295402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92EB">
      <w:pPr>
        <w:spacing w:after="120"/>
        <w:jc w:val="center"/>
      </w:pPr>
      <w:r>
        <w:rPr>
          <w:rFonts w:ascii="宋体" w:hAnsi="宋体" w:eastAsia="宋体"/>
          <w:i/>
          <w:sz w:val="18"/>
        </w:rPr>
        <w:t>图 3  QEMU 启动与内核调试过程截图</w:t>
      </w:r>
    </w:p>
    <w:p w14:paraId="7767A42C">
      <w:pPr>
        <w:spacing w:before="60" w:after="40"/>
        <w:jc w:val="center"/>
      </w:pPr>
      <w:r>
        <w:drawing>
          <wp:inline distT="0" distB="0" distL="114300" distR="114300">
            <wp:extent cx="5486400" cy="7562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F617">
      <w:pPr>
        <w:spacing w:after="120"/>
        <w:jc w:val="center"/>
      </w:pPr>
      <w:r>
        <w:rPr>
          <w:rFonts w:ascii="宋体" w:hAnsi="宋体" w:eastAsia="宋体"/>
          <w:i/>
          <w:sz w:val="18"/>
        </w:rPr>
        <w:t>图 4  Linux 内核 bzImage 与 vmlinux 生成结果</w:t>
      </w:r>
    </w:p>
    <w:p w14:paraId="35B82303">
      <w:pPr>
        <w:spacing w:before="60" w:after="40"/>
        <w:jc w:val="center"/>
      </w:pPr>
      <w:r>
        <w:drawing>
          <wp:inline distT="0" distB="0" distL="114300" distR="114300">
            <wp:extent cx="5486400" cy="149034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82F0">
      <w:pPr>
        <w:spacing w:after="120"/>
        <w:jc w:val="center"/>
      </w:pPr>
      <w:r>
        <w:rPr>
          <w:rFonts w:ascii="宋体" w:hAnsi="宋体" w:eastAsia="宋体"/>
          <w:i/>
          <w:sz w:val="18"/>
        </w:rPr>
        <w:t>图 5  GDB 加载 vmlinux 并连接 QEMU 调试端口</w:t>
      </w:r>
    </w:p>
    <w:p w14:paraId="2BDE462F">
      <w:pPr>
        <w:spacing w:before="60" w:after="40"/>
        <w:jc w:val="center"/>
      </w:pPr>
      <w:r>
        <w:drawing>
          <wp:inline distT="0" distB="0" distL="114300" distR="114300">
            <wp:extent cx="5303520" cy="183769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09B9">
      <w:pPr>
        <w:spacing w:after="120"/>
        <w:jc w:val="center"/>
      </w:pPr>
      <w:r>
        <w:rPr>
          <w:rFonts w:ascii="宋体" w:hAnsi="宋体" w:eastAsia="宋体"/>
          <w:i/>
          <w:sz w:val="18"/>
        </w:rPr>
        <w:t>图 6  BusyBox 最小系统启动结果</w:t>
      </w:r>
    </w:p>
    <w:p w14:paraId="085F6164">
      <w:pPr>
        <w:spacing w:before="60" w:after="40"/>
        <w:jc w:val="center"/>
      </w:pPr>
      <w:r>
        <w:drawing>
          <wp:inline distT="0" distB="0" distL="114300" distR="114300">
            <wp:extent cx="5486400" cy="156654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8856">
      <w:pPr>
        <w:spacing w:after="120"/>
        <w:jc w:val="center"/>
      </w:pPr>
      <w:r>
        <w:rPr>
          <w:rFonts w:ascii="宋体" w:hAnsi="宋体" w:eastAsia="宋体"/>
          <w:i/>
          <w:sz w:val="18"/>
        </w:rPr>
        <w:t>图 7  BusyBox 编译问题定位与处理记录</w:t>
      </w:r>
    </w:p>
    <w:p w14:paraId="76D9E797">
      <w:pPr>
        <w:spacing w:before="60" w:after="40"/>
        <w:jc w:val="center"/>
      </w:pPr>
      <w:r>
        <w:drawing>
          <wp:inline distT="0" distB="0" distL="114300" distR="114300">
            <wp:extent cx="3840480" cy="409829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09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5A90">
      <w:pPr>
        <w:spacing w:after="120"/>
        <w:jc w:val="center"/>
      </w:pPr>
      <w:r>
        <w:rPr>
          <w:rFonts w:ascii="宋体" w:hAnsi="宋体" w:eastAsia="宋体"/>
          <w:i/>
          <w:sz w:val="18"/>
        </w:rPr>
        <w:t>图 8  本次实验整体流程图</w:t>
      </w:r>
    </w:p>
    <w:p w14:paraId="41E08F19">
      <w:pPr>
        <w:pStyle w:val="3"/>
        <w:spacing w:before="160" w:after="120"/>
      </w:pPr>
      <w:r>
        <w:rPr>
          <w:rFonts w:ascii="黑体" w:hAnsi="黑体" w:eastAsia="黑体"/>
          <w:b/>
          <w:sz w:val="28"/>
        </w:rPr>
        <w:t>七、问题与解决</w:t>
      </w:r>
    </w:p>
    <w:p w14:paraId="24EC3084">
      <w:pPr>
        <w:pStyle w:val="4"/>
        <w:spacing w:before="80" w:after="60"/>
      </w:pPr>
      <w:r>
        <w:rPr>
          <w:rFonts w:ascii="黑体" w:hAnsi="黑体" w:eastAsia="黑体"/>
          <w:b/>
          <w:sz w:val="24"/>
        </w:rPr>
        <w:t>7.1 BusyBox 静态编译报错</w:t>
      </w:r>
    </w:p>
    <w:p w14:paraId="4D86B5BE">
      <w:pPr>
        <w:spacing w:after="120" w:line="360" w:lineRule="auto"/>
        <w:ind w:firstLine="420"/>
      </w:pPr>
      <w:r>
        <w:rPr>
          <w:rFonts w:ascii="宋体" w:hAnsi="宋体" w:eastAsia="宋体"/>
          <w:sz w:val="21"/>
        </w:rPr>
        <w:t>在执行 make install 或静态编译 BusyBox 时出现报错。排查后发现，Ubuntu 24.04 较新的工具链与 BusyBox 默认启用的部分网络工具存在兼容问题，尤其是 Networking Utilities 中的 tc 组件。解决方法是在 menuconfig 中关闭相关选项，重新编译后通过。</w:t>
      </w:r>
    </w:p>
    <w:p w14:paraId="25EEE7D2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make menuconfig</w:t>
      </w:r>
    </w:p>
    <w:p w14:paraId="7D12FDE2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# Networking Utilities  -&gt;  tc：取消选中</w:t>
      </w:r>
    </w:p>
    <w:p w14:paraId="391F40AE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make clean</w:t>
      </w:r>
    </w:p>
    <w:p w14:paraId="2A20E772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make -j$(nproc)</w:t>
      </w:r>
    </w:p>
    <w:p w14:paraId="108D4BC2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make install</w:t>
      </w:r>
    </w:p>
    <w:p w14:paraId="00F7C56A">
      <w:pPr>
        <w:spacing w:after="60"/>
      </w:pPr>
    </w:p>
    <w:p w14:paraId="37BB9F9F">
      <w:pPr>
        <w:pStyle w:val="4"/>
        <w:spacing w:before="80" w:after="60"/>
      </w:pPr>
      <w:r>
        <w:rPr>
          <w:rFonts w:ascii="黑体" w:hAnsi="黑体" w:eastAsia="黑体"/>
          <w:b/>
          <w:sz w:val="24"/>
        </w:rPr>
        <w:t>7.2 内核启动后出现 kernel panic</w:t>
      </w:r>
    </w:p>
    <w:p w14:paraId="5E70BA23">
      <w:pPr>
        <w:spacing w:after="120" w:line="360" w:lineRule="auto"/>
        <w:ind w:firstLine="420"/>
      </w:pPr>
      <w:r>
        <w:rPr>
          <w:rFonts w:ascii="宋体" w:hAnsi="宋体" w:eastAsia="宋体"/>
          <w:sz w:val="21"/>
        </w:rPr>
        <w:t>仅启动内核镜像时，系统无法找到 initrd 或根文件系统中的 init 程序，因此会触发 kernel panic。解决思路是构造 initramfs，并通过 rdinit=/helloworld 或 BusyBox 的 /init 指定第一个用户态程序。</w:t>
      </w:r>
    </w:p>
    <w:p w14:paraId="7F566835">
      <w:pPr>
        <w:pStyle w:val="4"/>
        <w:spacing w:before="80" w:after="60"/>
      </w:pPr>
      <w:r>
        <w:rPr>
          <w:rFonts w:ascii="黑体" w:hAnsi="黑体" w:eastAsia="黑体"/>
          <w:b/>
          <w:sz w:val="24"/>
        </w:rPr>
        <w:t>7.3 WSL2 下载速度与代理配置</w:t>
      </w:r>
    </w:p>
    <w:p w14:paraId="681D81D9">
      <w:pPr>
        <w:spacing w:after="120" w:line="360" w:lineRule="auto"/>
        <w:ind w:firstLine="420"/>
      </w:pPr>
      <w:r>
        <w:rPr>
          <w:rFonts w:ascii="宋体" w:hAnsi="宋体" w:eastAsia="宋体"/>
          <w:sz w:val="21"/>
        </w:rPr>
        <w:t>为了让 Ubuntu 能够复用 Windows 侧代理并提升依赖下载速度，使用 WSL2 镜像网络模式。在用户目录下创建 .wslconfig，并写入以下配置，然后执行 wsl --shutdown 重启 WSL。</w:t>
      </w:r>
    </w:p>
    <w:p w14:paraId="45709DC7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[wsl2]</w:t>
      </w:r>
    </w:p>
    <w:p w14:paraId="413E5512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networkingMode=mirrored</w:t>
      </w:r>
    </w:p>
    <w:p w14:paraId="46ECEC8C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dnsTunneling=true</w:t>
      </w:r>
    </w:p>
    <w:p w14:paraId="1951C097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firewall=true</w:t>
      </w:r>
    </w:p>
    <w:p w14:paraId="624E04D1">
      <w:pPr>
        <w:pBdr>
          <w:bottom w:val="single" w:color="EEEEEE" w:sz="6" w:space="1"/>
        </w:pBdr>
        <w:spacing w:after="0" w:line="252" w:lineRule="auto"/>
        <w:ind w:left="360"/>
      </w:pPr>
      <w:r>
        <w:rPr>
          <w:rFonts w:ascii="Consolas" w:hAnsi="Consolas" w:eastAsia="Consolas"/>
          <w:sz w:val="18"/>
        </w:rPr>
        <w:t>autoProxy=true</w:t>
      </w:r>
    </w:p>
    <w:p w14:paraId="2CA7E3BB">
      <w:pPr>
        <w:spacing w:after="60"/>
      </w:pPr>
    </w:p>
    <w:p w14:paraId="61E49A37">
      <w:pPr>
        <w:pStyle w:val="4"/>
        <w:spacing w:before="80" w:after="60"/>
      </w:pPr>
      <w:r>
        <w:rPr>
          <w:rFonts w:ascii="黑体" w:hAnsi="黑体" w:eastAsia="黑体"/>
          <w:b/>
          <w:sz w:val="24"/>
        </w:rPr>
        <w:t>7.4 GDB 无法正确显示函数名</w:t>
      </w:r>
    </w:p>
    <w:p w14:paraId="63544948">
      <w:pPr>
        <w:spacing w:after="120" w:line="360" w:lineRule="auto"/>
        <w:ind w:firstLine="420"/>
      </w:pPr>
      <w:r>
        <w:rPr>
          <w:rFonts w:ascii="宋体" w:hAnsi="宋体" w:eastAsia="宋体"/>
          <w:sz w:val="21"/>
        </w:rPr>
        <w:t>如果 GDB 只显示地址而不显示函数名，通常是没有加载 vmlinux 符号表，或路径与当前工作目录不一致。正确做法是在连接远程调试端口前先执行 file ./linux-5.10.169/vmlinux。</w:t>
      </w:r>
    </w:p>
    <w:p w14:paraId="6196DE4B">
      <w:pPr>
        <w:pStyle w:val="3"/>
        <w:spacing w:before="160" w:after="120"/>
      </w:pPr>
      <w:r>
        <w:rPr>
          <w:rFonts w:ascii="黑体" w:hAnsi="黑体" w:eastAsia="黑体"/>
          <w:b/>
          <w:sz w:val="28"/>
        </w:rPr>
        <w:t>八、总结与体会</w:t>
      </w:r>
    </w:p>
    <w:p w14:paraId="062F146A">
      <w:pPr>
        <w:spacing w:after="120" w:line="360" w:lineRule="auto"/>
        <w:ind w:firstLine="420"/>
      </w:pPr>
      <w:r>
        <w:rPr>
          <w:rFonts w:ascii="宋体" w:hAnsi="宋体" w:eastAsia="宋体"/>
          <w:sz w:val="21"/>
        </w:rPr>
        <w:t>本次实验从源码编译 Linux 内核开始，逐步完成 QEMU 启动、GDB 远程调试、initramfs 制作和 BusyBox 根文件系统构建，串联起了一个最小操作系统从内核到用户态的启动链路。相比单纯执行命令，本实验更重要的收获是理解每个文件和参数的作用：bzImage 用于启动，vmlinux 用于调试，initramfs 提供早期用户态环境，BusyBox 则提供最小可交互系统。</w:t>
      </w:r>
    </w:p>
    <w:p w14:paraId="3135FFA6">
      <w:pPr>
        <w:spacing w:after="120" w:line="360" w:lineRule="auto"/>
        <w:ind w:firstLine="420"/>
      </w:pPr>
      <w:r>
        <w:rPr>
          <w:rFonts w:ascii="宋体" w:hAnsi="宋体" w:eastAsia="宋体"/>
          <w:sz w:val="21"/>
        </w:rPr>
        <w:t>实验过程中遇到的 BusyBox 编译兼容、kernel panic、代理网络配置等问题，都需要通过阅读错误信息、定位配置项和验证命令结果来解决。通过这些排查过程，可以更直观地理解操作系统实验中“环境、内核、文件系统、调试器”之间的依赖关系。</w:t>
      </w:r>
    </w:p>
    <w:sectPr>
      <w:pgSz w:w="11906" w:h="16838"/>
      <w:pgMar w:top="1304" w:right="1417" w:bottom="130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B60F20"/>
    <w:rsid w:val="11611688"/>
    <w:rsid w:val="3D696210"/>
    <w:rsid w:val="42B44D81"/>
    <w:rsid w:val="554E3DBB"/>
    <w:rsid w:val="7926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672</Words>
  <Characters>1073</Characters>
  <Lines>0</Lines>
  <Paragraphs>0</Paragraphs>
  <TotalTime>1</TotalTime>
  <ScaleCrop>false</ScaleCrop>
  <LinksUpToDate>false</LinksUpToDate>
  <CharactersWithSpaces>1178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丁明达</cp:lastModifiedBy>
  <dcterms:modified xsi:type="dcterms:W3CDTF">2026-05-15T07:40:43Z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eyJoZGlkIjoiYmI3N2ExNzcxN2E4MDRmNjgzZmU3MjEyZjdkODNhYWUiLCJ1c2VySWQiOiIxNjY3NDE1NTE1In0=</vt:lpwstr>
  </property>
  <property fmtid="{D5CDD505-2E9C-101B-9397-08002B2CF9AE}" pid="3" name="KSOProductBuildVer">
    <vt:lpwstr>2052-12.1.0.24034</vt:lpwstr>
  </property>
  <property fmtid="{D5CDD505-2E9C-101B-9397-08002B2CF9AE}" pid="4" name="ICV">
    <vt:lpwstr>AFBCE4AFC0D6430280382DAA486E381A_12</vt:lpwstr>
  </property>
</Properties>
</file>