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73EC2">
      <w:pPr>
        <w:jc w:val="center"/>
        <w:rPr>
          <w:rFonts w:ascii="宋体" w:hAnsi="宋体" w:eastAsia="宋体" w:cs="宋体"/>
          <w:kern w:val="0"/>
          <w:sz w:val="24"/>
        </w:rPr>
      </w:pPr>
      <w:r>
        <w:rPr>
          <w:rFonts w:ascii="宋体" w:hAnsi="宋体" w:eastAsia="宋体" w:cs="宋体"/>
          <w:kern w:val="0"/>
          <w:sz w:val="24"/>
        </w:rPr>
        <w:fldChar w:fldCharType="begin"/>
      </w:r>
      <w:r>
        <w:rPr>
          <w:rFonts w:ascii="宋体" w:hAnsi="宋体" w:eastAsia="宋体" w:cs="宋体"/>
          <w:kern w:val="0"/>
          <w:sz w:val="24"/>
        </w:rPr>
        <w:instrText xml:space="preserve"> INCLUDEPICTURE "https://lh3.googleusercontent.com/proxy/aDrvP7qdUEu2rQxCYVA-Z7lo7X3P6iAW06_FLeZtNJOadPIRpAjpW8SXARVtEXN7rR2Z7plsu_gPKYHaYf8oUX0VIg2KMRD24_4GuOrfgna7PUjcGju97UcbFHvf-vDVDXIeO3BckuYX" \* MERGEFORMATINET </w:instrText>
      </w:r>
      <w:r>
        <w:rPr>
          <w:rFonts w:ascii="宋体" w:hAnsi="宋体" w:eastAsia="宋体" w:cs="宋体"/>
          <w:kern w:val="0"/>
          <w:sz w:val="24"/>
        </w:rPr>
        <w:fldChar w:fldCharType="separate"/>
      </w:r>
      <w:r>
        <w:rPr>
          <w:rFonts w:ascii="宋体" w:hAnsi="宋体" w:eastAsia="宋体" w:cs="宋体"/>
          <w:kern w:val="0"/>
          <w:sz w:val="24"/>
        </w:rPr>
        <w:drawing>
          <wp:inline distT="0" distB="0" distL="0" distR="0">
            <wp:extent cx="2933065" cy="890270"/>
            <wp:effectExtent l="0" t="0" r="0" b="0"/>
            <wp:docPr id="9" name="图片 9" descr="中山大学logo-快图网-免费PNG图片免抠PNG高清背景素材库kuaip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中山大学logo-快图网-免费PNG图片免抠PNG高清背景素材库kuaipng.com"/>
                    <pic:cNvPicPr>
                      <a:picLocks noChangeAspect="1" noChangeArrowheads="1"/>
                    </pic:cNvPicPr>
                  </pic:nvPicPr>
                  <pic:blipFill>
                    <a:blip r:embed="rId6">
                      <a:alphaModFix amt="85000"/>
                      <a:clrChange>
                        <a:clrFrom>
                          <a:srgbClr val="F6F6F6"/>
                        </a:clrFrom>
                        <a:clrTo>
                          <a:srgbClr val="F6F6F6">
                            <a:alpha val="0"/>
                          </a:srgbClr>
                        </a:clrTo>
                      </a:clrChange>
                      <a:extLst>
                        <a:ext uri="{28A0092B-C50C-407E-A947-70E740481C1C}">
                          <a14:useLocalDpi xmlns:a14="http://schemas.microsoft.com/office/drawing/2010/main" val="0"/>
                        </a:ext>
                      </a:extLst>
                    </a:blip>
                    <a:srcRect t="62965" r="-3144"/>
                    <a:stretch>
                      <a:fillRect/>
                    </a:stretch>
                  </pic:blipFill>
                  <pic:spPr>
                    <a:xfrm>
                      <a:off x="0" y="0"/>
                      <a:ext cx="3105281" cy="942603"/>
                    </a:xfrm>
                    <a:prstGeom prst="rect">
                      <a:avLst/>
                    </a:prstGeom>
                    <a:noFill/>
                    <a:ln>
                      <a:noFill/>
                    </a:ln>
                  </pic:spPr>
                </pic:pic>
              </a:graphicData>
            </a:graphic>
          </wp:inline>
        </w:drawing>
      </w:r>
      <w:r>
        <w:rPr>
          <w:rFonts w:ascii="宋体" w:hAnsi="宋体" w:eastAsia="宋体" w:cs="宋体"/>
          <w:kern w:val="0"/>
          <w:sz w:val="24"/>
        </w:rPr>
        <w:fldChar w:fldCharType="end"/>
      </w:r>
    </w:p>
    <w:p w14:paraId="23E09E04">
      <w:pPr>
        <w:jc w:val="center"/>
        <w:rPr>
          <w:rFonts w:ascii="宋体" w:hAnsi="宋体" w:eastAsia="宋体" w:cs="宋体"/>
          <w:kern w:val="0"/>
          <w:sz w:val="24"/>
        </w:rPr>
      </w:pPr>
    </w:p>
    <w:p w14:paraId="4F346DBF">
      <w:pPr>
        <w:jc w:val="center"/>
        <w:rPr>
          <w:rFonts w:ascii="宋体" w:hAnsi="宋体" w:eastAsia="宋体" w:cs="宋体"/>
          <w:kern w:val="0"/>
          <w:sz w:val="24"/>
        </w:rPr>
      </w:pPr>
    </w:p>
    <w:p w14:paraId="2F3277EF">
      <w:pPr>
        <w:jc w:val="center"/>
        <w:rPr>
          <w:rFonts w:ascii="宋体" w:hAnsi="宋体" w:eastAsia="宋体" w:cs="宋体"/>
          <w:kern w:val="0"/>
          <w:sz w:val="72"/>
          <w:szCs w:val="72"/>
        </w:rPr>
      </w:pPr>
    </w:p>
    <w:p w14:paraId="4297D057">
      <w:pPr>
        <w:jc w:val="center"/>
        <w:rPr>
          <w:rFonts w:ascii="宋体" w:hAnsi="宋体" w:eastAsia="宋体" w:cs="宋体"/>
          <w:kern w:val="0"/>
          <w:sz w:val="72"/>
          <w:szCs w:val="72"/>
        </w:rPr>
      </w:pPr>
      <w:r>
        <w:rPr>
          <w:rFonts w:hint="eastAsia" w:ascii="宋体" w:hAnsi="宋体" w:eastAsia="宋体" w:cs="宋体"/>
          <w:kern w:val="0"/>
          <w:sz w:val="72"/>
          <w:szCs w:val="72"/>
        </w:rPr>
        <w:t>操作系统原理实验报告</w:t>
      </w:r>
    </w:p>
    <w:p w14:paraId="0442F19A">
      <w:pPr>
        <w:rPr>
          <w:rFonts w:ascii="宋体" w:hAnsi="宋体" w:eastAsia="宋体" w:cs="宋体"/>
          <w:kern w:val="0"/>
          <w:sz w:val="28"/>
          <w:szCs w:val="28"/>
        </w:rPr>
      </w:pPr>
    </w:p>
    <w:p w14:paraId="599E4ADB">
      <w:pPr>
        <w:rPr>
          <w:rFonts w:ascii="宋体" w:hAnsi="宋体" w:eastAsia="宋体" w:cs="宋体"/>
          <w:kern w:val="0"/>
          <w:sz w:val="28"/>
          <w:szCs w:val="28"/>
        </w:rPr>
      </w:pPr>
    </w:p>
    <w:p w14:paraId="3197D862">
      <w:pPr>
        <w:rPr>
          <w:rFonts w:ascii="宋体" w:hAnsi="宋体" w:eastAsia="宋体" w:cs="宋体"/>
          <w:kern w:val="0"/>
          <w:sz w:val="28"/>
          <w:szCs w:val="28"/>
        </w:rPr>
      </w:pPr>
    </w:p>
    <w:p w14:paraId="3C50674B">
      <w:pPr>
        <w:rPr>
          <w:rFonts w:ascii="宋体" w:hAnsi="宋体" w:eastAsia="宋体" w:cs="宋体"/>
          <w:kern w:val="0"/>
          <w:sz w:val="28"/>
          <w:szCs w:val="28"/>
        </w:rPr>
      </w:pPr>
    </w:p>
    <w:p w14:paraId="3EA02C05">
      <w:pPr>
        <w:jc w:val="left"/>
        <w:rPr>
          <w:rFonts w:ascii="宋体" w:hAnsi="宋体" w:eastAsia="宋体" w:cs="宋体"/>
          <w:kern w:val="0"/>
          <w:sz w:val="28"/>
          <w:szCs w:val="28"/>
        </w:rPr>
      </w:pPr>
    </w:p>
    <w:p w14:paraId="04C45C8D">
      <w:pPr>
        <w:jc w:val="left"/>
        <w:rPr>
          <w:rFonts w:hint="eastAsia" w:ascii="宋体" w:hAnsi="宋体" w:eastAsia="宋体" w:cs="宋体"/>
          <w:kern w:val="0"/>
          <w:sz w:val="28"/>
          <w:szCs w:val="28"/>
        </w:rPr>
      </w:pPr>
    </w:p>
    <w:p w14:paraId="2B96CB20">
      <w:pPr>
        <w:ind w:left="2880" w:leftChars="1200"/>
        <w:jc w:val="left"/>
        <w:rPr>
          <w:rFonts w:hint="eastAsia" w:ascii="宋体" w:hAnsi="宋体" w:eastAsia="宋体" w:cs="宋体"/>
          <w:kern w:val="0"/>
          <w:sz w:val="32"/>
          <w:szCs w:val="32"/>
          <w:lang w:val="en-US" w:eastAsia="zh-CN"/>
        </w:rPr>
      </w:pPr>
      <w:r>
        <w:rPr>
          <w:rFonts w:hint="eastAsia" w:ascii="宋体" w:hAnsi="宋体" w:eastAsia="宋体" w:cs="宋体"/>
          <w:b/>
          <w:bCs/>
          <w:kern w:val="0"/>
          <w:sz w:val="32"/>
          <w:szCs w:val="32"/>
        </w:rPr>
        <w:t>实验名称:</w:t>
      </w:r>
      <w:r>
        <w:rPr>
          <w:rFonts w:ascii="宋体" w:hAnsi="宋体" w:eastAsia="宋体" w:cs="宋体"/>
          <w:kern w:val="0"/>
          <w:sz w:val="32"/>
          <w:szCs w:val="32"/>
        </w:rPr>
        <w:t xml:space="preserve">   </w:t>
      </w:r>
      <w:r>
        <w:rPr>
          <w:rFonts w:hint="eastAsia" w:ascii="宋体" w:hAnsi="宋体" w:eastAsia="宋体" w:cs="宋体"/>
          <w:kern w:val="0"/>
          <w:sz w:val="32"/>
          <w:szCs w:val="32"/>
        </w:rPr>
        <w:t>实验</w:t>
      </w:r>
      <w:r>
        <w:rPr>
          <w:rFonts w:hint="eastAsia" w:ascii="宋体" w:hAnsi="宋体" w:eastAsia="宋体" w:cs="宋体"/>
          <w:kern w:val="0"/>
          <w:sz w:val="32"/>
          <w:szCs w:val="32"/>
          <w:lang w:val="en-US" w:eastAsia="zh-CN"/>
        </w:rPr>
        <w:t>1</w:t>
      </w:r>
    </w:p>
    <w:p w14:paraId="7D68C4BB">
      <w:pPr>
        <w:ind w:left="2880" w:leftChars="1200"/>
        <w:jc w:val="left"/>
        <w:rPr>
          <w:rFonts w:ascii="宋体" w:hAnsi="宋体" w:eastAsia="宋体" w:cs="宋体"/>
          <w:kern w:val="0"/>
          <w:sz w:val="32"/>
          <w:szCs w:val="32"/>
        </w:rPr>
      </w:pPr>
      <w:r>
        <w:rPr>
          <w:rFonts w:hint="eastAsia" w:ascii="宋体" w:hAnsi="宋体" w:eastAsia="宋体" w:cs="宋体"/>
          <w:b/>
          <w:bCs/>
          <w:kern w:val="0"/>
          <w:sz w:val="32"/>
          <w:szCs w:val="32"/>
        </w:rPr>
        <w:t xml:space="preserve">授课教师： </w:t>
      </w:r>
      <w:r>
        <w:rPr>
          <w:rFonts w:ascii="宋体" w:hAnsi="宋体" w:eastAsia="宋体" w:cs="宋体"/>
          <w:b/>
          <w:bCs/>
          <w:kern w:val="0"/>
          <w:sz w:val="32"/>
          <w:szCs w:val="32"/>
        </w:rPr>
        <w:t xml:space="preserve"> </w:t>
      </w:r>
      <w:r>
        <w:rPr>
          <w:rFonts w:hint="eastAsia" w:ascii="宋体" w:hAnsi="宋体" w:eastAsia="宋体" w:cs="宋体"/>
          <w:kern w:val="0"/>
          <w:sz w:val="32"/>
          <w:szCs w:val="32"/>
        </w:rPr>
        <w:t>张青</w:t>
      </w:r>
    </w:p>
    <w:p w14:paraId="0345F9E1">
      <w:pPr>
        <w:ind w:left="2880" w:leftChars="1200"/>
        <w:jc w:val="left"/>
        <w:rPr>
          <w:rFonts w:hint="eastAsia" w:ascii="宋体" w:hAnsi="宋体" w:eastAsia="宋体" w:cs="宋体"/>
          <w:kern w:val="0"/>
          <w:sz w:val="32"/>
          <w:szCs w:val="32"/>
          <w:lang w:eastAsia="zh-CN"/>
        </w:rPr>
      </w:pPr>
      <w:r>
        <w:rPr>
          <w:rFonts w:hint="eastAsia" w:ascii="宋体" w:hAnsi="宋体" w:eastAsia="宋体" w:cs="宋体"/>
          <w:b/>
          <w:bCs/>
          <w:kern w:val="0"/>
          <w:sz w:val="32"/>
          <w:szCs w:val="32"/>
        </w:rPr>
        <w:t>学生姓名:</w:t>
      </w:r>
      <w:r>
        <w:rPr>
          <w:rFonts w:ascii="宋体" w:hAnsi="宋体" w:eastAsia="宋体" w:cs="宋体"/>
          <w:b/>
          <w:bCs/>
          <w:kern w:val="0"/>
          <w:sz w:val="32"/>
          <w:szCs w:val="32"/>
        </w:rPr>
        <w:t xml:space="preserve">   </w:t>
      </w:r>
      <w:r>
        <w:rPr>
          <w:rFonts w:hint="eastAsia" w:ascii="宋体" w:hAnsi="宋体" w:eastAsia="宋体" w:cs="宋体"/>
          <w:kern w:val="0"/>
          <w:sz w:val="32"/>
          <w:szCs w:val="32"/>
          <w:lang w:val="en-US" w:eastAsia="zh-CN"/>
        </w:rPr>
        <w:t>丁明达</w:t>
      </w:r>
    </w:p>
    <w:p w14:paraId="41D21632">
      <w:pPr>
        <w:ind w:left="2880" w:leftChars="1200"/>
        <w:jc w:val="left"/>
        <w:rPr>
          <w:rFonts w:hint="default" w:ascii="宋体" w:hAnsi="宋体" w:eastAsia="宋体" w:cs="宋体"/>
          <w:kern w:val="0"/>
          <w:sz w:val="32"/>
          <w:szCs w:val="32"/>
          <w:lang w:val="en-US" w:eastAsia="zh-CN"/>
        </w:rPr>
      </w:pPr>
      <w:r>
        <w:rPr>
          <w:rFonts w:hint="eastAsia" w:ascii="宋体" w:hAnsi="宋体" w:eastAsia="宋体" w:cs="宋体"/>
          <w:b/>
          <w:bCs/>
          <w:kern w:val="0"/>
          <w:sz w:val="32"/>
          <w:szCs w:val="32"/>
        </w:rPr>
        <w:t>学生学号:</w:t>
      </w:r>
      <w:r>
        <w:rPr>
          <w:rFonts w:ascii="宋体" w:hAnsi="宋体" w:eastAsia="宋体" w:cs="宋体"/>
          <w:b/>
          <w:bCs/>
          <w:kern w:val="0"/>
          <w:sz w:val="32"/>
          <w:szCs w:val="32"/>
        </w:rPr>
        <w:t xml:space="preserve">   </w:t>
      </w:r>
      <w:r>
        <w:rPr>
          <w:rFonts w:hint="eastAsia" w:ascii="宋体" w:hAnsi="宋体" w:eastAsia="宋体" w:cs="宋体"/>
          <w:kern w:val="0"/>
          <w:sz w:val="32"/>
          <w:szCs w:val="32"/>
          <w:lang w:val="en-US" w:eastAsia="zh-CN"/>
        </w:rPr>
        <w:t>24325074</w:t>
      </w:r>
    </w:p>
    <w:p w14:paraId="1C2FC00F">
      <w:pPr>
        <w:spacing w:before="240" w:after="160"/>
      </w:pPr>
      <w:r>
        <w:rPr>
          <w:rFonts w:ascii="宋体" w:hAnsi="宋体" w:eastAsia="宋体"/>
          <w:b/>
          <w:sz w:val="32"/>
        </w:rPr>
        <w:t>1. 实验要求</w:t>
      </w:r>
    </w:p>
    <w:p w14:paraId="650CD2B9">
      <w:pPr>
        <w:spacing w:after="80" w:line="360" w:lineRule="auto"/>
        <w:ind w:left="480" w:hanging="480"/>
      </w:pPr>
      <w:r>
        <w:rPr>
          <w:rFonts w:ascii="宋体" w:hAnsi="宋体" w:eastAsia="宋体"/>
          <w:sz w:val="24"/>
        </w:rPr>
        <w:t>1. 熟悉 Linux 内核源码的下载、配置、编译和启动流程，明确 bzImage 与 vmlinux 在启动和调试中的不同作用。</w:t>
      </w:r>
    </w:p>
    <w:p w14:paraId="7F45F8D1">
      <w:pPr>
        <w:spacing w:after="80" w:line="360" w:lineRule="auto"/>
        <w:ind w:left="480" w:hanging="480"/>
      </w:pPr>
      <w:r>
        <w:rPr>
          <w:rFonts w:ascii="宋体" w:hAnsi="宋体" w:eastAsia="宋体"/>
          <w:sz w:val="24"/>
        </w:rPr>
        <w:t>2. 掌握使用 QEMU 模拟 x86 硬件环境启动自编译 Linux 内核的方法，并理解关键启动参数的含义。</w:t>
      </w:r>
    </w:p>
    <w:p w14:paraId="7AA06A2E">
      <w:pPr>
        <w:spacing w:after="80" w:line="360" w:lineRule="auto"/>
        <w:ind w:left="480" w:hanging="480"/>
      </w:pPr>
      <w:r>
        <w:rPr>
          <w:rFonts w:ascii="宋体" w:hAnsi="宋体" w:eastAsia="宋体"/>
          <w:sz w:val="24"/>
        </w:rPr>
        <w:t>3. 掌握 GDB 远程调试内核的基本流程，包括加载符号表、连接调试端口、设置断点和继续执行。</w:t>
      </w:r>
      <w:bookmarkStart w:id="0" w:name="_GoBack"/>
      <w:bookmarkEnd w:id="0"/>
    </w:p>
    <w:p w14:paraId="345252A1">
      <w:pPr>
        <w:spacing w:after="80" w:line="360" w:lineRule="auto"/>
        <w:ind w:left="480" w:hanging="480"/>
      </w:pPr>
      <w:r>
        <w:rPr>
          <w:rFonts w:ascii="宋体" w:hAnsi="宋体" w:eastAsia="宋体"/>
          <w:sz w:val="24"/>
        </w:rPr>
        <w:t>4. 制作 initramfs，验证内核启动后进入用户态程序的过程，并理解缺少 init 程序时出现 kernel panic 的原因。</w:t>
      </w:r>
    </w:p>
    <w:p w14:paraId="37176315">
      <w:pPr>
        <w:spacing w:after="80" w:line="360" w:lineRule="auto"/>
        <w:ind w:left="480" w:hanging="480"/>
      </w:pPr>
      <w:r>
        <w:rPr>
          <w:rFonts w:ascii="宋体" w:hAnsi="宋体" w:eastAsia="宋体"/>
          <w:sz w:val="24"/>
        </w:rPr>
        <w:t>5. 编译 BusyBox 并构建最小根文件系统，完成一个可启动、可交互的简化 Linux 环境。</w:t>
      </w:r>
    </w:p>
    <w:p w14:paraId="4AB7667D">
      <w:pPr>
        <w:spacing w:after="120" w:line="360" w:lineRule="auto"/>
        <w:ind w:firstLine="480"/>
      </w:pPr>
      <w:r>
        <w:rPr>
          <w:rFonts w:ascii="宋体" w:hAnsi="宋体" w:eastAsia="宋体"/>
          <w:sz w:val="24"/>
        </w:rPr>
        <w:t>本实验整体流程为：配置实验环境、编译 Linux 内核、使用 QEMU 启动并调试内核、制作 initramfs、编译并启动 BusyBox。</w:t>
      </w:r>
    </w:p>
    <w:p w14:paraId="0D3B182C">
      <w:pPr>
        <w:spacing w:before="240" w:after="160"/>
      </w:pPr>
      <w:r>
        <w:rPr>
          <w:rFonts w:ascii="宋体" w:hAnsi="宋体" w:eastAsia="宋体"/>
          <w:b/>
          <w:sz w:val="32"/>
        </w:rPr>
        <w:t>2. 实验过程</w:t>
      </w:r>
    </w:p>
    <w:p w14:paraId="15AF370B">
      <w:pPr>
        <w:spacing w:before="120" w:after="80"/>
      </w:pPr>
      <w:r>
        <w:rPr>
          <w:rFonts w:ascii="宋体" w:hAnsi="宋体" w:eastAsia="宋体"/>
          <w:b/>
          <w:sz w:val="24"/>
        </w:rPr>
        <w:t>2.1 环境准备</w:t>
      </w:r>
    </w:p>
    <w:p w14:paraId="5A8EF097">
      <w:pPr>
        <w:spacing w:after="120" w:line="360" w:lineRule="auto"/>
        <w:ind w:firstLine="480"/>
      </w:pPr>
      <w:r>
        <w:rPr>
          <w:rFonts w:ascii="宋体" w:hAnsi="宋体" w:eastAsia="宋体"/>
          <w:sz w:val="24"/>
        </w:rPr>
        <w:t>实验在 Windows 的 WSL2 Ubuntu 环境中完成。首先配置软件源和网络代理，随后安装编译、模拟和调试所需工具，包括 GCC、NASM、QEMU、GDB、cpio、make 和 gcc-multilib 等。</w:t>
      </w:r>
    </w:p>
    <w:p w14:paraId="09638D2A">
      <w:pPr>
        <w:spacing w:after="80" w:line="360" w:lineRule="auto"/>
        <w:ind w:left="480" w:hanging="360"/>
      </w:pPr>
      <w:r>
        <w:rPr>
          <w:rFonts w:ascii="宋体" w:hAnsi="宋体" w:eastAsia="宋体"/>
          <w:sz w:val="24"/>
        </w:rPr>
        <w:t>• 创建 ~/lab1 作为实验目录，统一存放 Linux 内核源码、BusyBox 源码、initramfs 文件和测试程序。</w:t>
      </w:r>
    </w:p>
    <w:p w14:paraId="5A452A4F">
      <w:pPr>
        <w:spacing w:after="80" w:line="360" w:lineRule="auto"/>
        <w:ind w:left="480" w:hanging="360"/>
      </w:pPr>
      <w:r>
        <w:rPr>
          <w:rFonts w:ascii="宋体" w:hAnsi="宋体" w:eastAsia="宋体"/>
          <w:sz w:val="24"/>
        </w:rPr>
        <w:t>• 下载 Linux 5.10.169 源码并解压，作为本次编译和调试对象。</w:t>
      </w:r>
    </w:p>
    <w:p w14:paraId="53978133">
      <w:pPr>
        <w:spacing w:after="80" w:line="360" w:lineRule="auto"/>
        <w:ind w:left="480" w:hanging="360"/>
      </w:pPr>
      <w:r>
        <w:rPr>
          <w:rFonts w:ascii="宋体" w:hAnsi="宋体" w:eastAsia="宋体"/>
          <w:sz w:val="24"/>
        </w:rPr>
        <w:t>• 验证 GCC、NASM、QEMU、GDB 等工具版本，确认实验环境可用。</w:t>
      </w:r>
    </w:p>
    <w:p w14:paraId="24C3F71B">
      <w:pPr>
        <w:spacing w:before="80" w:after="40"/>
        <w:jc w:val="center"/>
      </w:pPr>
      <w:r>
        <w:drawing>
          <wp:inline distT="0" distB="0" distL="114300" distR="114300">
            <wp:extent cx="5577840" cy="226631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77840" cy="2266793"/>
                    </a:xfrm>
                    <a:prstGeom prst="rect">
                      <a:avLst/>
                    </a:prstGeom>
                  </pic:spPr>
                </pic:pic>
              </a:graphicData>
            </a:graphic>
          </wp:inline>
        </w:drawing>
      </w:r>
    </w:p>
    <w:p w14:paraId="0ADAB9BE">
      <w:pPr>
        <w:spacing w:after="120" w:line="240" w:lineRule="auto"/>
        <w:jc w:val="center"/>
      </w:pPr>
      <w:r>
        <w:rPr>
          <w:rFonts w:ascii="宋体" w:hAnsi="宋体" w:eastAsia="宋体"/>
          <w:i/>
          <w:sz w:val="21"/>
        </w:rPr>
        <w:t>图 1  GCC 编译器版本和目标平台验证</w:t>
      </w:r>
    </w:p>
    <w:p w14:paraId="1F68FA5E">
      <w:pPr>
        <w:spacing w:before="80" w:after="40"/>
        <w:jc w:val="center"/>
      </w:pPr>
      <w:r>
        <w:drawing>
          <wp:inline distT="0" distB="0" distL="114300" distR="114300">
            <wp:extent cx="5577840" cy="128079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77840" cy="1281151"/>
                    </a:xfrm>
                    <a:prstGeom prst="rect">
                      <a:avLst/>
                    </a:prstGeom>
                  </pic:spPr>
                </pic:pic>
              </a:graphicData>
            </a:graphic>
          </wp:inline>
        </w:drawing>
      </w:r>
    </w:p>
    <w:p w14:paraId="3622636C">
      <w:pPr>
        <w:spacing w:after="120" w:line="240" w:lineRule="auto"/>
        <w:jc w:val="center"/>
      </w:pPr>
      <w:r>
        <w:rPr>
          <w:rFonts w:ascii="宋体" w:hAnsi="宋体" w:eastAsia="宋体"/>
          <w:i/>
          <w:sz w:val="21"/>
        </w:rPr>
        <w:t>图 2  NASM、QEMU 与 GDB 工具链验证</w:t>
      </w:r>
    </w:p>
    <w:p w14:paraId="76E8272C">
      <w:pPr>
        <w:spacing w:before="120" w:after="80"/>
      </w:pPr>
      <w:r>
        <w:rPr>
          <w:rFonts w:ascii="宋体" w:hAnsi="宋体" w:eastAsia="宋体"/>
          <w:b/>
          <w:sz w:val="24"/>
        </w:rPr>
        <w:t>2.2 编译 Linux 内核</w:t>
      </w:r>
    </w:p>
    <w:p w14:paraId="2268F125">
      <w:pPr>
        <w:spacing w:after="120" w:line="360" w:lineRule="auto"/>
        <w:ind w:firstLine="480"/>
      </w:pPr>
      <w:r>
        <w:rPr>
          <w:rFonts w:ascii="宋体" w:hAnsi="宋体" w:eastAsia="宋体"/>
          <w:sz w:val="24"/>
        </w:rPr>
        <w:t>进入 Linux 源码目录后生成 i386 默认配置，并使用多线程编译。编译完成后检查 bzImage 与 vmlinux 是否生成，其中 bzImage 用于启动，vmlinux 用于调试。</w:t>
      </w:r>
    </w:p>
    <w:p w14:paraId="65531665">
      <w:pPr>
        <w:shd w:val="clear" w:fill="F6F8FA"/>
        <w:spacing w:after="0" w:line="240" w:lineRule="auto"/>
        <w:ind w:left="480"/>
      </w:pPr>
      <w:r>
        <w:rPr>
          <w:rFonts w:ascii="Consolas" w:hAnsi="Consolas" w:eastAsia="Consolas"/>
          <w:sz w:val="19"/>
        </w:rPr>
        <w:t>cd ~/lab1/linux-5.10.169</w:t>
      </w:r>
    </w:p>
    <w:p w14:paraId="7987C6AF">
      <w:pPr>
        <w:shd w:val="clear" w:fill="F6F8FA"/>
        <w:spacing w:after="0" w:line="240" w:lineRule="auto"/>
        <w:ind w:left="480"/>
      </w:pPr>
      <w:r>
        <w:rPr>
          <w:rFonts w:ascii="Consolas" w:hAnsi="Consolas" w:eastAsia="Consolas"/>
          <w:sz w:val="19"/>
        </w:rPr>
        <w:t>make i386_defconfig</w:t>
      </w:r>
    </w:p>
    <w:p w14:paraId="38866878">
      <w:pPr>
        <w:shd w:val="clear" w:fill="F6F8FA"/>
        <w:spacing w:after="0" w:line="240" w:lineRule="auto"/>
        <w:ind w:left="480"/>
      </w:pPr>
      <w:r>
        <w:rPr>
          <w:rFonts w:ascii="Consolas" w:hAnsi="Consolas" w:eastAsia="Consolas"/>
          <w:sz w:val="19"/>
        </w:rPr>
        <w:t>make -j$(nproc)</w:t>
      </w:r>
    </w:p>
    <w:p w14:paraId="1D3A2703">
      <w:pPr>
        <w:shd w:val="clear" w:fill="F6F8FA"/>
        <w:spacing w:after="0" w:line="240" w:lineRule="auto"/>
        <w:ind w:left="480"/>
      </w:pPr>
      <w:r>
        <w:rPr>
          <w:rFonts w:ascii="Consolas" w:hAnsi="Consolas" w:eastAsia="Consolas"/>
          <w:sz w:val="19"/>
        </w:rPr>
        <w:t>ls arch/x86/boot/bzImage vmlinux</w:t>
      </w:r>
    </w:p>
    <w:p w14:paraId="2D4789E9">
      <w:pPr>
        <w:spacing w:after="80"/>
      </w:pPr>
    </w:p>
    <w:p w14:paraId="4495F93F">
      <w:pPr>
        <w:spacing w:before="80" w:after="40"/>
        <w:jc w:val="center"/>
      </w:pPr>
      <w:r>
        <w:drawing>
          <wp:inline distT="0" distB="0" distL="114300" distR="114300">
            <wp:extent cx="5577840" cy="76898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77840" cy="769357"/>
                    </a:xfrm>
                    <a:prstGeom prst="rect">
                      <a:avLst/>
                    </a:prstGeom>
                  </pic:spPr>
                </pic:pic>
              </a:graphicData>
            </a:graphic>
          </wp:inline>
        </w:drawing>
      </w:r>
    </w:p>
    <w:p w14:paraId="54DCFDED">
      <w:pPr>
        <w:spacing w:after="120" w:line="240" w:lineRule="auto"/>
        <w:jc w:val="center"/>
      </w:pPr>
      <w:r>
        <w:rPr>
          <w:rFonts w:ascii="宋体" w:hAnsi="宋体" w:eastAsia="宋体"/>
          <w:i/>
          <w:sz w:val="21"/>
        </w:rPr>
        <w:t>图 3  bzImage 与 vmlinux 生成结果</w:t>
      </w:r>
    </w:p>
    <w:p w14:paraId="63BC90DA">
      <w:pPr>
        <w:spacing w:before="120" w:after="80"/>
      </w:pPr>
      <w:r>
        <w:rPr>
          <w:rFonts w:ascii="宋体" w:hAnsi="宋体" w:eastAsia="宋体"/>
          <w:b/>
          <w:sz w:val="24"/>
        </w:rPr>
        <w:t>2.3 QEMU 启动与 GDB 调试</w:t>
      </w:r>
    </w:p>
    <w:p w14:paraId="73CDF082">
      <w:pPr>
        <w:spacing w:after="120" w:line="360" w:lineRule="auto"/>
        <w:ind w:firstLine="480"/>
      </w:pPr>
      <w:r>
        <w:rPr>
          <w:rFonts w:ascii="宋体" w:hAnsi="宋体" w:eastAsia="宋体"/>
          <w:sz w:val="24"/>
        </w:rPr>
        <w:t>使用 QEMU 加载 bzImage，并通过 -s -S 等待调试器连接。在另一个终端中启动 GDB，加载 vmlinux 符号表，连接 1234 端口后在 start_kernel 处设置断点。</w:t>
      </w:r>
    </w:p>
    <w:p w14:paraId="124C52B0">
      <w:pPr>
        <w:shd w:val="clear" w:fill="F6F8FA"/>
        <w:spacing w:after="0" w:line="240" w:lineRule="auto"/>
        <w:ind w:left="480"/>
      </w:pPr>
      <w:r>
        <w:rPr>
          <w:rFonts w:ascii="Consolas" w:hAnsi="Consolas" w:eastAsia="Consolas"/>
          <w:sz w:val="19"/>
        </w:rPr>
        <w:t>qemu-system-i386   -kernel linux-5.10.169/arch/x86/boot/bzImage   -s -S   -append "console=ttyS0"   -nographic</w:t>
      </w:r>
    </w:p>
    <w:p w14:paraId="67F57674">
      <w:pPr>
        <w:spacing w:after="80"/>
      </w:pPr>
    </w:p>
    <w:p w14:paraId="0503872B">
      <w:pPr>
        <w:shd w:val="clear" w:fill="F6F8FA"/>
        <w:spacing w:after="0" w:line="240" w:lineRule="auto"/>
        <w:ind w:left="480"/>
      </w:pPr>
      <w:r>
        <w:rPr>
          <w:rFonts w:ascii="Consolas" w:hAnsi="Consolas" w:eastAsia="Consolas"/>
          <w:sz w:val="19"/>
        </w:rPr>
        <w:t>gdb ./linux-5.10.169/vmlinux</w:t>
      </w:r>
    </w:p>
    <w:p w14:paraId="7A954D6F">
      <w:pPr>
        <w:shd w:val="clear" w:fill="F6F8FA"/>
        <w:spacing w:after="0" w:line="240" w:lineRule="auto"/>
        <w:ind w:left="480"/>
      </w:pPr>
      <w:r>
        <w:rPr>
          <w:rFonts w:ascii="Consolas" w:hAnsi="Consolas" w:eastAsia="Consolas"/>
          <w:sz w:val="19"/>
        </w:rPr>
        <w:t>(gdb) target remote :1234</w:t>
      </w:r>
    </w:p>
    <w:p w14:paraId="1FAB2E03">
      <w:pPr>
        <w:shd w:val="clear" w:fill="F6F8FA"/>
        <w:spacing w:after="0" w:line="240" w:lineRule="auto"/>
        <w:ind w:left="480"/>
      </w:pPr>
      <w:r>
        <w:rPr>
          <w:rFonts w:ascii="Consolas" w:hAnsi="Consolas" w:eastAsia="Consolas"/>
          <w:sz w:val="19"/>
        </w:rPr>
        <w:t>(gdb) break start_kernel</w:t>
      </w:r>
    </w:p>
    <w:p w14:paraId="5EFFDF1E">
      <w:pPr>
        <w:shd w:val="clear" w:fill="F6F8FA"/>
        <w:spacing w:after="0" w:line="240" w:lineRule="auto"/>
        <w:ind w:left="480"/>
      </w:pPr>
      <w:r>
        <w:rPr>
          <w:rFonts w:ascii="Consolas" w:hAnsi="Consolas" w:eastAsia="Consolas"/>
          <w:sz w:val="19"/>
        </w:rPr>
        <w:t>(gdb) continue</w:t>
      </w:r>
    </w:p>
    <w:p w14:paraId="12B48794">
      <w:pPr>
        <w:spacing w:after="80"/>
      </w:pPr>
    </w:p>
    <w:p w14:paraId="608A67F0">
      <w:pPr>
        <w:spacing w:before="80" w:after="40"/>
        <w:jc w:val="center"/>
      </w:pPr>
      <w:r>
        <w:drawing>
          <wp:inline distT="0" distB="0" distL="114300" distR="114300">
            <wp:extent cx="5577840" cy="300291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77840" cy="3003452"/>
                    </a:xfrm>
                    <a:prstGeom prst="rect">
                      <a:avLst/>
                    </a:prstGeom>
                  </pic:spPr>
                </pic:pic>
              </a:graphicData>
            </a:graphic>
          </wp:inline>
        </w:drawing>
      </w:r>
    </w:p>
    <w:p w14:paraId="1B867DCA">
      <w:pPr>
        <w:spacing w:after="120" w:line="240" w:lineRule="auto"/>
        <w:jc w:val="center"/>
      </w:pPr>
      <w:r>
        <w:rPr>
          <w:rFonts w:ascii="宋体" w:hAnsi="宋体" w:eastAsia="宋体"/>
          <w:i/>
          <w:sz w:val="21"/>
        </w:rPr>
        <w:t>图 4  QEMU 启动自编译 Linux 内核</w:t>
      </w:r>
    </w:p>
    <w:p w14:paraId="7FC356B9">
      <w:pPr>
        <w:spacing w:before="80" w:after="40"/>
        <w:jc w:val="center"/>
      </w:pPr>
      <w:r>
        <w:drawing>
          <wp:inline distT="0" distB="0" distL="114300" distR="114300">
            <wp:extent cx="5577840" cy="15151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77840" cy="1515240"/>
                    </a:xfrm>
                    <a:prstGeom prst="rect">
                      <a:avLst/>
                    </a:prstGeom>
                  </pic:spPr>
                </pic:pic>
              </a:graphicData>
            </a:graphic>
          </wp:inline>
        </w:drawing>
      </w:r>
    </w:p>
    <w:p w14:paraId="3E1C388E">
      <w:pPr>
        <w:spacing w:after="120" w:line="240" w:lineRule="auto"/>
        <w:jc w:val="center"/>
      </w:pPr>
      <w:r>
        <w:rPr>
          <w:rFonts w:ascii="宋体" w:hAnsi="宋体" w:eastAsia="宋体"/>
          <w:i/>
          <w:sz w:val="21"/>
        </w:rPr>
        <w:t>图 5  GDB 连接 QEMU 并加载 vmlinux</w:t>
      </w:r>
    </w:p>
    <w:p w14:paraId="6BE245B9">
      <w:pPr>
        <w:spacing w:before="120" w:after="80"/>
      </w:pPr>
      <w:r>
        <w:rPr>
          <w:rFonts w:ascii="宋体" w:hAnsi="宋体" w:eastAsia="宋体"/>
          <w:b/>
          <w:sz w:val="24"/>
        </w:rPr>
        <w:t>2.4 制作 initramfs 并验证用户态入口</w:t>
      </w:r>
    </w:p>
    <w:p w14:paraId="54A7988D">
      <w:pPr>
        <w:spacing w:after="120" w:line="360" w:lineRule="auto"/>
        <w:ind w:firstLine="480"/>
      </w:pPr>
      <w:r>
        <w:rPr>
          <w:rFonts w:ascii="宋体" w:hAnsi="宋体" w:eastAsia="宋体"/>
          <w:sz w:val="24"/>
        </w:rPr>
        <w:t>直接启动内核时会因缺少 init 程序而出现 kernel panic。为解决该问题，将 helloworld 程序静态编译为 32 位可执行文件，打包为 initramfs，并通过 rdinit 指定内核启动后的第一个用户态程序。</w:t>
      </w:r>
    </w:p>
    <w:p w14:paraId="16AE5D58">
      <w:pPr>
        <w:shd w:val="clear" w:fill="F6F8FA"/>
        <w:spacing w:after="0" w:line="240" w:lineRule="auto"/>
        <w:ind w:left="480"/>
      </w:pPr>
      <w:r>
        <w:rPr>
          <w:rFonts w:ascii="Consolas" w:hAnsi="Consolas" w:eastAsia="Consolas"/>
          <w:sz w:val="19"/>
        </w:rPr>
        <w:t>gcc -m32 -static -o helloworld helloworld.c</w:t>
      </w:r>
    </w:p>
    <w:p w14:paraId="665974A9">
      <w:pPr>
        <w:shd w:val="clear" w:fill="F6F8FA"/>
        <w:spacing w:after="0" w:line="240" w:lineRule="auto"/>
        <w:ind w:left="480"/>
      </w:pPr>
      <w:r>
        <w:rPr>
          <w:rFonts w:ascii="Consolas" w:hAnsi="Consolas" w:eastAsia="Consolas"/>
          <w:sz w:val="19"/>
        </w:rPr>
        <w:t>mkdir -p initramfs</w:t>
      </w:r>
    </w:p>
    <w:p w14:paraId="1D69D5E3">
      <w:pPr>
        <w:shd w:val="clear" w:fill="F6F8FA"/>
        <w:spacing w:after="0" w:line="240" w:lineRule="auto"/>
        <w:ind w:left="480"/>
      </w:pPr>
      <w:r>
        <w:rPr>
          <w:rFonts w:ascii="Consolas" w:hAnsi="Consolas" w:eastAsia="Consolas"/>
          <w:sz w:val="19"/>
        </w:rPr>
        <w:t>cp helloworld initramfs/</w:t>
      </w:r>
    </w:p>
    <w:p w14:paraId="7D77D5D7">
      <w:pPr>
        <w:shd w:val="clear" w:fill="F6F8FA"/>
        <w:spacing w:after="0" w:line="240" w:lineRule="auto"/>
        <w:ind w:left="480"/>
      </w:pPr>
      <w:r>
        <w:rPr>
          <w:rFonts w:ascii="Consolas" w:hAnsi="Consolas" w:eastAsia="Consolas"/>
          <w:sz w:val="19"/>
        </w:rPr>
        <w:t>cd initramfs</w:t>
      </w:r>
    </w:p>
    <w:p w14:paraId="7AFEDE53">
      <w:pPr>
        <w:shd w:val="clear" w:fill="F6F8FA"/>
        <w:spacing w:after="0" w:line="240" w:lineRule="auto"/>
        <w:ind w:left="480"/>
      </w:pPr>
      <w:r>
        <w:rPr>
          <w:rFonts w:ascii="Consolas" w:hAnsi="Consolas" w:eastAsia="Consolas"/>
          <w:sz w:val="19"/>
        </w:rPr>
        <w:t>find . | cpio -o -H newc &gt; ../hwinitramfs</w:t>
      </w:r>
    </w:p>
    <w:p w14:paraId="72AAD46C">
      <w:pPr>
        <w:spacing w:after="80"/>
      </w:pPr>
    </w:p>
    <w:p w14:paraId="42A737C1">
      <w:pPr>
        <w:shd w:val="clear" w:fill="F6F8FA"/>
        <w:spacing w:after="0" w:line="240" w:lineRule="auto"/>
        <w:ind w:left="480"/>
      </w:pPr>
      <w:r>
        <w:rPr>
          <w:rFonts w:ascii="Consolas" w:hAnsi="Consolas" w:eastAsia="Consolas"/>
          <w:sz w:val="19"/>
        </w:rPr>
        <w:t>qemu-system-i386   -kernel linux-5.10.169/arch/x86/boot/bzImage   -initrd hwinitramfs   -append "console=ttyS0 rdinit=/helloworld"   -nographic</w:t>
      </w:r>
    </w:p>
    <w:p w14:paraId="18BEF213">
      <w:pPr>
        <w:spacing w:after="80"/>
      </w:pPr>
    </w:p>
    <w:p w14:paraId="0E51454D">
      <w:pPr>
        <w:spacing w:before="120" w:after="80"/>
      </w:pPr>
      <w:r>
        <w:rPr>
          <w:rFonts w:ascii="宋体" w:hAnsi="宋体" w:eastAsia="宋体"/>
          <w:b/>
          <w:sz w:val="24"/>
        </w:rPr>
        <w:t>2.5 编译并启动 BusyBox</w:t>
      </w:r>
    </w:p>
    <w:p w14:paraId="6D6DCA35">
      <w:pPr>
        <w:spacing w:after="120" w:line="360" w:lineRule="auto"/>
        <w:ind w:firstLine="480"/>
      </w:pPr>
      <w:r>
        <w:rPr>
          <w:rFonts w:ascii="宋体" w:hAnsi="宋体" w:eastAsia="宋体"/>
          <w:sz w:val="24"/>
        </w:rPr>
        <w:t>BusyBox 提供适合最小系统使用的命令集合。实验中通过 menuconfig 调整配置并进行编译安装，再将 _install 目录打包为 gzip 压缩的 initramfs，最后通过 QEMU 加载启动。</w:t>
      </w:r>
    </w:p>
    <w:p w14:paraId="6FDDB514">
      <w:pPr>
        <w:shd w:val="clear" w:fill="F6F8FA"/>
        <w:spacing w:after="0" w:line="240" w:lineRule="auto"/>
        <w:ind w:left="480"/>
      </w:pPr>
      <w:r>
        <w:rPr>
          <w:rFonts w:ascii="Consolas" w:hAnsi="Consolas" w:eastAsia="Consolas"/>
          <w:sz w:val="19"/>
        </w:rPr>
        <w:t>cd ~/lab1/busybox</w:t>
      </w:r>
    </w:p>
    <w:p w14:paraId="3A2C7BC0">
      <w:pPr>
        <w:shd w:val="clear" w:fill="F6F8FA"/>
        <w:spacing w:after="0" w:line="240" w:lineRule="auto"/>
        <w:ind w:left="480"/>
      </w:pPr>
      <w:r>
        <w:rPr>
          <w:rFonts w:ascii="Consolas" w:hAnsi="Consolas" w:eastAsia="Consolas"/>
          <w:sz w:val="19"/>
        </w:rPr>
        <w:t>make menuconfig</w:t>
      </w:r>
    </w:p>
    <w:p w14:paraId="06D1C365">
      <w:pPr>
        <w:shd w:val="clear" w:fill="F6F8FA"/>
        <w:spacing w:after="0" w:line="240" w:lineRule="auto"/>
        <w:ind w:left="480"/>
      </w:pPr>
      <w:r>
        <w:rPr>
          <w:rFonts w:ascii="Consolas" w:hAnsi="Consolas" w:eastAsia="Consolas"/>
          <w:sz w:val="19"/>
        </w:rPr>
        <w:t>make -j$(nproc)</w:t>
      </w:r>
    </w:p>
    <w:p w14:paraId="250341F3">
      <w:pPr>
        <w:shd w:val="clear" w:fill="F6F8FA"/>
        <w:spacing w:after="0" w:line="240" w:lineRule="auto"/>
        <w:ind w:left="480"/>
      </w:pPr>
      <w:r>
        <w:rPr>
          <w:rFonts w:ascii="Consolas" w:hAnsi="Consolas" w:eastAsia="Consolas"/>
          <w:sz w:val="19"/>
        </w:rPr>
        <w:t>make install</w:t>
      </w:r>
    </w:p>
    <w:p w14:paraId="5D94933F">
      <w:pPr>
        <w:shd w:val="clear" w:fill="F6F8FA"/>
        <w:spacing w:after="0" w:line="240" w:lineRule="auto"/>
        <w:ind w:left="480"/>
      </w:pPr>
      <w:r>
        <w:rPr>
          <w:rFonts w:ascii="Consolas" w:hAnsi="Consolas" w:eastAsia="Consolas"/>
          <w:sz w:val="19"/>
        </w:rPr>
        <w:t>cd _install</w:t>
      </w:r>
    </w:p>
    <w:p w14:paraId="3A205022">
      <w:pPr>
        <w:shd w:val="clear" w:fill="F6F8FA"/>
        <w:spacing w:after="0" w:line="240" w:lineRule="auto"/>
        <w:ind w:left="480"/>
      </w:pPr>
      <w:r>
        <w:rPr>
          <w:rFonts w:ascii="Consolas" w:hAnsi="Consolas" w:eastAsia="Consolas"/>
          <w:sz w:val="19"/>
        </w:rPr>
        <w:t>mkdir -p dev proc sys tmp</w:t>
      </w:r>
    </w:p>
    <w:p w14:paraId="6B017A2B">
      <w:pPr>
        <w:shd w:val="clear" w:fill="F6F8FA"/>
        <w:spacing w:after="0" w:line="240" w:lineRule="auto"/>
        <w:ind w:left="480"/>
      </w:pPr>
      <w:r>
        <w:rPr>
          <w:rFonts w:ascii="Consolas" w:hAnsi="Consolas" w:eastAsia="Consolas"/>
          <w:sz w:val="19"/>
        </w:rPr>
        <w:t>find . | cpio -o -H newc | gzip &gt; ../../initramfs-busybox-x86.cpio.gz</w:t>
      </w:r>
    </w:p>
    <w:p w14:paraId="18C3C8A1">
      <w:pPr>
        <w:spacing w:after="80"/>
      </w:pPr>
    </w:p>
    <w:p w14:paraId="24B79078">
      <w:pPr>
        <w:shd w:val="clear" w:fill="F6F8FA"/>
        <w:spacing w:after="0" w:line="240" w:lineRule="auto"/>
        <w:ind w:left="480"/>
      </w:pPr>
      <w:r>
        <w:rPr>
          <w:rFonts w:ascii="Consolas" w:hAnsi="Consolas" w:eastAsia="Consolas"/>
          <w:sz w:val="19"/>
        </w:rPr>
        <w:t>qemu-system-i386   -kernel linux-5.10.169/arch/x86/boot/bzImage   -initrd initramfs-busybox-x86.cpio.gz   -append "console=ttyS0"   -nographic</w:t>
      </w:r>
    </w:p>
    <w:p w14:paraId="0236FF7C">
      <w:pPr>
        <w:spacing w:after="80"/>
      </w:pPr>
    </w:p>
    <w:p w14:paraId="27A93692">
      <w:pPr>
        <w:spacing w:before="80" w:after="40"/>
        <w:jc w:val="center"/>
      </w:pPr>
      <w:r>
        <w:drawing>
          <wp:inline distT="0" distB="0" distL="114300" distR="114300">
            <wp:extent cx="5303520" cy="183769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1838271"/>
                    </a:xfrm>
                    <a:prstGeom prst="rect">
                      <a:avLst/>
                    </a:prstGeom>
                  </pic:spPr>
                </pic:pic>
              </a:graphicData>
            </a:graphic>
          </wp:inline>
        </w:drawing>
      </w:r>
    </w:p>
    <w:p w14:paraId="76EF4568">
      <w:pPr>
        <w:spacing w:after="120" w:line="240" w:lineRule="auto"/>
        <w:jc w:val="center"/>
      </w:pPr>
      <w:r>
        <w:rPr>
          <w:rFonts w:ascii="宋体" w:hAnsi="宋体" w:eastAsia="宋体"/>
          <w:i/>
          <w:sz w:val="21"/>
        </w:rPr>
        <w:t>图 6  BusyBox 最小系统启动结果</w:t>
      </w:r>
    </w:p>
    <w:p w14:paraId="2F7CC489">
      <w:pPr>
        <w:spacing w:before="240" w:after="160"/>
      </w:pPr>
      <w:r>
        <w:rPr>
          <w:rFonts w:ascii="宋体" w:hAnsi="宋体" w:eastAsia="宋体"/>
          <w:b/>
          <w:sz w:val="32"/>
        </w:rPr>
        <w:t>3. 关键代码</w:t>
      </w:r>
    </w:p>
    <w:p w14:paraId="218E5222">
      <w:pPr>
        <w:spacing w:before="120" w:after="80"/>
      </w:pPr>
      <w:r>
        <w:rPr>
          <w:rFonts w:ascii="宋体" w:hAnsi="宋体" w:eastAsia="宋体"/>
          <w:b/>
          <w:sz w:val="24"/>
        </w:rPr>
        <w:t>3.1 启动内核并开启调试端口</w:t>
      </w:r>
    </w:p>
    <w:p w14:paraId="79D6B321">
      <w:pPr>
        <w:spacing w:after="120" w:line="360" w:lineRule="auto"/>
        <w:ind w:firstLine="480"/>
      </w:pPr>
      <w:r>
        <w:rPr>
          <w:rFonts w:ascii="宋体" w:hAnsi="宋体" w:eastAsia="宋体"/>
          <w:sz w:val="24"/>
        </w:rPr>
        <w:t>该命令加载自编译的 Linux 内核，并通过 -s -S 让 QEMU 在启动初期等待 GDB 连接。console=ttyS0 使内核输出显示在终端中，便于观察启动日志。</w:t>
      </w:r>
    </w:p>
    <w:p w14:paraId="587B1FEF">
      <w:pPr>
        <w:shd w:val="clear" w:fill="F6F8FA"/>
        <w:spacing w:after="0" w:line="240" w:lineRule="auto"/>
        <w:ind w:left="480"/>
      </w:pPr>
      <w:r>
        <w:rPr>
          <w:rFonts w:ascii="Consolas" w:hAnsi="Consolas" w:eastAsia="Consolas"/>
          <w:sz w:val="19"/>
        </w:rPr>
        <w:t>qemu-system-i386 -kernel linux-5.10.169/arch/x86/boot/bzImage   -s -S   -append "console=ttyS0"   -nographic</w:t>
      </w:r>
    </w:p>
    <w:p w14:paraId="387B885B">
      <w:pPr>
        <w:spacing w:after="80"/>
      </w:pPr>
    </w:p>
    <w:p w14:paraId="62DAC058">
      <w:pPr>
        <w:spacing w:before="120" w:after="80"/>
      </w:pPr>
      <w:r>
        <w:rPr>
          <w:rFonts w:ascii="宋体" w:hAnsi="宋体" w:eastAsia="宋体"/>
          <w:b/>
          <w:sz w:val="24"/>
        </w:rPr>
        <w:t>3.2 GDB 加载符号表并连接 QEMU</w:t>
      </w:r>
    </w:p>
    <w:p w14:paraId="36D32DE0">
      <w:pPr>
        <w:spacing w:after="120" w:line="360" w:lineRule="auto"/>
        <w:ind w:firstLine="480"/>
      </w:pPr>
      <w:r>
        <w:rPr>
          <w:rFonts w:ascii="宋体" w:hAnsi="宋体" w:eastAsia="宋体"/>
          <w:sz w:val="24"/>
        </w:rPr>
        <w:t>vmlinux 保留了调试符号。加载该文件后，GDB 能够显示内核函数名和调试位置；target remote :1234 则连接 QEMU 的远程调试端口。</w:t>
      </w:r>
    </w:p>
    <w:p w14:paraId="101F115A">
      <w:pPr>
        <w:shd w:val="clear" w:fill="F6F8FA"/>
        <w:spacing w:after="0" w:line="240" w:lineRule="auto"/>
        <w:ind w:left="480"/>
      </w:pPr>
      <w:r>
        <w:rPr>
          <w:rFonts w:ascii="Consolas" w:hAnsi="Consolas" w:eastAsia="Consolas"/>
          <w:sz w:val="19"/>
        </w:rPr>
        <w:t>(gdb) file ./linux-5.10.169/vmlinux</w:t>
      </w:r>
    </w:p>
    <w:p w14:paraId="6B3603D5">
      <w:pPr>
        <w:shd w:val="clear" w:fill="F6F8FA"/>
        <w:spacing w:after="0" w:line="240" w:lineRule="auto"/>
        <w:ind w:left="480"/>
      </w:pPr>
      <w:r>
        <w:rPr>
          <w:rFonts w:ascii="Consolas" w:hAnsi="Consolas" w:eastAsia="Consolas"/>
          <w:sz w:val="19"/>
        </w:rPr>
        <w:t>(gdb) target remote :1234</w:t>
      </w:r>
    </w:p>
    <w:p w14:paraId="56D2A3FD">
      <w:pPr>
        <w:shd w:val="clear" w:fill="F6F8FA"/>
        <w:spacing w:after="0" w:line="240" w:lineRule="auto"/>
        <w:ind w:left="480"/>
      </w:pPr>
      <w:r>
        <w:rPr>
          <w:rFonts w:ascii="Consolas" w:hAnsi="Consolas" w:eastAsia="Consolas"/>
          <w:sz w:val="19"/>
        </w:rPr>
        <w:t>(gdb) break start_kernel</w:t>
      </w:r>
    </w:p>
    <w:p w14:paraId="6FE3CC4E">
      <w:pPr>
        <w:shd w:val="clear" w:fill="F6F8FA"/>
        <w:spacing w:after="0" w:line="240" w:lineRule="auto"/>
        <w:ind w:left="480"/>
      </w:pPr>
      <w:r>
        <w:rPr>
          <w:rFonts w:ascii="Consolas" w:hAnsi="Consolas" w:eastAsia="Consolas"/>
          <w:sz w:val="19"/>
        </w:rPr>
        <w:t>(gdb) continue</w:t>
      </w:r>
    </w:p>
    <w:p w14:paraId="2D7FD670">
      <w:pPr>
        <w:spacing w:after="80"/>
      </w:pPr>
    </w:p>
    <w:p w14:paraId="77DA1185">
      <w:pPr>
        <w:spacing w:before="120" w:after="80"/>
      </w:pPr>
      <w:r>
        <w:rPr>
          <w:rFonts w:ascii="宋体" w:hAnsi="宋体" w:eastAsia="宋体"/>
          <w:b/>
          <w:sz w:val="24"/>
        </w:rPr>
        <w:t>3.3 构造 initramfs</w:t>
      </w:r>
    </w:p>
    <w:p w14:paraId="76BA9731">
      <w:pPr>
        <w:spacing w:after="120" w:line="360" w:lineRule="auto"/>
        <w:ind w:firstLine="480"/>
      </w:pPr>
      <w:r>
        <w:rPr>
          <w:rFonts w:ascii="宋体" w:hAnsi="宋体" w:eastAsia="宋体"/>
          <w:sz w:val="24"/>
        </w:rPr>
        <w:t>initramfs 是内核启动早期使用的临时根文件系统。使用 cpio 的 newc 格式打包后，内核可以在启动时加载其中的 helloworld 或 BusyBox 用户态文件。</w:t>
      </w:r>
    </w:p>
    <w:p w14:paraId="602F85FE">
      <w:pPr>
        <w:shd w:val="clear" w:fill="F6F8FA"/>
        <w:spacing w:after="0" w:line="240" w:lineRule="auto"/>
        <w:ind w:left="480"/>
      </w:pPr>
      <w:r>
        <w:rPr>
          <w:rFonts w:ascii="Consolas" w:hAnsi="Consolas" w:eastAsia="Consolas"/>
          <w:sz w:val="19"/>
        </w:rPr>
        <w:t>find . | cpio -o -H newc &gt; ../hwinitramfs</w:t>
      </w:r>
    </w:p>
    <w:p w14:paraId="1D24906C">
      <w:pPr>
        <w:spacing w:after="80"/>
      </w:pPr>
    </w:p>
    <w:p w14:paraId="50401B9B">
      <w:pPr>
        <w:spacing w:before="120" w:after="80"/>
      </w:pPr>
      <w:r>
        <w:rPr>
          <w:rFonts w:ascii="宋体" w:hAnsi="宋体" w:eastAsia="宋体"/>
          <w:b/>
          <w:sz w:val="24"/>
        </w:rPr>
        <w:t>3.4 WSL2 镜像网络配置</w:t>
      </w:r>
    </w:p>
    <w:p w14:paraId="685E0150">
      <w:pPr>
        <w:spacing w:after="120" w:line="360" w:lineRule="auto"/>
        <w:ind w:firstLine="480"/>
      </w:pPr>
      <w:r>
        <w:rPr>
          <w:rFonts w:ascii="宋体" w:hAnsi="宋体" w:eastAsia="宋体"/>
          <w:sz w:val="24"/>
        </w:rPr>
        <w:t>草稿中记录了通过 .wslconfig 开启镜像网络模式的方法，用于改善 WSL2 中 Ubuntu 下载依赖和源码时的网络访问体验。</w:t>
      </w:r>
    </w:p>
    <w:p w14:paraId="03A176D5">
      <w:pPr>
        <w:shd w:val="clear" w:fill="F6F8FA"/>
        <w:spacing w:after="0" w:line="240" w:lineRule="auto"/>
        <w:ind w:left="480"/>
      </w:pPr>
      <w:r>
        <w:rPr>
          <w:rFonts w:ascii="Consolas" w:hAnsi="Consolas" w:eastAsia="Consolas"/>
          <w:sz w:val="19"/>
        </w:rPr>
        <w:t>[wsl2]</w:t>
      </w:r>
    </w:p>
    <w:p w14:paraId="2BFE0233">
      <w:pPr>
        <w:shd w:val="clear" w:fill="F6F8FA"/>
        <w:spacing w:after="0" w:line="240" w:lineRule="auto"/>
        <w:ind w:left="480"/>
      </w:pPr>
      <w:r>
        <w:rPr>
          <w:rFonts w:ascii="Consolas" w:hAnsi="Consolas" w:eastAsia="Consolas"/>
          <w:sz w:val="19"/>
        </w:rPr>
        <w:t>networkingMode=mirrored</w:t>
      </w:r>
    </w:p>
    <w:p w14:paraId="5F759A20">
      <w:pPr>
        <w:shd w:val="clear" w:fill="F6F8FA"/>
        <w:spacing w:after="0" w:line="240" w:lineRule="auto"/>
        <w:ind w:left="480"/>
      </w:pPr>
      <w:r>
        <w:rPr>
          <w:rFonts w:ascii="Consolas" w:hAnsi="Consolas" w:eastAsia="Consolas"/>
          <w:sz w:val="19"/>
        </w:rPr>
        <w:t>dnsTunneling=true</w:t>
      </w:r>
    </w:p>
    <w:p w14:paraId="75B9B2DB">
      <w:pPr>
        <w:shd w:val="clear" w:fill="F6F8FA"/>
        <w:spacing w:after="0" w:line="240" w:lineRule="auto"/>
        <w:ind w:left="480"/>
      </w:pPr>
      <w:r>
        <w:rPr>
          <w:rFonts w:ascii="Consolas" w:hAnsi="Consolas" w:eastAsia="Consolas"/>
          <w:sz w:val="19"/>
        </w:rPr>
        <w:t>firewall=true</w:t>
      </w:r>
    </w:p>
    <w:p w14:paraId="5E8D87CE">
      <w:pPr>
        <w:shd w:val="clear" w:fill="F6F8FA"/>
        <w:spacing w:after="0" w:line="240" w:lineRule="auto"/>
        <w:ind w:left="480"/>
      </w:pPr>
      <w:r>
        <w:rPr>
          <w:rFonts w:ascii="Consolas" w:hAnsi="Consolas" w:eastAsia="Consolas"/>
          <w:sz w:val="19"/>
        </w:rPr>
        <w:t>autoProxy=true</w:t>
      </w:r>
    </w:p>
    <w:p w14:paraId="3D90D008">
      <w:pPr>
        <w:spacing w:after="80"/>
      </w:pPr>
    </w:p>
    <w:p w14:paraId="696CA096">
      <w:pPr>
        <w:spacing w:before="240" w:after="160"/>
      </w:pPr>
      <w:r>
        <w:rPr>
          <w:rFonts w:ascii="宋体" w:hAnsi="宋体" w:eastAsia="宋体"/>
          <w:b/>
          <w:sz w:val="32"/>
        </w:rPr>
        <w:t>4. 实验结果</w:t>
      </w:r>
    </w:p>
    <w:p w14:paraId="1F35537C">
      <w:pPr>
        <w:spacing w:after="120" w:line="360" w:lineRule="auto"/>
        <w:ind w:firstLine="480"/>
      </w:pPr>
      <w:r>
        <w:rPr>
          <w:rFonts w:ascii="宋体" w:hAnsi="宋体" w:eastAsia="宋体"/>
          <w:sz w:val="24"/>
        </w:rPr>
        <w:t>根据草稿中的截图和文字记录，本实验完成了工具链验证、Linux 内核编译、QEMU 启动、GDB 远程连接、initramfs 加载以及 BusyBox 最小系统启动。</w:t>
      </w:r>
    </w:p>
    <w:p w14:paraId="73F617B9">
      <w:pPr>
        <w:spacing w:after="120" w:line="360" w:lineRule="auto"/>
        <w:ind w:firstLine="480"/>
      </w:pPr>
      <w:r>
        <w:rPr>
          <w:rFonts w:ascii="宋体" w:hAnsi="宋体" w:eastAsia="宋体"/>
          <w:sz w:val="24"/>
        </w:rPr>
        <w:t>工具链验证结果显示，GCC、NASM、QEMU 和 GDB 均可正常使用；内核编译后生成 bzImage 与 vmlinux，说明编译流程完成；GDB 能够连接 QEMU 开放的远程端口并加载 vmlinux，说明调试链路建立成功。</w:t>
      </w:r>
    </w:p>
    <w:p w14:paraId="5F70634B">
      <w:pPr>
        <w:spacing w:after="120" w:line="360" w:lineRule="auto"/>
        <w:ind w:firstLine="480"/>
      </w:pPr>
      <w:r>
        <w:rPr>
          <w:rFonts w:ascii="宋体" w:hAnsi="宋体" w:eastAsia="宋体"/>
          <w:sz w:val="24"/>
        </w:rPr>
        <w:t>BusyBox 最小系统能够通过 QEMU 启动，说明 initramfs 构建和加载流程有效。草稿中的流程图进一步概括了本次实验从编译内核到启动最小系统的完整路径。</w:t>
      </w:r>
    </w:p>
    <w:p w14:paraId="3687E80F">
      <w:pPr>
        <w:spacing w:before="80" w:after="40"/>
        <w:jc w:val="center"/>
      </w:pPr>
      <w:r>
        <w:drawing>
          <wp:inline distT="0" distB="0" distL="114300" distR="114300">
            <wp:extent cx="5577840" cy="1592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77840" cy="1592816"/>
                    </a:xfrm>
                    <a:prstGeom prst="rect">
                      <a:avLst/>
                    </a:prstGeom>
                  </pic:spPr>
                </pic:pic>
              </a:graphicData>
            </a:graphic>
          </wp:inline>
        </w:drawing>
      </w:r>
    </w:p>
    <w:p w14:paraId="25AEF5CC">
      <w:pPr>
        <w:spacing w:after="120" w:line="240" w:lineRule="auto"/>
        <w:jc w:val="center"/>
      </w:pPr>
      <w:r>
        <w:rPr>
          <w:rFonts w:ascii="宋体" w:hAnsi="宋体" w:eastAsia="宋体"/>
          <w:i/>
          <w:sz w:val="21"/>
        </w:rPr>
        <w:t>图 7  BusyBox 编译问题定位与修复记录</w:t>
      </w:r>
    </w:p>
    <w:p w14:paraId="03E2E09B">
      <w:pPr>
        <w:spacing w:before="80" w:after="40"/>
        <w:jc w:val="center"/>
      </w:pPr>
      <w:r>
        <w:drawing>
          <wp:inline distT="0" distB="0" distL="114300" distR="114300">
            <wp:extent cx="3840480" cy="40982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840480" cy="4098597"/>
                    </a:xfrm>
                    <a:prstGeom prst="rect">
                      <a:avLst/>
                    </a:prstGeom>
                  </pic:spPr>
                </pic:pic>
              </a:graphicData>
            </a:graphic>
          </wp:inline>
        </w:drawing>
      </w:r>
    </w:p>
    <w:p w14:paraId="6D94A5B3">
      <w:pPr>
        <w:spacing w:after="120" w:line="240" w:lineRule="auto"/>
        <w:jc w:val="center"/>
      </w:pPr>
      <w:r>
        <w:rPr>
          <w:rFonts w:ascii="宋体" w:hAnsi="宋体" w:eastAsia="宋体"/>
          <w:i/>
          <w:sz w:val="21"/>
        </w:rPr>
        <w:t>图 8  本次实验整体流程图</w:t>
      </w:r>
    </w:p>
    <w:p w14:paraId="39ACA36B">
      <w:pPr>
        <w:spacing w:before="240" w:after="160"/>
      </w:pPr>
      <w:r>
        <w:rPr>
          <w:rFonts w:ascii="宋体" w:hAnsi="宋体" w:eastAsia="宋体"/>
          <w:b/>
          <w:sz w:val="32"/>
        </w:rPr>
        <w:t>5. 总结</w:t>
      </w:r>
    </w:p>
    <w:p w14:paraId="3AE89361">
      <w:pPr>
        <w:spacing w:after="120" w:line="360" w:lineRule="auto"/>
        <w:ind w:firstLine="480"/>
      </w:pPr>
      <w:r>
        <w:rPr>
          <w:rFonts w:ascii="宋体" w:hAnsi="宋体" w:eastAsia="宋体"/>
          <w:sz w:val="24"/>
        </w:rPr>
        <w:t>本次实验完整串联了 Linux 内核从源码编译到最小用户态系统启动的过程。实验中，bzImage 用于被 QEMU 加载启动，vmlinux 用于为 GDB 提供符号信息，initramfs 用于提供早期用户态环境，BusyBox 则提供最小命令集合和 shell。通过这些步骤，可以更直观地理解内核启动、用户态入口和根文件系统之间的关系。</w:t>
      </w:r>
    </w:p>
    <w:p w14:paraId="647408DE">
      <w:pPr>
        <w:spacing w:after="120" w:line="360" w:lineRule="auto"/>
        <w:ind w:firstLine="480"/>
      </w:pPr>
      <w:r>
        <w:rPr>
          <w:rFonts w:ascii="宋体" w:hAnsi="宋体" w:eastAsia="宋体"/>
          <w:sz w:val="24"/>
        </w:rPr>
        <w:t>实验排错主要集中在三个方面：一是直接启动内核时由于缺少 init 程序导致 kernel panic；二是 BusyBox 在较新 Ubuntu 工具链下编译时部分网络工具存在兼容问题；三是 WSL2 下载依赖和源码时网络速度不稳定。对应的解决方式分别是制作 initramfs 并指定 rdinit、在 menuconfig 中调整 Networking Utilities 中的 tc 相关选项、启用 WSL2 镜像网络模式共享 Windows 侧代理。</w:t>
      </w:r>
    </w:p>
    <w:p w14:paraId="2AC1043E">
      <w:pPr>
        <w:spacing w:after="120" w:line="360" w:lineRule="auto"/>
        <w:ind w:firstLine="480"/>
      </w:pPr>
      <w:r>
        <w:rPr>
          <w:rFonts w:ascii="宋体" w:hAnsi="宋体" w:eastAsia="宋体"/>
          <w:sz w:val="24"/>
        </w:rPr>
        <w:t>本次实验的收获不只是完成命令运行，而是理解了 QEMU、GDB、vmlinux、initramfs 与 BusyBox 之间的配合关系。后续若继续完善，可以补充 helloworld.c 源代码、start_kernel 断点处的调用栈截图，以及 BusyBox /init 脚本内容，使报告的调试证据更完整。</w:t>
      </w:r>
    </w:p>
    <w:sectPr>
      <w:pgSz w:w="11906" w:h="16838"/>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BF69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1655</Words>
  <Characters>3354</Characters>
  <Lines>0</Lines>
  <Paragraphs>0</Paragraphs>
  <TotalTime>12</TotalTime>
  <ScaleCrop>false</ScaleCrop>
  <LinksUpToDate>false</LinksUpToDate>
  <CharactersWithSpaces>3746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丁明达</cp:lastModifiedBy>
  <dcterms:modified xsi:type="dcterms:W3CDTF">2026-05-15T12:14:13Z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eyJoZGlkIjoiYmI3N2ExNzcxN2E4MDRmNjgzZmU3MjEyZjdkODNhYWUiLCJ1c2VySWQiOiIxNjY3NDE1NTE1In0=</vt:lpwstr>
  </property>
  <property fmtid="{D5CDD505-2E9C-101B-9397-08002B2CF9AE}" pid="3" name="KSOProductBuildVer">
    <vt:lpwstr>2052-12.1.0.24034</vt:lpwstr>
  </property>
  <property fmtid="{D5CDD505-2E9C-101B-9397-08002B2CF9AE}" pid="4" name="ICV">
    <vt:lpwstr>D136B015F21B41038BE10ED02E8D2329_12</vt:lpwstr>
  </property>
</Properties>
</file>