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92D00" w14:textId="77777777" w:rsidR="00FE722C" w:rsidRDefault="0067374D">
      <w:pPr>
        <w:spacing w:after="60"/>
        <w:jc w:val="center"/>
      </w:pPr>
      <w:r>
        <w:rPr>
          <w:b/>
          <w:bCs/>
          <w:color w:val="0F4C1F"/>
          <w:sz w:val="32"/>
          <w:szCs w:val="32"/>
        </w:rPr>
        <w:t>ANALYSTLAB AFRICA</w:t>
      </w:r>
    </w:p>
    <w:p w14:paraId="30101924" w14:textId="77777777" w:rsidR="00FE722C" w:rsidRDefault="0067374D">
      <w:pPr>
        <w:spacing w:after="20"/>
        <w:jc w:val="center"/>
      </w:pPr>
      <w:r>
        <w:rPr>
          <w:b/>
          <w:bCs/>
          <w:sz w:val="26"/>
          <w:szCs w:val="26"/>
        </w:rPr>
        <w:t>Week 4 Project Summary</w:t>
      </w:r>
    </w:p>
    <w:p w14:paraId="74A14022" w14:textId="77777777" w:rsidR="00FE722C" w:rsidRDefault="0067374D">
      <w:pPr>
        <w:spacing w:after="20"/>
        <w:jc w:val="center"/>
      </w:pPr>
      <w:r>
        <w:rPr>
          <w:i/>
          <w:iCs/>
          <w:sz w:val="22"/>
          <w:szCs w:val="22"/>
        </w:rPr>
        <w:t>HealthConnect Clinic Experience Lab — Data Analytics Track</w:t>
      </w:r>
    </w:p>
    <w:p w14:paraId="6926522F" w14:textId="717A4DA9" w:rsidR="00FE722C" w:rsidRDefault="0067374D">
      <w:pPr>
        <w:spacing w:after="300"/>
        <w:jc w:val="center"/>
      </w:pPr>
      <w:r>
        <w:t>Prepared by: Osagie Osagieduwa Precious</w:t>
      </w:r>
    </w:p>
    <w:p w14:paraId="7E2BBC66" w14:textId="77777777" w:rsidR="00FE722C" w:rsidRDefault="0067374D">
      <w:pPr>
        <w:pStyle w:val="Heading1"/>
        <w:spacing w:before="250" w:after="120"/>
      </w:pPr>
      <w:r>
        <w:t>1. Track-Specific Problem</w:t>
      </w:r>
    </w:p>
    <w:p w14:paraId="6EE78166" w14:textId="0C2D5DC9" w:rsidR="00FE722C" w:rsidRDefault="0067374D">
      <w:pPr>
        <w:spacing w:after="120"/>
      </w:pPr>
      <w:r>
        <w:t xml:space="preserve">As the Data Analytics track representative on the HealthConnect project, my focus is understanding patterns in patient appointment attendance </w:t>
      </w:r>
      <w:r>
        <w:t>specifically identifying which factors are associated with the clinic's 48.5% no-show rate, so that later stages</w:t>
      </w:r>
      <w:r>
        <w:t xml:space="preserve"> can support targeted interventions to reduce missed appointments.</w:t>
      </w:r>
    </w:p>
    <w:p w14:paraId="425C1912" w14:textId="77777777" w:rsidR="00FE722C" w:rsidRDefault="0067374D">
      <w:pPr>
        <w:pStyle w:val="Heading1"/>
        <w:spacing w:before="250" w:after="120"/>
      </w:pPr>
      <w:r>
        <w:t>2. Resources Used</w:t>
      </w:r>
    </w:p>
    <w:p w14:paraId="623A9A7C" w14:textId="49256746" w:rsidR="00FE722C" w:rsidRDefault="0067374D">
      <w:pPr>
        <w:spacing w:after="120"/>
      </w:pPr>
      <w:r>
        <w:t>HealthConnect_Appointment_Data.csv (5,000 records, 18 fields) and HealthConnect</w:t>
      </w:r>
      <w:r w:rsidR="00CB3C02">
        <w:t xml:space="preserve"> </w:t>
      </w:r>
      <w:r>
        <w:t>Data</w:t>
      </w:r>
      <w:r w:rsidR="00CB3C02">
        <w:t xml:space="preserve"> </w:t>
      </w:r>
      <w:r>
        <w:t xml:space="preserve">Dictionary.pdf were both reviewed directly. A full data quality assessment was run on </w:t>
      </w:r>
      <w:r>
        <w:t>the raw dataset using Python (pandas), and a cleaned version was saved separately without altering the original file.</w:t>
      </w:r>
    </w:p>
    <w:p w14:paraId="7D4563CE" w14:textId="77777777" w:rsidR="00FE722C" w:rsidRDefault="0067374D">
      <w:pPr>
        <w:pStyle w:val="Heading1"/>
        <w:spacing w:before="250" w:after="120"/>
      </w:pPr>
      <w:r>
        <w:t>3. Key Observations from Week 4</w:t>
      </w:r>
    </w:p>
    <w:p w14:paraId="6A12D117" w14:textId="253F5746" w:rsidR="00FE722C" w:rsidRDefault="0067374D">
      <w:pPr>
        <w:pStyle w:val="ListParagraph"/>
        <w:numPr>
          <w:ilvl w:val="0"/>
          <w:numId w:val="1"/>
        </w:numPr>
        <w:spacing w:after="80"/>
      </w:pPr>
      <w:r>
        <w:t>The dataset is high quality: no duplicate records, no logical inconsistencies (</w:t>
      </w:r>
      <w:r w:rsidR="00CB3C02">
        <w:t>e.g.,</w:t>
      </w:r>
      <w:r>
        <w:t xml:space="preserve"> no negative lead times</w:t>
      </w:r>
      <w:r>
        <w:t>, no appointment dates preceding booking dates), and only minor missing data in three columns</w:t>
      </w:r>
    </w:p>
    <w:p w14:paraId="6EEC57EA" w14:textId="4F8B2FBA" w:rsidR="00FE722C" w:rsidRDefault="0067374D">
      <w:pPr>
        <w:pStyle w:val="ListParagraph"/>
        <w:numPr>
          <w:ilvl w:val="0"/>
          <w:numId w:val="1"/>
        </w:numPr>
        <w:spacing w:after="80"/>
      </w:pPr>
      <w:r>
        <w:t xml:space="preserve">The overall no-show rate is 48.5% </w:t>
      </w:r>
      <w:r>
        <w:t>nearly half of all scheduled appointments are missed, confirming this is a significant operational problem worth investigating</w:t>
      </w:r>
      <w:r>
        <w:t xml:space="preserve"> further</w:t>
      </w:r>
    </w:p>
    <w:p w14:paraId="7BF58FCF" w14:textId="77777777" w:rsidR="00FE722C" w:rsidRDefault="0067374D">
      <w:pPr>
        <w:pStyle w:val="ListParagraph"/>
        <w:numPr>
          <w:ilvl w:val="0"/>
          <w:numId w:val="1"/>
        </w:numPr>
        <w:spacing w:after="80"/>
      </w:pPr>
      <w:r>
        <w:t>Booking lead time shows the clearest early pattern: appointments booked 8+ days in advance have roughly double the no-show rate (51.5%) of same-day or within-week bookings (24.7% / 28.3%)</w:t>
      </w:r>
    </w:p>
    <w:p w14:paraId="169AF64E" w14:textId="3A6A3607" w:rsidR="00FE722C" w:rsidRDefault="0067374D">
      <w:pPr>
        <w:pStyle w:val="ListParagraph"/>
        <w:numPr>
          <w:ilvl w:val="0"/>
          <w:numId w:val="1"/>
        </w:numPr>
        <w:spacing w:after="80"/>
      </w:pPr>
      <w:r>
        <w:t>Reminders show only a modest effect (47.4% vs. 51.4% no-sho</w:t>
      </w:r>
      <w:r>
        <w:t xml:space="preserve">w rate with vs. without), weaker than expected </w:t>
      </w:r>
      <w:r>
        <w:t>worth exploring by reminder channel in Week 5</w:t>
      </w:r>
    </w:p>
    <w:p w14:paraId="51E7DCC9" w14:textId="77777777" w:rsidR="00FE722C" w:rsidRDefault="0067374D">
      <w:pPr>
        <w:pStyle w:val="Heading1"/>
        <w:spacing w:before="250" w:after="120"/>
      </w:pPr>
      <w:r>
        <w:t>4. Proposed Approach</w:t>
      </w:r>
    </w:p>
    <w:p w14:paraId="470DEBAD" w14:textId="49B1ED83" w:rsidR="00FE722C" w:rsidRDefault="0067374D">
      <w:pPr>
        <w:spacing w:after="120"/>
      </w:pPr>
      <w:r>
        <w:t>Data quality assessment and cleaning are complete. Week 5 will extend the exploratory analysis (</w:t>
      </w:r>
      <w:r w:rsidR="00CB3C02">
        <w:t>e.g.,</w:t>
      </w:r>
      <w:r>
        <w:t xml:space="preserve"> reminder channel breakdown, age and dis</w:t>
      </w:r>
      <w:r>
        <w:t xml:space="preserve">tance relationships) and produce initial </w:t>
      </w:r>
      <w:r w:rsidR="00CB3C02">
        <w:t>visualizations</w:t>
      </w:r>
      <w:r>
        <w:t xml:space="preserve"> for the five proposed KPIs, ahead of dashboard development.</w:t>
      </w:r>
    </w:p>
    <w:p w14:paraId="7C1731D2" w14:textId="77777777" w:rsidR="00FE722C" w:rsidRDefault="0067374D">
      <w:pPr>
        <w:pStyle w:val="Heading1"/>
        <w:spacing w:before="250" w:after="120"/>
      </w:pPr>
      <w:r>
        <w:t>5. Key Considerations</w:t>
      </w:r>
    </w:p>
    <w:p w14:paraId="20DF4DA9" w14:textId="3CDBCAED" w:rsidR="00FE722C" w:rsidRDefault="0067374D">
      <w:pPr>
        <w:pStyle w:val="ListParagraph"/>
        <w:numPr>
          <w:ilvl w:val="0"/>
          <w:numId w:val="1"/>
        </w:numPr>
        <w:spacing w:after="80"/>
      </w:pPr>
      <w:r>
        <w:t>The booking-lead-time pattern is the strongest signal found so far and should be validated further (</w:t>
      </w:r>
      <w:r w:rsidR="00CB3C02">
        <w:t>e.g.,</w:t>
      </w:r>
      <w:r>
        <w:t xml:space="preserve"> controlled fo</w:t>
      </w:r>
      <w:r>
        <w:t>r appointment type) before being treated as a leading driver</w:t>
      </w:r>
    </w:p>
    <w:p w14:paraId="31B3165A" w14:textId="77777777" w:rsidR="00FE722C" w:rsidRDefault="0067374D">
      <w:pPr>
        <w:pStyle w:val="ListParagraph"/>
        <w:numPr>
          <w:ilvl w:val="0"/>
          <w:numId w:val="1"/>
        </w:numPr>
        <w:spacing w:after="80"/>
      </w:pPr>
      <w:r>
        <w:t>KPI definitions should stay coordinated with whatever target variable the Data Science track selects, to keep the shared project consistent</w:t>
      </w:r>
    </w:p>
    <w:p w14:paraId="3E6D38E3" w14:textId="77777777" w:rsidR="00FE722C" w:rsidRDefault="0067374D">
      <w:pPr>
        <w:pStyle w:val="Heading1"/>
        <w:spacing w:before="250" w:after="120"/>
      </w:pPr>
      <w:r>
        <w:t>6. Proposed Focus for Week 5</w:t>
      </w:r>
    </w:p>
    <w:p w14:paraId="7F2C2D29" w14:textId="71F2DF1A" w:rsidR="00FE722C" w:rsidRDefault="0067374D">
      <w:pPr>
        <w:spacing w:after="120"/>
      </w:pPr>
      <w:r>
        <w:t>Deepen the exploratory ana</w:t>
      </w:r>
      <w:r>
        <w:t xml:space="preserve">lysis on booking lead time and reminder channel, build initial </w:t>
      </w:r>
      <w:r w:rsidR="00CB3C02">
        <w:t>visualizations</w:t>
      </w:r>
      <w:r>
        <w:t xml:space="preserve"> for the five proposed KPIs, and begin scoping the interactive dashboard structure.</w:t>
      </w:r>
    </w:p>
    <w:sectPr w:rsidR="00FE72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50547"/>
    <w:multiLevelType w:val="hybridMultilevel"/>
    <w:tmpl w:val="5BD8DB7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22C"/>
    <w:rsid w:val="0067374D"/>
    <w:rsid w:val="00CB3C02"/>
    <w:rsid w:val="00CC50BA"/>
    <w:rsid w:val="00FE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4F74"/>
  <w15:docId w15:val="{77D2F303-E5B0-456D-97C9-1B3B7958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Precious Osagie</cp:lastModifiedBy>
  <cp:revision>4</cp:revision>
  <dcterms:created xsi:type="dcterms:W3CDTF">2026-08-26T07:49:00Z</dcterms:created>
  <dcterms:modified xsi:type="dcterms:W3CDTF">2026-08-26T10:57:00Z</dcterms:modified>
</cp:coreProperties>
</file>