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2A60CE" w14:textId="3920A9A1" w:rsidR="007048C8" w:rsidRDefault="003F383C">
      <w:bookmarkStart w:id="0" w:name="_GoBack"/>
      <w:bookmarkEnd w:id="0"/>
      <w:r>
        <w:t>Primary and secondary production</w:t>
      </w:r>
    </w:p>
    <w:p w14:paraId="016FFDD1" w14:textId="77777777" w:rsidR="003F383C" w:rsidRDefault="003F383C"/>
    <w:p w14:paraId="116F9B0C" w14:textId="2F882C51" w:rsidR="003F383C" w:rsidRDefault="003F383C" w:rsidP="003F383C">
      <w:pPr>
        <w:pStyle w:val="ListParagraph"/>
        <w:numPr>
          <w:ilvl w:val="0"/>
          <w:numId w:val="1"/>
        </w:numPr>
      </w:pPr>
      <w:r>
        <w:t>Steel</w:t>
      </w:r>
    </w:p>
    <w:p w14:paraId="5FFC00E6" w14:textId="7D25AD3C" w:rsidR="003F383C" w:rsidRDefault="003F383C" w:rsidP="003F383C">
      <w:r>
        <w:t>Global: 7</w:t>
      </w:r>
      <w:r w:rsidR="00077E2A">
        <w:t>3</w:t>
      </w:r>
      <w:r w:rsidR="00706CBF">
        <w:t>.2</w:t>
      </w:r>
      <w:r>
        <w:t>% primary</w:t>
      </w:r>
      <w:r w:rsidR="00B409A4">
        <w:t xml:space="preserve"> </w:t>
      </w:r>
      <w:r w:rsidR="00662978">
        <w:t>–</w:t>
      </w:r>
      <w:r w:rsidR="00B409A4">
        <w:t xml:space="preserve"> </w:t>
      </w:r>
      <w:r w:rsidR="00662978">
        <w:t xml:space="preserve">Basic </w:t>
      </w:r>
      <w:r w:rsidR="00B409A4">
        <w:t>oxygen</w:t>
      </w:r>
      <w:r w:rsidR="00662978">
        <w:t xml:space="preserve"> furnaces</w:t>
      </w:r>
      <w:r w:rsidR="00077E2A">
        <w:t xml:space="preserve"> </w:t>
      </w:r>
      <w:r w:rsidR="00077E2A">
        <w:t>[World steel in Figures 2021]</w:t>
      </w:r>
    </w:p>
    <w:p w14:paraId="578CB276" w14:textId="57244667" w:rsidR="003F383C" w:rsidRDefault="003F383C" w:rsidP="003F383C">
      <w:r>
        <w:t>China: 90.8% primary; 9.2% secondary in 2020</w:t>
      </w:r>
      <w:r w:rsidR="00662978">
        <w:t xml:space="preserve"> electric arc furnaces</w:t>
      </w:r>
      <w:r>
        <w:t xml:space="preserve">  [World steel in Figures 2021]</w:t>
      </w:r>
    </w:p>
    <w:p w14:paraId="2B294BD3" w14:textId="77777777" w:rsidR="00B409A4" w:rsidRDefault="00B409A4" w:rsidP="003F383C"/>
    <w:p w14:paraId="66FA4F4B" w14:textId="1016A5E7" w:rsidR="00270F45" w:rsidRDefault="00270F45" w:rsidP="003F383C">
      <w:r>
        <w:t>Forecast:</w:t>
      </w:r>
    </w:p>
    <w:p w14:paraId="76F08297" w14:textId="46EA8BA2" w:rsidR="00270F45" w:rsidRDefault="00335377" w:rsidP="003F383C">
      <w:r>
        <w:t>40% secondary by 2050</w:t>
      </w:r>
      <w:r w:rsidR="004C4DA3">
        <w:t xml:space="preserve"> [Wang 2017]</w:t>
      </w:r>
    </w:p>
    <w:p w14:paraId="1FD8CB5D" w14:textId="77777777" w:rsidR="00270F45" w:rsidRDefault="00270F45" w:rsidP="003F383C"/>
    <w:p w14:paraId="64058671" w14:textId="78B744AF" w:rsidR="00B409A4" w:rsidRDefault="00B409A4" w:rsidP="00B409A4">
      <w:pPr>
        <w:pStyle w:val="ListParagraph"/>
        <w:numPr>
          <w:ilvl w:val="0"/>
          <w:numId w:val="1"/>
        </w:numPr>
      </w:pPr>
      <w:r>
        <w:t>Aluminum</w:t>
      </w:r>
    </w:p>
    <w:p w14:paraId="2C48A5D0" w14:textId="77777777" w:rsidR="001A7D80" w:rsidRDefault="000F0177" w:rsidP="00B409A4">
      <w:r>
        <w:t xml:space="preserve">China: </w:t>
      </w:r>
      <w:r w:rsidR="007326EF">
        <w:t>Secondary</w:t>
      </w:r>
      <w:r w:rsidR="007212E9">
        <w:t xml:space="preserve"> production ratio</w:t>
      </w:r>
      <w:r w:rsidR="007326EF">
        <w:t xml:space="preserve">: </w:t>
      </w:r>
    </w:p>
    <w:p w14:paraId="1BD07EDA" w14:textId="51F0AD66" w:rsidR="00B409A4" w:rsidRDefault="007212E9" w:rsidP="00B409A4">
      <w:r>
        <w:t>16.3</w:t>
      </w:r>
      <w:r w:rsidR="000F0177">
        <w:t xml:space="preserve">% of total aluminum produced </w:t>
      </w:r>
      <w:r w:rsidR="00457D1A">
        <w:t xml:space="preserve">in 2018 </w:t>
      </w:r>
      <w:r w:rsidR="000F0177">
        <w:t>[Li 2020, Resources Policy]</w:t>
      </w:r>
    </w:p>
    <w:p w14:paraId="0015343F" w14:textId="77777777" w:rsidR="001A7D80" w:rsidRDefault="001A7D80" w:rsidP="00B409A4"/>
    <w:p w14:paraId="22E8A685" w14:textId="7A0DD79A" w:rsidR="00960BFA" w:rsidRDefault="00BC6739" w:rsidP="00B409A4">
      <w:r>
        <w:t xml:space="preserve">Forecast: </w:t>
      </w:r>
    </w:p>
    <w:p w14:paraId="444158C9" w14:textId="253FFD64" w:rsidR="00BC6739" w:rsidRDefault="00BC6739" w:rsidP="00B409A4">
      <w:r>
        <w:t>30%</w:t>
      </w:r>
      <w:r w:rsidR="00960BFA">
        <w:t xml:space="preserve"> in  2030</w:t>
      </w:r>
    </w:p>
    <w:p w14:paraId="2683B192" w14:textId="7A82342E" w:rsidR="00960BFA" w:rsidRDefault="00960BFA" w:rsidP="00B409A4">
      <w:r>
        <w:t>50% in 2035</w:t>
      </w:r>
    </w:p>
    <w:p w14:paraId="7A1CCD73" w14:textId="3A6D93FA" w:rsidR="00FF1FD3" w:rsidRDefault="00FF1FD3" w:rsidP="00B409A4">
      <w:r>
        <w:t>70% in 20</w:t>
      </w:r>
      <w:r w:rsidR="00852E0B">
        <w:t>60</w:t>
      </w:r>
    </w:p>
    <w:p w14:paraId="2311C332" w14:textId="77777777" w:rsidR="001A7D80" w:rsidRDefault="001A7D80" w:rsidP="00B409A4"/>
    <w:p w14:paraId="188CB4FF" w14:textId="18AF9334" w:rsidR="001A7D80" w:rsidRDefault="001A7D80" w:rsidP="00B409A4">
      <w:r>
        <w:t>Target: 40% by 2020 (IAI, 2019)</w:t>
      </w:r>
    </w:p>
    <w:p w14:paraId="075F0B16" w14:textId="77777777" w:rsidR="00795285" w:rsidRDefault="00795285" w:rsidP="00B409A4"/>
    <w:p w14:paraId="7878DF6B" w14:textId="77777777" w:rsidR="00795285" w:rsidRDefault="00795285" w:rsidP="00B409A4"/>
    <w:p w14:paraId="78FA80F5" w14:textId="67D11636" w:rsidR="00795285" w:rsidRDefault="00795285" w:rsidP="00B409A4">
      <w:r>
        <w:t>Copper:</w:t>
      </w:r>
    </w:p>
    <w:p w14:paraId="5C54BA38" w14:textId="045B1FA4" w:rsidR="00795285" w:rsidRDefault="00B9501F" w:rsidP="00B409A4">
      <w:r>
        <w:t>China: 32% secondary production [Zhang 2015</w:t>
      </w:r>
      <w:r w:rsidR="00156B78">
        <w:t>, Science of the total environment]</w:t>
      </w:r>
    </w:p>
    <w:p w14:paraId="7E195778" w14:textId="18060B7C" w:rsidR="00AB468A" w:rsidRDefault="00AB468A" w:rsidP="00B409A4">
      <w:r>
        <w:t xml:space="preserve">Potential </w:t>
      </w:r>
      <w:r w:rsidR="003B2544">
        <w:t>scrap will be able to cover 50% of demand</w:t>
      </w:r>
      <w:r w:rsidR="00E20B02">
        <w:t xml:space="preserve"> [Dong </w:t>
      </w:r>
      <w:r w:rsidR="004E7952">
        <w:t>2020 Journal cleaner production]</w:t>
      </w:r>
    </w:p>
    <w:p w14:paraId="47235DE8" w14:textId="77777777" w:rsidR="00B9501F" w:rsidRDefault="00B9501F" w:rsidP="00B409A4"/>
    <w:sectPr w:rsidR="00B9501F" w:rsidSect="0000493D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CA671F"/>
    <w:multiLevelType w:val="hybridMultilevel"/>
    <w:tmpl w:val="77D2357A"/>
    <w:lvl w:ilvl="0" w:tplc="42C4A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3871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83C"/>
    <w:rsid w:val="0000493D"/>
    <w:rsid w:val="00077E2A"/>
    <w:rsid w:val="000F0177"/>
    <w:rsid w:val="00156B78"/>
    <w:rsid w:val="001A7D80"/>
    <w:rsid w:val="00270F45"/>
    <w:rsid w:val="00335377"/>
    <w:rsid w:val="003B2544"/>
    <w:rsid w:val="003F383C"/>
    <w:rsid w:val="00457D1A"/>
    <w:rsid w:val="004C4DA3"/>
    <w:rsid w:val="004E7952"/>
    <w:rsid w:val="00662978"/>
    <w:rsid w:val="007048C8"/>
    <w:rsid w:val="00706CBF"/>
    <w:rsid w:val="007212E9"/>
    <w:rsid w:val="007326EF"/>
    <w:rsid w:val="00795285"/>
    <w:rsid w:val="00852E0B"/>
    <w:rsid w:val="00960BFA"/>
    <w:rsid w:val="00AB468A"/>
    <w:rsid w:val="00B409A4"/>
    <w:rsid w:val="00B9501F"/>
    <w:rsid w:val="00BC6739"/>
    <w:rsid w:val="00E20B02"/>
    <w:rsid w:val="00FF1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800DD"/>
  <w15:chartTrackingRefBased/>
  <w15:docId w15:val="{E517EEB9-AF54-488F-AFBA-45868E051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38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C141701BBDA64EA48BCC1D7E8C3725" ma:contentTypeVersion="20" ma:contentTypeDescription="Create a new document." ma:contentTypeScope="" ma:versionID="0bd0dad6082bb286561c9648976112ee">
  <xsd:schema xmlns:xsd="http://www.w3.org/2001/XMLSchema" xmlns:xs="http://www.w3.org/2001/XMLSchema" xmlns:p="http://schemas.microsoft.com/office/2006/metadata/properties" xmlns:ns1="http://schemas.microsoft.com/sharepoint/v3" xmlns:ns2="9c70d178-d21c-48a3-aa0e-ddb58e3b7295" xmlns:ns3="35922add-c285-48fc-9477-020deb2509eb" targetNamespace="http://schemas.microsoft.com/office/2006/metadata/properties" ma:root="true" ma:fieldsID="885bec9a4e91eaf2ea51eb54693005a1" ns1:_="" ns2:_="" ns3:_="">
    <xsd:import namespace="http://schemas.microsoft.com/sharepoint/v3"/>
    <xsd:import namespace="9c70d178-d21c-48a3-aa0e-ddb58e3b7295"/>
    <xsd:import namespace="35922add-c285-48fc-9477-020deb2509e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70d178-d21c-48a3-aa0e-ddb58e3b72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b2b414a-4870-4b76-be62-ecc4760d58d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922add-c285-48fc-9477-020deb2509e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e042e1a2-bc8c-43c6-9db9-6a29d676d996}" ma:internalName="TaxCatchAll" ma:showField="CatchAllData" ma:web="35922add-c285-48fc-9477-020deb2509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5922add-c285-48fc-9477-020deb2509eb" xsi:nil="true"/>
    <_ip_UnifiedCompliancePolicyUIAction xmlns="http://schemas.microsoft.com/sharepoint/v3" xsi:nil="true"/>
    <_ip_UnifiedCompliancePolicyProperties xmlns="http://schemas.microsoft.com/sharepoint/v3" xsi:nil="true"/>
    <lcf76f155ced4ddcb4097134ff3c332f xmlns="9c70d178-d21c-48a3-aa0e-ddb58e3b729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10AA0FA-2C4F-45F8-933A-9D5E16DF869E}"/>
</file>

<file path=customXml/itemProps2.xml><?xml version="1.0" encoding="utf-8"?>
<ds:datastoreItem xmlns:ds="http://schemas.openxmlformats.org/officeDocument/2006/customXml" ds:itemID="{FB9AFE20-5491-444A-9F3D-E860EE9A00D7}"/>
</file>

<file path=customXml/itemProps3.xml><?xml version="1.0" encoding="utf-8"?>
<ds:datastoreItem xmlns:ds="http://schemas.openxmlformats.org/officeDocument/2006/customXml" ds:itemID="{110FB687-F95E-40A0-8398-AE58F9440A8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MASTRUCCI Alessio</dc:creator>
  <cp:keywords/>
  <dc:description/>
  <cp:lastModifiedBy>MASTRUCCI Alessio</cp:lastModifiedBy>
  <cp:revision>24</cp:revision>
  <dcterms:created xsi:type="dcterms:W3CDTF">2023-06-27T07:55:00Z</dcterms:created>
  <dcterms:modified xsi:type="dcterms:W3CDTF">2023-06-27T09:24:00Z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0x01010018C141701BBDA64EA48BCC1D7E8C3725</vt:lpwstr>
  </property>
</Properties>
</file>