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2CD" w:rsidRPr="00A71B9B" w:rsidRDefault="005C12CD" w:rsidP="005C12CD">
      <w:pPr>
        <w:jc w:val="center"/>
        <w:rPr>
          <w:b/>
          <w:u w:val="single"/>
        </w:rPr>
      </w:pPr>
      <w:r w:rsidRPr="00A71B9B">
        <w:rPr>
          <w:b/>
          <w:u w:val="single"/>
        </w:rPr>
        <w:t xml:space="preserve">Calculo del </w:t>
      </w:r>
      <w:proofErr w:type="spellStart"/>
      <w:r w:rsidR="00F91761" w:rsidRPr="00A71B9B">
        <w:rPr>
          <w:b/>
          <w:u w:val="single"/>
        </w:rPr>
        <w:t>SpeedUp</w:t>
      </w:r>
      <w:proofErr w:type="spellEnd"/>
    </w:p>
    <w:p w:rsidR="005C12CD" w:rsidRPr="00A71B9B" w:rsidRDefault="005C12CD" w:rsidP="005C12CD">
      <w:pPr>
        <w:jc w:val="center"/>
      </w:pPr>
    </w:p>
    <w:p w:rsidR="00A71B9B" w:rsidRPr="00A71B9B" w:rsidRDefault="00A71B9B" w:rsidP="00A71B9B">
      <w:pPr>
        <w:ind w:firstLine="708"/>
        <w:jc w:val="both"/>
      </w:pPr>
      <w:r w:rsidRPr="00A71B9B">
        <w:t xml:space="preserve">Para la ejecución del programa </w:t>
      </w:r>
      <w:r w:rsidRPr="00A71B9B">
        <w:rPr>
          <w:i/>
        </w:rPr>
        <w:t>“</w:t>
      </w:r>
      <w:proofErr w:type="spellStart"/>
      <w:r w:rsidRPr="00A71B9B">
        <w:rPr>
          <w:i/>
        </w:rPr>
        <w:t>mandelbrot</w:t>
      </w:r>
      <w:proofErr w:type="spellEnd"/>
      <w:r w:rsidRPr="00A71B9B">
        <w:rPr>
          <w:i/>
        </w:rPr>
        <w:t xml:space="preserve">” </w:t>
      </w:r>
      <w:r w:rsidRPr="00A71B9B">
        <w:t xml:space="preserve">y </w:t>
      </w:r>
      <w:r w:rsidRPr="00A71B9B">
        <w:rPr>
          <w:i/>
        </w:rPr>
        <w:t>“</w:t>
      </w:r>
      <w:proofErr w:type="spellStart"/>
      <w:r w:rsidRPr="00A71B9B">
        <w:rPr>
          <w:i/>
        </w:rPr>
        <w:t>mandelbrotp</w:t>
      </w:r>
      <w:proofErr w:type="spellEnd"/>
      <w:r w:rsidRPr="00A71B9B">
        <w:rPr>
          <w:i/>
        </w:rPr>
        <w:t>”</w:t>
      </w:r>
      <w:r w:rsidRPr="00A71B9B">
        <w:t xml:space="preserve"> fueron utilizados los siguientes parámetros:</w:t>
      </w:r>
    </w:p>
    <w:p w:rsidR="00A71B9B" w:rsidRPr="00A71B9B" w:rsidRDefault="00A71B9B" w:rsidP="00A71B9B">
      <w:pPr>
        <w:jc w:val="both"/>
      </w:pPr>
    </w:p>
    <w:p w:rsidR="00A71B9B" w:rsidRPr="00A71B9B" w:rsidRDefault="00A71B9B" w:rsidP="00A71B9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val="es-CL"/>
        </w:rPr>
      </w:pPr>
      <w:r w:rsidRPr="00A71B9B">
        <w:rPr>
          <w:rFonts w:ascii="Times" w:hAnsi="Times" w:cs="Times"/>
          <w:color w:val="000000"/>
          <w:lang w:val="es-CL"/>
        </w:rPr>
        <w:t>-i: 500</w:t>
      </w:r>
      <w:r w:rsidRPr="00A71B9B">
        <w:rPr>
          <w:rFonts w:ascii="MS Mincho" w:eastAsia="MS Mincho" w:hAnsi="MS Mincho" w:cs="MS Mincho"/>
          <w:color w:val="000000"/>
          <w:lang w:val="es-CL"/>
        </w:rPr>
        <w:t> </w:t>
      </w:r>
    </w:p>
    <w:p w:rsidR="00A71B9B" w:rsidRPr="00A71B9B" w:rsidRDefault="00A71B9B" w:rsidP="00A71B9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val="es-CL"/>
        </w:rPr>
      </w:pPr>
      <w:r w:rsidRPr="00A71B9B">
        <w:rPr>
          <w:rFonts w:ascii="Times" w:hAnsi="Times" w:cs="Times"/>
          <w:color w:val="000000"/>
          <w:lang w:val="es-CL"/>
        </w:rPr>
        <w:t>-a: -1</w:t>
      </w:r>
    </w:p>
    <w:p w:rsidR="00A71B9B" w:rsidRPr="00A71B9B" w:rsidRDefault="00A71B9B" w:rsidP="00A71B9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val="es-CL"/>
        </w:rPr>
      </w:pPr>
      <w:r w:rsidRPr="00A71B9B">
        <w:rPr>
          <w:rFonts w:ascii="Times" w:hAnsi="Times" w:cs="Times"/>
          <w:color w:val="000000"/>
          <w:lang w:val="es-CL"/>
        </w:rPr>
        <w:t>-b: -1</w:t>
      </w:r>
    </w:p>
    <w:p w:rsidR="00A71B9B" w:rsidRPr="00A71B9B" w:rsidRDefault="00A71B9B" w:rsidP="00A71B9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val="es-CL"/>
        </w:rPr>
      </w:pPr>
      <w:r w:rsidRPr="00A71B9B">
        <w:rPr>
          <w:rFonts w:ascii="Times" w:hAnsi="Times" w:cs="Times"/>
          <w:color w:val="000000"/>
          <w:lang w:val="es-CL"/>
        </w:rPr>
        <w:t>-c: 1</w:t>
      </w:r>
    </w:p>
    <w:p w:rsidR="00A71B9B" w:rsidRPr="00A71B9B" w:rsidRDefault="00A71B9B" w:rsidP="00A71B9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val="es-CL"/>
        </w:rPr>
      </w:pPr>
      <w:r w:rsidRPr="00A71B9B">
        <w:rPr>
          <w:rFonts w:ascii="Times" w:hAnsi="Times" w:cs="Times"/>
          <w:color w:val="000000"/>
          <w:lang w:val="es-CL"/>
        </w:rPr>
        <w:t>-d: 1</w:t>
      </w:r>
    </w:p>
    <w:p w:rsidR="00A71B9B" w:rsidRPr="00A71B9B" w:rsidRDefault="00A71B9B" w:rsidP="00A71B9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val="es-CL"/>
        </w:rPr>
      </w:pPr>
      <w:r w:rsidRPr="00A71B9B">
        <w:rPr>
          <w:rFonts w:ascii="Times" w:hAnsi="Times" w:cs="Times"/>
          <w:color w:val="000000"/>
          <w:lang w:val="es-CL"/>
        </w:rPr>
        <w:t>-s: 0,001</w:t>
      </w:r>
    </w:p>
    <w:p w:rsidR="00E20F74" w:rsidRDefault="00A71B9B" w:rsidP="00A71B9B">
      <w:pPr>
        <w:ind w:firstLine="708"/>
        <w:jc w:val="both"/>
      </w:pPr>
      <w:r w:rsidRPr="00A71B9B">
        <w:t>En donde el programa secuencial se ejecutó tres veces y se utilizó el promedio entre los tiempos</w:t>
      </w:r>
      <w:r w:rsidR="00E20F7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20F74">
        <w:rPr>
          <w:rFonts w:eastAsiaTheme="minorEastAsia"/>
        </w:rPr>
        <w:t>)</w:t>
      </w:r>
      <w:r w:rsidRPr="00A71B9B">
        <w:t xml:space="preserve">, para el programa en paralelo se ejecutó tres veces para cada número </w:t>
      </w:r>
      <w:r w:rsidR="00E20F74">
        <w:t>de hebras variando</w:t>
      </w:r>
      <w:r w:rsidRPr="00A71B9B">
        <w:t xml:space="preserve"> el parámetro </w:t>
      </w:r>
      <w:r w:rsidRPr="00A71B9B">
        <w:rPr>
          <w:i/>
        </w:rPr>
        <w:t>“-t”</w:t>
      </w:r>
      <w:r w:rsidRPr="00A71B9B">
        <w:t xml:space="preserve"> de</w:t>
      </w:r>
      <w:r w:rsidR="00E20F74">
        <w:t>sde</w:t>
      </w:r>
      <w:r w:rsidRPr="00A71B9B">
        <w:t xml:space="preserve"> 1 a 24</w:t>
      </w:r>
      <w:r w:rsidR="00E20F7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(n)</m:t>
        </m:r>
      </m:oMath>
      <w:r w:rsidR="00E20F74">
        <w:t>).</w:t>
      </w:r>
    </w:p>
    <w:p w:rsidR="00E20F74" w:rsidRDefault="00E20F74" w:rsidP="00A71B9B">
      <w:pPr>
        <w:ind w:firstLine="708"/>
        <w:jc w:val="both"/>
      </w:pPr>
    </w:p>
    <w:p w:rsidR="00A71B9B" w:rsidRPr="00A71B9B" w:rsidRDefault="00E20F74" w:rsidP="00E20F74">
      <w:pPr>
        <w:jc w:val="both"/>
      </w:pPr>
      <w:r>
        <w:tab/>
        <w:t xml:space="preserve">Obteniendo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(n)</m:t>
            </m:r>
          </m:den>
        </m:f>
      </m:oMath>
      <w:r>
        <w:rPr>
          <w:rFonts w:eastAsiaTheme="minorEastAsia"/>
        </w:rPr>
        <w:t xml:space="preserve"> , mostrando de manera gráfica los resultados.</w:t>
      </w:r>
    </w:p>
    <w:p w:rsidR="00A71B9B" w:rsidRDefault="00A71B9B" w:rsidP="005C12CD">
      <w:pPr>
        <w:jc w:val="center"/>
      </w:pPr>
    </w:p>
    <w:p w:rsidR="0071008E" w:rsidRDefault="0057053B" w:rsidP="005C12CD">
      <w:pPr>
        <w:jc w:val="center"/>
      </w:pPr>
      <w:r>
        <w:rPr>
          <w:noProof/>
        </w:rPr>
        <w:drawing>
          <wp:inline distT="0" distB="0" distL="0" distR="0" wp14:anchorId="2CC2FB80" wp14:editId="14F3CF0A">
            <wp:extent cx="4149969" cy="2986188"/>
            <wp:effectExtent l="0" t="0" r="15875" b="1143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3E150F1-BA36-2848-9B74-14A63FCDF9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C12CD" w:rsidRDefault="005C12CD" w:rsidP="005C12CD">
      <w:pPr>
        <w:jc w:val="center"/>
      </w:pPr>
    </w:p>
    <w:p w:rsidR="005C12CD" w:rsidRDefault="005C12CD" w:rsidP="00C057E5">
      <w:pPr>
        <w:ind w:firstLine="708"/>
        <w:jc w:val="both"/>
      </w:pPr>
      <w:r>
        <w:t xml:space="preserve">Es posible apreciar que el programa en paralelo se demora </w:t>
      </w:r>
      <w:r w:rsidR="00C057E5">
        <w:t xml:space="preserve">un tiempo similar que el </w:t>
      </w:r>
      <w:r>
        <w:t xml:space="preserve">programa secuencial cuando nos encontramos </w:t>
      </w:r>
      <w:r w:rsidR="00E20F74">
        <w:t>usando una</w:t>
      </w:r>
      <w:r>
        <w:t xml:space="preserve"> hebra, pero cuando va en aumento el número de hebras se comienza a balancear la carga permitiendo que cada hebra se encargue del </w:t>
      </w:r>
      <w:r w:rsidR="00F91761">
        <w:t>cálculo</w:t>
      </w:r>
      <w:r>
        <w:t xml:space="preserve"> de filas distintas </w:t>
      </w:r>
      <w:r w:rsidR="00E20F74">
        <w:t xml:space="preserve">logrando disminuir el tiempo de procesamiento, llegando </w:t>
      </w:r>
      <w:r>
        <w:t xml:space="preserve">a </w:t>
      </w:r>
      <w:r w:rsidR="00E20F74">
        <w:t xml:space="preserve">converger a </w:t>
      </w:r>
      <w:r w:rsidR="00C057E5">
        <w:t xml:space="preserve">un tiempo </w:t>
      </w:r>
      <w:r>
        <w:t xml:space="preserve">a pesar de continuar </w:t>
      </w:r>
      <w:r w:rsidR="00E20F74">
        <w:t xml:space="preserve">aumentando </w:t>
      </w:r>
      <w:r>
        <w:t>el n</w:t>
      </w:r>
      <w:r w:rsidR="00E20F74">
        <w:t>úmero de hebras.</w:t>
      </w:r>
      <w:r>
        <w:t xml:space="preserve"> </w:t>
      </w:r>
      <w:bookmarkStart w:id="0" w:name="_GoBack"/>
      <w:bookmarkEnd w:id="0"/>
    </w:p>
    <w:sectPr w:rsidR="005C12CD" w:rsidSect="00966A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166D4"/>
    <w:multiLevelType w:val="hybridMultilevel"/>
    <w:tmpl w:val="2714A608"/>
    <w:lvl w:ilvl="0" w:tplc="340A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7E59654C"/>
    <w:multiLevelType w:val="hybridMultilevel"/>
    <w:tmpl w:val="BE6CB802"/>
    <w:lvl w:ilvl="0" w:tplc="3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CD"/>
    <w:rsid w:val="0057053B"/>
    <w:rsid w:val="005C12CD"/>
    <w:rsid w:val="00666E06"/>
    <w:rsid w:val="00680207"/>
    <w:rsid w:val="00841D9E"/>
    <w:rsid w:val="00966A18"/>
    <w:rsid w:val="00A71B9B"/>
    <w:rsid w:val="00AD2C3E"/>
    <w:rsid w:val="00C057E5"/>
    <w:rsid w:val="00E20F74"/>
    <w:rsid w:val="00F9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C49701"/>
  <w14:defaultImageDpi w14:val="32767"/>
  <w15:chartTrackingRefBased/>
  <w15:docId w15:val="{25E1900E-780D-5C44-A323-FCE12EA1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1B9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20F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ibanez/Documents/hpc/lab2-hpc/speedu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Hoja1!$G$1</c:f>
              <c:strCache>
                <c:ptCount val="1"/>
                <c:pt idx="0">
                  <c:v>S(n)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xVal>
          <c:yVal>
            <c:numRef>
              <c:f>Hoja1!$G$2:$G$25</c:f>
              <c:numCache>
                <c:formatCode>General</c:formatCode>
                <c:ptCount val="24"/>
                <c:pt idx="0">
                  <c:v>0.92687269490016544</c:v>
                </c:pt>
                <c:pt idx="1">
                  <c:v>1.901878914402529</c:v>
                </c:pt>
                <c:pt idx="2">
                  <c:v>1.6405177265035</c:v>
                </c:pt>
                <c:pt idx="3">
                  <c:v>2.3221284052928506</c:v>
                </c:pt>
                <c:pt idx="4">
                  <c:v>2.5424733996162572</c:v>
                </c:pt>
                <c:pt idx="5">
                  <c:v>3.1992976294925395</c:v>
                </c:pt>
                <c:pt idx="6">
                  <c:v>3.2955007913255612</c:v>
                </c:pt>
                <c:pt idx="7">
                  <c:v>3.7422336328722525</c:v>
                </c:pt>
                <c:pt idx="8">
                  <c:v>3.7820446289471152</c:v>
                </c:pt>
                <c:pt idx="9">
                  <c:v>3.994519046325006</c:v>
                </c:pt>
                <c:pt idx="10">
                  <c:v>4.2054241200352154</c:v>
                </c:pt>
                <c:pt idx="11">
                  <c:v>4.3983101991418279</c:v>
                </c:pt>
                <c:pt idx="12">
                  <c:v>4.5281143212177701</c:v>
                </c:pt>
                <c:pt idx="13">
                  <c:v>4.2971698113080867</c:v>
                </c:pt>
                <c:pt idx="14">
                  <c:v>4.5493133583021228</c:v>
                </c:pt>
                <c:pt idx="15">
                  <c:v>4.7931601446734851</c:v>
                </c:pt>
                <c:pt idx="16">
                  <c:v>4.6287710384101981</c:v>
                </c:pt>
                <c:pt idx="17">
                  <c:v>4.1681441235225396</c:v>
                </c:pt>
                <c:pt idx="18">
                  <c:v>4.8700300701620884</c:v>
                </c:pt>
                <c:pt idx="19">
                  <c:v>4.8089739360105881</c:v>
                </c:pt>
                <c:pt idx="20">
                  <c:v>4.9494057724940754</c:v>
                </c:pt>
                <c:pt idx="21">
                  <c:v>4.9815447710201584</c:v>
                </c:pt>
                <c:pt idx="22">
                  <c:v>4.9798428424991537</c:v>
                </c:pt>
                <c:pt idx="23">
                  <c:v>4.9460468272836602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259-344E-94D3-275B8B7DB2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7391311"/>
        <c:axId val="1847393007"/>
      </c:scatterChart>
      <c:valAx>
        <c:axId val="1847391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Hebras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847393007"/>
        <c:crosses val="autoZero"/>
        <c:crossBetween val="midCat"/>
      </c:valAx>
      <c:valAx>
        <c:axId val="1847393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S(n)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8473913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2018-10-09T12:57:00Z</dcterms:created>
  <dcterms:modified xsi:type="dcterms:W3CDTF">2018-10-10T17:16:00Z</dcterms:modified>
</cp:coreProperties>
</file>