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8"/>
          <w:szCs w:val="58"/>
        </w:rPr>
      </w:pPr>
      <w:bookmarkStart w:colFirst="0" w:colLast="0" w:name="_krywdkg5kx4m" w:id="0"/>
      <w:bookmarkEnd w:id="0"/>
      <w:r w:rsidDel="00000000" w:rsidR="00000000" w:rsidRPr="00000000">
        <w:rPr>
          <w:b w:val="1"/>
          <w:bCs w:val="1"/>
          <w:sz w:val="58"/>
          <w:szCs w:val="58"/>
          <w:rtl w:val="0"/>
        </w:rPr>
        <w:t xml:space="preserve">RCI Cybersecurity Analysis Report</w:t>
      </w:r>
    </w:p>
    <w:p w:rsidR="00000000" w:rsidDel="00000000" w:rsidP="00000000" w:rsidRDefault="00000000" w:rsidRPr="00000000" w14:paraId="00000002">
      <w:pPr>
        <w:pStyle w:val="Title"/>
        <w:jc w:val="center"/>
        <w:rPr>
          <w:sz w:val="42"/>
          <w:szCs w:val="42"/>
        </w:rPr>
      </w:pPr>
      <w:bookmarkStart w:colFirst="0" w:colLast="0" w:name="_2bfl3yb4rnpj" w:id="1"/>
      <w:bookmarkEnd w:id="1"/>
      <w:r w:rsidDel="00000000" w:rsidR="00000000" w:rsidRPr="00000000">
        <w:rPr>
          <w:sz w:val="42"/>
          <w:szCs w:val="42"/>
          <w:rtl w:val="0"/>
        </w:rPr>
        <w:t xml:space="preserve">0x2A Security</w:t>
      </w:r>
    </w:p>
    <w:p w:rsidR="00000000" w:rsidDel="00000000" w:rsidP="00000000" w:rsidRDefault="00000000" w:rsidRPr="00000000" w14:paraId="00000003">
      <w:pPr>
        <w:jc w:val="center"/>
        <w:rPr>
          <w:rFonts w:ascii="Roboto Condensed" w:cs="Roboto Condensed" w:eastAsia="Roboto Condensed" w:hAnsi="Roboto Condensed"/>
          <w:sz w:val="42"/>
          <w:szCs w:val="42"/>
        </w:rPr>
      </w:pPr>
      <w:r w:rsidDel="00000000" w:rsidR="00000000" w:rsidRPr="00000000">
        <w:rPr>
          <w:b w:val="1"/>
          <w:bCs w:val="1"/>
          <w:sz w:val="42"/>
          <w:szCs w:val="42"/>
          <w:rtl w:val="0"/>
        </w:rPr>
        <w:t xml:space="preserve">ANALYST:</w:t>
      </w:r>
      <w:r w:rsidDel="00000000" w:rsidR="00000000" w:rsidRPr="00000000">
        <w:rPr>
          <w:rFonts w:ascii="Roboto Condensed" w:cs="Roboto Condensed" w:eastAsia="Roboto Condensed" w:hAnsi="Roboto Condensed"/>
          <w:sz w:val="42"/>
          <w:szCs w:val="42"/>
          <w:rtl w:val="0"/>
        </w:rPr>
        <w:t xml:space="preserve"> </w:t>
      </w:r>
      <w:r w:rsidDel="00000000" w:rsidR="00000000" w:rsidRPr="00000000">
        <w:rPr>
          <w:sz w:val="42"/>
          <w:szCs w:val="42"/>
          <w:rtl w:val="0"/>
        </w:rPr>
        <w:t xml:space="preserve">Isidro Ibarra</w:t>
      </w: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b w:val="1"/>
          <w:bCs w:val="1"/>
          <w:sz w:val="42"/>
          <w:szCs w:val="42"/>
          <w:rtl w:val="0"/>
        </w:rPr>
        <w:t xml:space="preserve">DATE:</w:t>
      </w:r>
      <w:r w:rsidDel="00000000" w:rsidR="00000000" w:rsidRPr="00000000">
        <w:rPr>
          <w:sz w:val="42"/>
          <w:szCs w:val="42"/>
          <w:rtl w:val="0"/>
        </w:rPr>
        <w:t xml:space="preserve"> 6/21/2025</w:t>
      </w:r>
    </w:p>
    <w:p w:rsidR="00000000" w:rsidDel="00000000" w:rsidP="00000000" w:rsidRDefault="00000000" w:rsidRPr="00000000" w14:paraId="00000005">
      <w:pPr>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rPr/>
      </w:pPr>
      <w:bookmarkStart w:colFirst="0" w:colLast="0" w:name="_pz5qzkaht770"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During my analysis, RCI was hit with a ransom attack due to a fake company email being sent to and opened by an employee. There were many issues with how the company handled this situation such as having a difficult time searching for a backup containing patients’ records. If an attack were to happen again, I recommend the company train their employees in knowing what is a fake and real email sent by the company, enforce a clear and strict guideline on regular updates on software the company uses on a daily basis, and perform regular audits on equipment being used and when equipment are added or replaced. This ensures that companies are more secure against cyberattack and aligns with the company’s priorities. </w:t>
      </w: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rPr/>
      </w:pPr>
      <w:bookmarkStart w:colFirst="0" w:colLast="0" w:name="_43madmi1ea1a" w:id="3"/>
      <w:bookmarkEnd w:id="3"/>
      <w:r w:rsidDel="00000000" w:rsidR="00000000" w:rsidRPr="00000000">
        <w:rPr>
          <w:rtl w:val="0"/>
        </w:rPr>
        <w:t xml:space="preserve">Recommendations</w:t>
      </w:r>
    </w:p>
    <w:p w:rsidR="00000000" w:rsidDel="00000000" w:rsidP="00000000" w:rsidRDefault="00000000" w:rsidRPr="00000000" w14:paraId="0000000A">
      <w:pPr>
        <w:pStyle w:val="Heading1"/>
        <w:rPr/>
      </w:pPr>
      <w:bookmarkStart w:colFirst="0" w:colLast="0" w:name="_e9pzsimnmly7" w:id="4"/>
      <w:bookmarkEnd w:id="4"/>
      <w:r w:rsidDel="00000000" w:rsidR="00000000" w:rsidRPr="00000000">
        <w:rPr>
          <w:rtl w:val="0"/>
        </w:rPr>
        <w:t xml:space="preserve">RECOMMENDATION 1: Enforce Signed Software Execution Policies and Updates</w:t>
      </w:r>
    </w:p>
    <w:p w:rsidR="00000000" w:rsidDel="00000000" w:rsidP="00000000" w:rsidRDefault="00000000" w:rsidRPr="00000000" w14:paraId="0000000B">
      <w:pPr>
        <w:rPr/>
      </w:pPr>
      <w:r w:rsidDel="00000000" w:rsidR="00000000" w:rsidRPr="00000000">
        <w:rPr>
          <w:rtl w:val="0"/>
        </w:rPr>
        <w:t xml:space="preserve">With a lack of a clear structure and guidelines, it created many </w:t>
      </w:r>
      <w:r w:rsidDel="00000000" w:rsidR="00000000" w:rsidRPr="00000000">
        <w:rPr>
          <w:rtl w:val="0"/>
        </w:rPr>
        <w:t xml:space="preserve">vulenabilities</w:t>
      </w:r>
      <w:r w:rsidDel="00000000" w:rsidR="00000000" w:rsidRPr="00000000">
        <w:rPr>
          <w:rtl w:val="0"/>
        </w:rPr>
        <w:t xml:space="preserve"> within the company. That's why I recommend having a strong emphasis in enforcing signed policies and updates. This would solve the issue of having outdated backups of patient's data and not having the company’s SIEM system working for this attack. This aligns with the company's priority on ensuring their patient's privacy is protected.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7bg6em91yo72" w:id="5"/>
      <w:bookmarkEnd w:id="5"/>
      <w:r w:rsidDel="00000000" w:rsidR="00000000" w:rsidRPr="00000000">
        <w:rPr>
          <w:rtl w:val="0"/>
        </w:rPr>
        <w:t xml:space="preserve">RECOMMENDATION 2: </w:t>
      </w:r>
      <w:r w:rsidDel="00000000" w:rsidR="00000000" w:rsidRPr="00000000">
        <w:rPr>
          <w:highlight w:val="white"/>
          <w:rtl w:val="0"/>
        </w:rPr>
        <w:t xml:space="preserve">Cybersecurity Awareness Training</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the attack happened, Most employees' were not prepared to deal with it. They had no training on how to approach this situation. That is why it is recommended to give all employees cybersecurity awareness training. This would help employees' have a clear mind and knowledge on handling this situation. This is relevant to the company's priority on ensuring their patient's privacy are protected.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v8l1xxyvclp" w:id="6"/>
      <w:bookmarkEnd w:id="6"/>
      <w:r w:rsidDel="00000000" w:rsidR="00000000" w:rsidRPr="00000000">
        <w:rPr>
          <w:rtl w:val="0"/>
        </w:rPr>
        <w:t xml:space="preserve">RECOMMENDATION 3: Audits</w:t>
      </w:r>
    </w:p>
    <w:p w:rsidR="00000000" w:rsidDel="00000000" w:rsidP="00000000" w:rsidRDefault="00000000" w:rsidRPr="00000000" w14:paraId="00000011">
      <w:pPr>
        <w:rPr/>
      </w:pPr>
      <w:r w:rsidDel="00000000" w:rsidR="00000000" w:rsidRPr="00000000">
        <w:rPr>
          <w:rtl w:val="0"/>
        </w:rPr>
        <w:t xml:space="preserve">During the ransom attack, employees’ were not able to find any backups within their database. Furthermore, their systems were not able to detect the attack.  This is likely because their data was unorganized and their new system was not tested properly. I strongly recommend doing audits as this would solve the issue of backups not being found in the CMDB, and the new IP phone system and vendors working properly. This aligns with the company's priority on innovating software development for delivering that exceptional patient care.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x54ym5oains9" w:id="7"/>
      <w:bookmarkEnd w:id="7"/>
      <w:r w:rsidDel="00000000" w:rsidR="00000000" w:rsidRPr="00000000">
        <w:rPr>
          <w:rtl w:val="0"/>
        </w:rPr>
        <w:t xml:space="preserve">RECOMMENDATION 4: System Recovery Plan</w:t>
      </w:r>
    </w:p>
    <w:p w:rsidR="00000000" w:rsidDel="00000000" w:rsidP="00000000" w:rsidRDefault="00000000" w:rsidRPr="00000000" w14:paraId="00000014">
      <w:pPr>
        <w:rPr/>
      </w:pPr>
      <w:r w:rsidDel="00000000" w:rsidR="00000000" w:rsidRPr="00000000">
        <w:rPr>
          <w:rtl w:val="0"/>
        </w:rPr>
        <w:t xml:space="preserve">In the aftermath of this attack, upper-management found that their IRP was empty during their analysis review. Furthermore, they left out that they paid the ransom from their report towards the FBI. It is recommended to have a clear system recovery plan in place. This would solve the issue of upper-management not leaving out important actions for their reports and checking if the IRP did not have any placeholders. This is relevant to the company's priority on ensuring their patient's privacy are protected</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