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563EB"/>
          <w:spacing w:val="20"/>
          <w:sz w:val="24"/>
          <w:szCs w:val="24"/>
        </w:rPr>
        <w:t xml:space="preserve">OFFICIAL PROJECT DOCUMENTATION</w:t>
      </w:r>
    </w:p>
    <w:p>
      <w:pPr>
        <w:spacing w:after="100" w:before="300"/>
        <w:jc w:val="center"/>
      </w:pPr>
      <w:r>
        <w:rPr>
          <w:b/>
          <w:bCs/>
          <w:color w:val="0F172A"/>
          <w:sz w:val="56"/>
          <w:szCs w:val="56"/>
        </w:rPr>
        <w:t xml:space="preserve">Institution's Innovation Council (IIC) Portal</w:t>
      </w:r>
    </w:p>
    <w:p>
      <w:pPr>
        <w:spacing w:after="400"/>
        <w:jc w:val="center"/>
      </w:pPr>
      <w:r>
        <w:rPr>
          <w:color w:val="7C3AED"/>
          <w:sz w:val="28"/>
          <w:szCs w:val="28"/>
        </w:rPr>
        <w:t xml:space="preserve">Official Website &amp; Admin Content Management System</w:t>
      </w:r>
    </w:p>
    <w:p>
      <w:pPr>
        <w:spacing w:after="60"/>
        <w:jc w:val="center"/>
      </w:pPr>
      <w:r>
        <w:rPr>
          <w:color w:val="64748B"/>
          <w:sz w:val="24"/>
          <w:szCs w:val="24"/>
        </w:rPr>
        <w:t xml:space="preserve">Amrita Vishwa Vidyapeetham — Kochi Campus</w:t>
      </w:r>
    </w:p>
    <w:p>
      <w:pPr>
        <w:spacing w:after="1600"/>
        <w:jc w:val="center"/>
      </w:pPr>
      <w:r>
        <w:rPr>
          <w:i/>
          <w:iCs/>
          <w:color w:val="64748B"/>
          <w:sz w:val="22"/>
          <w:szCs w:val="22"/>
        </w:rPr>
        <w:t xml:space="preserve">Built with React · Vite · Tailwind CSS · Supabase</w:t>
      </w:r>
    </w:p>
    <w:p>
      <w:pPr>
        <w:spacing w:after="40"/>
        <w:jc w:val="center"/>
      </w:pPr>
      <w:r>
        <w:rPr>
          <w:color w:val="0F172A"/>
          <w:sz w:val="22"/>
          <w:szCs w:val="22"/>
        </w:rPr>
        <w:t xml:space="preserve">Document Version: 1.0</w:t>
      </w:r>
    </w:p>
    <w:p>
      <w:pPr>
        <w:spacing w:after="40"/>
        <w:jc w:val="center"/>
      </w:pPr>
      <w:r>
        <w:rPr>
          <w:color w:val="0F172A"/>
          <w:sz w:val="22"/>
          <w:szCs w:val="22"/>
        </w:rPr>
        <w:t xml:space="preserve">Prepared: August 2026</w:t>
      </w:r>
    </w:p>
    <w:p>
      <w:pPr>
        <w:spacing w:after="40"/>
        <w:jc w:val="center"/>
      </w:pPr>
      <w:r>
        <w:rPr>
          <w:i/>
          <w:iCs/>
          <w:color w:val="64748B"/>
          <w:sz w:val="20"/>
          <w:szCs w:val="20"/>
        </w:rPr>
        <w:t xml:space="preserve">Classification: Internal / Development Reference</w:t>
      </w:r>
    </w:p>
    <w:p>
      <w:r>
        <w:br w:type="page"/>
      </w:r>
    </w:p>
    <w:p>
      <w:pPr>
        <w:sectPr>
          <w:pgSz w:w="12240" w:h="15840" w:orient="portrait"/>
          <w:pgMar w:top="1440" w:right="1440" w:bottom="1440" w:left="1440" w:header="708" w:footer="708" w:gutter="0"/>
          <w:pgNumType/>
          <w:docGrid w:linePitch="360"/>
        </w:sectPr>
      </w:pPr>
    </w:p>
    <w:p>
      <w:pPr>
        <w:pStyle w:val="Heading1"/>
        <w:spacing w:after="240"/>
      </w:pPr>
      <w:r>
        <w:rPr>
          <w:b/>
          <w:bCs/>
          <w:color w:val="0F172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4"/>
        </w:pBdr>
        <w:spacing w:after="200" w:before="480"/>
      </w:pPr>
      <w:r>
        <w:rPr>
          <w:b/>
          <w:bCs/>
          <w:color w:val="0F172A"/>
          <w:sz w:val="30"/>
          <w:szCs w:val="30"/>
        </w:rPr>
        <w:t xml:space="preserve">1. Introduction</w:t>
      </w:r>
    </w:p>
    <w:p>
      <w:pPr>
        <w:pStyle w:val="Heading2"/>
        <w:spacing w:after="140" w:before="320"/>
      </w:pPr>
      <w:r>
        <w:rPr>
          <w:b/>
          <w:bCs/>
          <w:color w:val="2563EB"/>
          <w:sz w:val="24"/>
          <w:szCs w:val="24"/>
        </w:rPr>
        <w:t xml:space="preserve">1.1 Purpose of this Document</w:t>
      </w:r>
    </w:p>
    <w:p>
      <w:pPr>
        <w:spacing w:after="160" w:line="300"/>
      </w:pPr>
      <w:r>
        <w:rPr>
          <w:color w:val="1E293B"/>
          <w:sz w:val="22"/>
          <w:szCs w:val="22"/>
        </w:rPr>
        <w:t xml:space="preserve">This document is the official technical and functional reference for the Institution's Innovation Council (IIC) Portal — the public website and administrative content-management system for the IIC chapter at Amrita Vishwa Vidyapeetham, Kochi Campus. It describes the system's purpose, architecture, page inventory, data model, security model, and setup/deployment procedure for developers, administrators, and reviewers.</w:t>
      </w:r>
    </w:p>
    <w:p>
      <w:pPr>
        <w:pStyle w:val="Heading2"/>
        <w:spacing w:after="140" w:before="320"/>
      </w:pPr>
      <w:r>
        <w:rPr>
          <w:b/>
          <w:bCs/>
          <w:color w:val="2563EB"/>
          <w:sz w:val="24"/>
          <w:szCs w:val="24"/>
        </w:rPr>
        <w:t xml:space="preserve">1.2 Project Overview</w:t>
      </w:r>
    </w:p>
    <w:p>
      <w:pPr>
        <w:spacing w:after="160" w:line="300"/>
      </w:pPr>
      <w:r>
        <w:rPr>
          <w:color w:val="1E293B"/>
          <w:sz w:val="22"/>
          <w:szCs w:val="22"/>
        </w:rPr>
        <w:t xml:space="preserve">The IIC Portal is a modern, responsive web application that serves as the official digital platform of the Institution's Innovation Council. It showcases the council's innovation activities, leadership, events, notices, research, active projects, and certifications, and it gives students an interactive way to submit innovative ideas and queries. A protected Admin Dashboard allows authorized administrators to manage all website content without editing source code.</w:t>
      </w:r>
    </w:p>
    <w:p>
      <w:pPr>
        <w:spacing w:after="160" w:line="300"/>
      </w:pPr>
      <w:r>
        <w:rPr>
          <w:color w:val="1E293B"/>
          <w:sz w:val="22"/>
          <w:szCs w:val="22"/>
        </w:rPr>
        <w:t xml:space="preserve">The application is a single-page application built entirely on the frontend, using Supabase as a backend-as-a-service for the database, authentication, and file storage. There is no separate Node.js/Express server.</w:t>
      </w:r>
    </w:p>
    <w:p>
      <w:pPr>
        <w:pStyle w:val="Heading2"/>
        <w:spacing w:after="140" w:before="320"/>
      </w:pPr>
      <w:r>
        <w:rPr>
          <w:b/>
          <w:bCs/>
          <w:color w:val="2563EB"/>
          <w:sz w:val="24"/>
          <w:szCs w:val="24"/>
        </w:rPr>
        <w:t xml:space="preserve">1.3 Objectives</w:t>
      </w:r>
    </w:p>
    <w:p>
      <w:pPr>
        <w:pStyle w:val="ListParagraph"/>
        <w:numPr>
          <w:ilvl w:val="0"/>
          <w:numId w:val="1"/>
        </w:numPr>
        <w:spacing w:after="80" w:line="280"/>
      </w:pPr>
      <w:r>
        <w:rPr>
          <w:color w:val="1E293B"/>
          <w:sz w:val="22"/>
          <w:szCs w:val="22"/>
        </w:rPr>
        <w:t xml:space="preserve">Provide a modern official website for the IIC that showcases its activities and achievements.</w:t>
      </w:r>
    </w:p>
    <w:p>
      <w:pPr>
        <w:pStyle w:val="ListParagraph"/>
        <w:numPr>
          <w:ilvl w:val="0"/>
          <w:numId w:val="1"/>
        </w:numPr>
        <w:spacing w:after="80" w:line="280"/>
      </w:pPr>
      <w:r>
        <w:rPr>
          <w:color w:val="1E293B"/>
          <w:sz w:val="22"/>
          <w:szCs w:val="22"/>
        </w:rPr>
        <w:t xml:space="preserve">Display leadership, team members, and Innovation Ambassadors.</w:t>
      </w:r>
    </w:p>
    <w:p>
      <w:pPr>
        <w:pStyle w:val="ListParagraph"/>
        <w:numPr>
          <w:ilvl w:val="0"/>
          <w:numId w:val="1"/>
        </w:numPr>
        <w:spacing w:after="80" w:line="280"/>
      </w:pPr>
      <w:r>
        <w:rPr>
          <w:color w:val="1E293B"/>
          <w:sz w:val="22"/>
          <w:szCs w:val="22"/>
        </w:rPr>
        <w:t xml:space="preserve">Publish upcoming and past events with live countdowns.</w:t>
      </w:r>
    </w:p>
    <w:p>
      <w:pPr>
        <w:pStyle w:val="ListParagraph"/>
        <w:numPr>
          <w:ilvl w:val="0"/>
          <w:numId w:val="1"/>
        </w:numPr>
        <w:spacing w:after="80" w:line="280"/>
      </w:pPr>
      <w:r>
        <w:rPr>
          <w:color w:val="1E293B"/>
          <w:sz w:val="22"/>
          <w:szCs w:val="22"/>
        </w:rPr>
        <w:t xml:space="preserve">Publish official notices and announcements with filtering and pinning.</w:t>
      </w:r>
    </w:p>
    <w:p>
      <w:pPr>
        <w:pStyle w:val="ListParagraph"/>
        <w:numPr>
          <w:ilvl w:val="0"/>
          <w:numId w:val="1"/>
        </w:numPr>
        <w:spacing w:after="80" w:line="280"/>
      </w:pPr>
      <w:r>
        <w:rPr>
          <w:color w:val="1E293B"/>
          <w:sz w:val="22"/>
          <w:szCs w:val="22"/>
        </w:rPr>
        <w:t xml:space="preserve">Showcase research &amp; development activity and active student/institutional projects.</w:t>
      </w:r>
    </w:p>
    <w:p>
      <w:pPr>
        <w:pStyle w:val="ListParagraph"/>
        <w:numPr>
          <w:ilvl w:val="0"/>
          <w:numId w:val="1"/>
        </w:numPr>
        <w:spacing w:after="80" w:line="280"/>
      </w:pPr>
      <w:r>
        <w:rPr>
          <w:color w:val="1E293B"/>
          <w:sz w:val="22"/>
          <w:szCs w:val="22"/>
        </w:rPr>
        <w:t xml:space="preserve">Host establishment documents and certifications.</w:t>
      </w:r>
    </w:p>
    <w:p>
      <w:pPr>
        <w:pStyle w:val="ListParagraph"/>
        <w:numPr>
          <w:ilvl w:val="0"/>
          <w:numId w:val="1"/>
        </w:numPr>
        <w:spacing w:after="80" w:line="280"/>
      </w:pPr>
      <w:r>
        <w:rPr>
          <w:color w:val="1E293B"/>
          <w:sz w:val="22"/>
          <w:szCs w:val="22"/>
        </w:rPr>
        <w:t xml:space="preserve">Let visitors submit innovative ideas and general queries.</w:t>
      </w:r>
    </w:p>
    <w:p>
      <w:pPr>
        <w:pStyle w:val="ListParagraph"/>
        <w:numPr>
          <w:ilvl w:val="0"/>
          <w:numId w:val="1"/>
        </w:numPr>
        <w:spacing w:after="80" w:line="280"/>
      </w:pPr>
      <w:r>
        <w:rPr>
          <w:color w:val="1E293B"/>
          <w:sz w:val="22"/>
          <w:szCs w:val="22"/>
        </w:rPr>
        <w:t xml:space="preserve">Provide a secure, authenticated Admin Dashboard for full content management.</w:t>
      </w:r>
    </w:p>
    <w:p>
      <w:pPr>
        <w:pStyle w:val="Heading1"/>
        <w:pBdr>
          <w:bottom w:val="single" w:color="2563EB" w:sz="6" w:space="4"/>
        </w:pBdr>
        <w:spacing w:after="200" w:before="480"/>
      </w:pPr>
      <w:r>
        <w:rPr>
          <w:b/>
          <w:bCs/>
          <w:color w:val="0F172A"/>
          <w:sz w:val="30"/>
          <w:szCs w:val="30"/>
        </w:rPr>
        <w:t xml:space="preserve">2. Technology Stack</w:t>
      </w:r>
    </w:p>
    <w:p>
      <w:pPr>
        <w:pStyle w:val="Heading2"/>
        <w:spacing w:after="140" w:before="320"/>
      </w:pPr>
      <w:r>
        <w:rPr>
          <w:b/>
          <w:bCs/>
          <w:color w:val="2563EB"/>
          <w:sz w:val="24"/>
          <w:szCs w:val="24"/>
        </w:rPr>
        <w:t xml:space="preserve">2.1 Frontend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00"/>
      </w:tblGrid>
      <w:tr>
        <w:trPr>
          <w:tblHeader/>
        </w:trPr>
        <w:tc>
          <w:tcPr>
            <w:tcW w:type="dxa" w:w="3200"/>
            <w:shd w:fill="2563EB"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1800"/>
            <w:shd w:fill="2563EB" w:val="clear"/>
            <w:tcMar>
              <w:top w:type="dxa" w:w="80"/>
              <w:left w:type="dxa" w:w="120"/>
              <w:bottom w:type="dxa" w:w="80"/>
              <w:right w:type="dxa" w:w="120"/>
            </w:tcMar>
            <w:vAlign w:val="center"/>
          </w:tcPr>
          <w:p>
            <w:pPr>
              <w:jc w:val="left"/>
            </w:pPr>
            <w:r>
              <w:rPr>
                <w:b/>
                <w:bCs/>
                <w:color w:val="FFFFFF"/>
                <w:sz w:val="20"/>
                <w:szCs w:val="20"/>
              </w:rPr>
              <w:t xml:space="preserve">Version</w:t>
            </w:r>
          </w:p>
        </w:tc>
        <w:tc>
          <w:tcPr>
            <w:tcW w:type="dxa" w:w="4300"/>
            <w:shd w:fill="2563EB"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React</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^19.2.7</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Core UI library</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w:t>
            </w:r>
          </w:p>
        </w:tc>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^8.1.1</w:t>
            </w:r>
          </w:p>
        </w:tc>
        <w:tc>
          <w:tcPr>
            <w:tcW w:type="dxa" w:w="4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Build tool &amp; dev server</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React Router DOM</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^7.18.1</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Client-side routing</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Tailwind CSS</w:t>
            </w:r>
          </w:p>
        </w:tc>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^4.3.2</w:t>
            </w:r>
          </w:p>
        </w:tc>
        <w:tc>
          <w:tcPr>
            <w:tcW w:type="dxa" w:w="4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Utility-first styling</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Framer Motion</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^12.42.2</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Page &amp; component animation</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GSAP</w:t>
            </w:r>
          </w:p>
        </w:tc>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^3.15.0</w:t>
            </w:r>
          </w:p>
        </w:tc>
        <w:tc>
          <w:tcPr>
            <w:tcW w:type="dxa" w:w="4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Advanced scroll/timeline animation</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Lenis</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^1.3.25</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Smooth-scrolling</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Three.js / @react-three/fiber</w:t>
            </w:r>
          </w:p>
        </w:tc>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^0.185.1 / ^9.6.1</w:t>
            </w:r>
          </w:p>
        </w:tc>
        <w:tc>
          <w:tcPr>
            <w:tcW w:type="dxa" w:w="4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3D hero scene &amp; ambient visuals</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@react-three/drei</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^10.7.7</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Three.js helper components</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Lucide React</w:t>
            </w:r>
          </w:p>
        </w:tc>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^1.25.0</w:t>
            </w:r>
          </w:p>
        </w:tc>
        <w:tc>
          <w:tcPr>
            <w:tcW w:type="dxa" w:w="4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Icon set</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React Hook Form</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^7.81.0</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Form state &amp; validation</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React Toastify</w:t>
            </w:r>
          </w:p>
        </w:tc>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^11.1.0</w:t>
            </w:r>
          </w:p>
        </w:tc>
        <w:tc>
          <w:tcPr>
            <w:tcW w:type="dxa" w:w="4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Toast notifications</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Swiper</w:t>
            </w:r>
          </w:p>
        </w:tc>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^14.0.5</w:t>
            </w:r>
          </w:p>
        </w:tc>
        <w:tc>
          <w:tcPr>
            <w:tcW w:type="dxa" w:w="4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Carousels / sliders</w:t>
            </w:r>
          </w:p>
        </w:tc>
      </w:tr>
    </w:tbl>
    <w:p>
      <w:pPr>
        <w:pStyle w:val="Heading2"/>
        <w:spacing w:after="140" w:before="320"/>
      </w:pPr>
      <w:r>
        <w:rPr>
          <w:b/>
          <w:bCs/>
          <w:color w:val="2563EB"/>
          <w:sz w:val="24"/>
          <w:szCs w:val="24"/>
        </w:rPr>
        <w:t xml:space="preserve">2.2 Backend Services</w:t>
      </w:r>
    </w:p>
    <w:p>
      <w:pPr>
        <w:spacing w:after="160" w:line="300"/>
      </w:pPr>
      <w:r>
        <w:rPr>
          <w:color w:val="1E293B"/>
          <w:sz w:val="22"/>
          <w:szCs w:val="22"/>
        </w:rPr>
        <w:t xml:space="preserve">The project uses Supabase exclusively as its backend, providing:</w:t>
      </w:r>
    </w:p>
    <w:p>
      <w:pPr>
        <w:pStyle w:val="ListParagraph"/>
        <w:numPr>
          <w:ilvl w:val="0"/>
          <w:numId w:val="1"/>
        </w:numPr>
        <w:spacing w:after="80" w:line="280"/>
      </w:pPr>
      <w:r>
        <w:rPr>
          <w:color w:val="1E293B"/>
          <w:sz w:val="22"/>
          <w:szCs w:val="22"/>
        </w:rPr>
        <w:t xml:space="preserve">PostgreSQL database</w:t>
      </w:r>
    </w:p>
    <w:p>
      <w:pPr>
        <w:pStyle w:val="ListParagraph"/>
        <w:numPr>
          <w:ilvl w:val="0"/>
          <w:numId w:val="1"/>
        </w:numPr>
        <w:spacing w:after="80" w:line="280"/>
      </w:pPr>
      <w:r>
        <w:rPr>
          <w:color w:val="1E293B"/>
          <w:sz w:val="22"/>
          <w:szCs w:val="22"/>
        </w:rPr>
        <w:t xml:space="preserve">Admin authentication (Supabase Auth)</w:t>
      </w:r>
    </w:p>
    <w:p>
      <w:pPr>
        <w:pStyle w:val="ListParagraph"/>
        <w:numPr>
          <w:ilvl w:val="0"/>
          <w:numId w:val="1"/>
        </w:numPr>
        <w:spacing w:after="80" w:line="280"/>
      </w:pPr>
      <w:r>
        <w:rPr>
          <w:color w:val="1E293B"/>
          <w:sz w:val="22"/>
          <w:szCs w:val="22"/>
        </w:rPr>
        <w:t xml:space="preserve">File storage (Supabase Storage)</w:t>
      </w:r>
    </w:p>
    <w:p>
      <w:pPr>
        <w:pStyle w:val="ListParagraph"/>
        <w:numPr>
          <w:ilvl w:val="0"/>
          <w:numId w:val="1"/>
        </w:numPr>
        <w:spacing w:after="80" w:line="280"/>
      </w:pPr>
      <w:r>
        <w:rPr>
          <w:color w:val="1E293B"/>
          <w:sz w:val="22"/>
          <w:szCs w:val="22"/>
        </w:rPr>
        <w:t xml:space="preserve">Row Level Security (RLS) policies for access control</w:t>
      </w:r>
    </w:p>
    <w:p>
      <w:pPr>
        <w:pStyle w:val="Heading2"/>
        <w:spacing w:after="140" w:before="320"/>
      </w:pPr>
      <w:r>
        <w:rPr>
          <w:b/>
          <w:bCs/>
          <w:color w:val="2563EB"/>
          <w:sz w:val="24"/>
          <w:szCs w:val="24"/>
        </w:rPr>
        <w:t xml:space="preserve">2.3 Tooling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2563EB"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6100"/>
            <w:shd w:fill="2563EB"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oxlint</w:t>
            </w:r>
          </w:p>
        </w:tc>
        <w:tc>
          <w:tcPr>
            <w:tcW w:type="dxa" w:w="61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Fast linting (npm run lint)</w:t>
            </w:r>
          </w:p>
        </w:tc>
      </w:tr>
      <w:tr>
        <w:tc>
          <w:tcPr>
            <w:tcW w:type="dxa" w:w="3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@vitejs/plugin-react</w:t>
            </w:r>
          </w:p>
        </w:tc>
        <w:tc>
          <w:tcPr>
            <w:tcW w:type="dxa" w:w="61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React support in Vite (Oxc-based)</w:t>
            </w:r>
          </w:p>
        </w:tc>
      </w:tr>
      <w:tr>
        <w:tc>
          <w:tcPr>
            <w:tcW w:type="dxa" w:w="3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@tailwindcss/vite</w:t>
            </w:r>
          </w:p>
        </w:tc>
        <w:tc>
          <w:tcPr>
            <w:tcW w:type="dxa" w:w="61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Tailwind v4 Vite integration</w:t>
            </w:r>
          </w:p>
        </w:tc>
      </w:tr>
    </w:tbl>
    <w:p>
      <w:pPr>
        <w:pStyle w:val="Heading2"/>
        <w:spacing w:after="140" w:before="320"/>
      </w:pPr>
      <w:r>
        <w:rPr>
          <w:b/>
          <w:bCs/>
          <w:color w:val="2563EB"/>
          <w:sz w:val="24"/>
          <w:szCs w:val="24"/>
        </w:rPr>
        <w:t xml:space="preserve">2.4 Deployment Targets</w:t>
      </w:r>
    </w:p>
    <w:p>
      <w:pPr>
        <w:pStyle w:val="ListParagraph"/>
        <w:numPr>
          <w:ilvl w:val="0"/>
          <w:numId w:val="1"/>
        </w:numPr>
        <w:spacing w:after="80" w:line="280"/>
      </w:pPr>
      <w:r>
        <w:rPr>
          <w:color w:val="1E293B"/>
          <w:sz w:val="22"/>
          <w:szCs w:val="22"/>
        </w:rPr>
        <w:t xml:space="preserve">Frontend: Vercel or Netlify (static build output from Vite)</w:t>
      </w:r>
    </w:p>
    <w:p>
      <w:pPr>
        <w:pStyle w:val="ListParagraph"/>
        <w:numPr>
          <w:ilvl w:val="0"/>
          <w:numId w:val="1"/>
        </w:numPr>
        <w:spacing w:after="80" w:line="280"/>
      </w:pPr>
      <w:r>
        <w:rPr>
          <w:color w:val="1E293B"/>
          <w:sz w:val="22"/>
          <w:szCs w:val="22"/>
        </w:rPr>
        <w:t xml:space="preserve">Database, Auth &amp; Storage: Supabase (managed PostgreSQL + services)</w:t>
      </w:r>
    </w:p>
    <w:p>
      <w:pPr>
        <w:pStyle w:val="Heading1"/>
        <w:pBdr>
          <w:bottom w:val="single" w:color="2563EB" w:sz="6" w:space="4"/>
        </w:pBdr>
        <w:spacing w:after="200" w:before="480"/>
      </w:pPr>
      <w:r>
        <w:rPr>
          <w:b/>
          <w:bCs/>
          <w:color w:val="0F172A"/>
          <w:sz w:val="30"/>
          <w:szCs w:val="30"/>
        </w:rPr>
        <w:t xml:space="preserve">3. System Architecture</w:t>
      </w:r>
    </w:p>
    <w:p>
      <w:pPr>
        <w:spacing w:after="160" w:line="300"/>
      </w:pPr>
      <w:r>
        <w:rPr>
          <w:color w:val="1E293B"/>
          <w:sz w:val="22"/>
          <w:szCs w:val="22"/>
        </w:rPr>
        <w:t xml:space="preserve">The IIC Portal follows a fully client-driven architecture. The React application communicates directly with Supabase through its JavaScript SDK — there is no intermediary application server.</w:t>
      </w:r>
    </w:p>
    <w:p>
      <w:pPr>
        <w:pStyle w:val="Heading3"/>
        <w:spacing w:after="100" w:before="220"/>
      </w:pPr>
      <w:r>
        <w:rPr>
          <w:b/>
          <w:bCs/>
          <w:color w:val="7C3AED"/>
          <w:sz w:val="21"/>
          <w:szCs w:val="21"/>
        </w:rPr>
        <w:t xml:space="preserve">3.1 High-Level Flow</w:t>
      </w:r>
    </w:p>
    <w:p>
      <w:pPr>
        <w:shd w:fill="0F172A" w:val="clear"/>
        <w:spacing w:after="40"/>
      </w:pPr>
      <w:r>
        <w:rPr>
          <w:rFonts w:ascii="Consolas" w:cs="Consolas" w:eastAsia="Consolas" w:hAnsi="Consolas"/>
          <w:color w:val="E2E8F0"/>
          <w:sz w:val="19"/>
          <w:szCs w:val="19"/>
        </w:rPr>
        <w:t xml:space="preserve">Users</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v</w:t>
      </w:r>
    </w:p>
    <w:p>
      <w:pPr>
        <w:shd w:fill="0F172A" w:val="clear"/>
        <w:spacing w:after="40"/>
      </w:pPr>
      <w:r>
        <w:rPr>
          <w:rFonts w:ascii="Consolas" w:cs="Consolas" w:eastAsia="Consolas" w:hAnsi="Consolas"/>
          <w:color w:val="E2E8F0"/>
          <w:sz w:val="19"/>
          <w:szCs w:val="19"/>
        </w:rPr>
        <w:t xml:space="preserve">React Web Application (Vite build, deployed to Vercel/Netlify)</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v</w:t>
      </w:r>
    </w:p>
    <w:p>
      <w:pPr>
        <w:shd w:fill="0F172A" w:val="clear"/>
        <w:spacing w:after="40"/>
      </w:pPr>
      <w:r>
        <w:rPr>
          <w:rFonts w:ascii="Consolas" w:cs="Consolas" w:eastAsia="Consolas" w:hAnsi="Consolas"/>
          <w:color w:val="E2E8F0"/>
          <w:sz w:val="19"/>
          <w:szCs w:val="19"/>
        </w:rPr>
        <w:t xml:space="preserve">Supabase JavaScript SDK (@supabase/supabase-js)</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                |                |</w:t>
      </w:r>
    </w:p>
    <w:p>
      <w:pPr>
        <w:shd w:fill="0F172A" w:val="clear"/>
        <w:spacing w:after="40"/>
      </w:pPr>
      <w:r>
        <w:rPr>
          <w:rFonts w:ascii="Consolas" w:cs="Consolas" w:eastAsia="Consolas" w:hAnsi="Consolas"/>
          <w:color w:val="E2E8F0"/>
          <w:sz w:val="19"/>
          <w:szCs w:val="19"/>
        </w:rPr>
        <w:t xml:space="preserve">  v                v                v</w:t>
      </w:r>
    </w:p>
    <w:p>
      <w:pPr>
        <w:shd w:fill="0F172A" w:val="clear"/>
        <w:spacing w:after="40"/>
      </w:pPr>
      <w:r>
        <w:rPr>
          <w:rFonts w:ascii="Consolas" w:cs="Consolas" w:eastAsia="Consolas" w:hAnsi="Consolas"/>
          <w:color w:val="E2E8F0"/>
          <w:sz w:val="19"/>
          <w:szCs w:val="19"/>
        </w:rPr>
        <w:t xml:space="preserve">PostgreSQL      Supabase Auth    Supabase Storage</w:t>
      </w:r>
    </w:p>
    <w:p>
      <w:pPr>
        <w:shd w:fill="0F172A" w:val="clear"/>
        <w:spacing w:after="40"/>
      </w:pPr>
      <w:r>
        <w:rPr>
          <w:rFonts w:ascii="Consolas" w:cs="Consolas" w:eastAsia="Consolas" w:hAnsi="Consolas"/>
          <w:color w:val="E2E8F0"/>
          <w:sz w:val="19"/>
          <w:szCs w:val="19"/>
        </w:rPr>
        <w:t xml:space="preserve">(content data)  (admin login)    (images / PDFs)</w:t>
      </w:r>
    </w:p>
    <w:p>
      <w:pPr>
        <w:spacing w:after="160" w:line="300"/>
      </w:pPr>
      <w:r>
        <w:rPr>
          <w:color w:val="1E293B"/>
          <w:sz w:val="22"/>
          <w:szCs w:val="22"/>
        </w:rPr>
        <w:t xml:space="preserve"> </w:t>
      </w:r>
    </w:p>
    <w:p>
      <w:pPr>
        <w:pStyle w:val="Heading3"/>
        <w:spacing w:after="100" w:before="220"/>
      </w:pPr>
      <w:r>
        <w:rPr>
          <w:b/>
          <w:bCs/>
          <w:color w:val="7C3AED"/>
          <w:sz w:val="21"/>
          <w:szCs w:val="21"/>
        </w:rPr>
        <w:t xml:space="preserve">3.2 Application Composition</w:t>
      </w:r>
    </w:p>
    <w:p>
      <w:pPr>
        <w:spacing w:after="160" w:line="300"/>
      </w:pPr>
      <w:r>
        <w:rPr>
          <w:color w:val="1E293B"/>
          <w:sz w:val="22"/>
          <w:szCs w:val="22"/>
        </w:rPr>
        <w:t xml:space="preserve">At runtime the app is split into two independently-routed halves rendered from a single entry point:</w:t>
      </w:r>
    </w:p>
    <w:p>
      <w:pPr>
        <w:pStyle w:val="ListParagraph"/>
        <w:numPr>
          <w:ilvl w:val="0"/>
          <w:numId w:val="1"/>
        </w:numPr>
        <w:spacing w:after="80" w:line="280"/>
      </w:pPr>
      <w:r>
        <w:rPr>
          <w:color w:val="1E293B"/>
          <w:sz w:val="22"/>
          <w:szCs w:val="22"/>
        </w:rPr>
        <w:t xml:space="preserve">Public site — marketing/informational pages, wrapped in the shared Navbar, Footer, Preloader, custom cursor, and route-transition chrome.</w:t>
      </w:r>
    </w:p>
    <w:p>
      <w:pPr>
        <w:pStyle w:val="ListParagraph"/>
        <w:numPr>
          <w:ilvl w:val="0"/>
          <w:numId w:val="1"/>
        </w:numPr>
        <w:spacing w:after="80" w:line="280"/>
      </w:pPr>
      <w:r>
        <w:rPr>
          <w:color w:val="1E293B"/>
          <w:sz w:val="22"/>
          <w:szCs w:val="22"/>
        </w:rPr>
        <w:t xml:space="preserve">Admin panel (/admin/*) — a protected dashboard with its own layout, sidebar, and topbar, rendered without the public chrome.</w:t>
      </w:r>
    </w:p>
    <w:p>
      <w:pPr>
        <w:spacing w:after="160" w:line="300"/>
      </w:pPr>
      <w:r>
        <w:rPr>
          <w:color w:val="1E293B"/>
          <w:sz w:val="22"/>
          <w:szCs w:val="22"/>
        </w:rPr>
        <w:t xml:space="preserve">Both halves share the same Supabase client instance and the same React Router tree, but the public routes are eagerly wrapped with global UI (cursor, preloader, page-transition) while /admin/* is excluded from that chrome, as implemented in src/App.jsx.</w:t>
      </w:r>
    </w:p>
    <w:p>
      <w:pPr>
        <w:pStyle w:val="Heading3"/>
        <w:spacing w:after="100" w:before="220"/>
      </w:pPr>
      <w:r>
        <w:rPr>
          <w:b/>
          <w:bCs/>
          <w:color w:val="7C3AED"/>
          <w:sz w:val="21"/>
          <w:szCs w:val="21"/>
        </w:rPr>
        <w:t xml:space="preserve">3.3 Key Cross-Cutting Modules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00"/>
      </w:tblGrid>
      <w:tr>
        <w:trPr>
          <w:tblHeader/>
        </w:trPr>
        <w:tc>
          <w:tcPr>
            <w:tcW w:type="dxa" w:w="2600"/>
            <w:shd w:fill="2563EB"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2900"/>
            <w:shd w:fill="2563EB" w:val="clear"/>
            <w:tcMar>
              <w:top w:type="dxa" w:w="80"/>
              <w:left w:type="dxa" w:w="120"/>
              <w:bottom w:type="dxa" w:w="80"/>
              <w:right w:type="dxa" w:w="120"/>
            </w:tcMar>
            <w:vAlign w:val="center"/>
          </w:tcPr>
          <w:p>
            <w:pPr>
              <w:jc w:val="left"/>
            </w:pPr>
            <w:r>
              <w:rPr>
                <w:b/>
                <w:bCs/>
                <w:color w:val="FFFFFF"/>
                <w:sz w:val="20"/>
                <w:szCs w:val="20"/>
              </w:rPr>
              <w:t xml:space="preserve">Path</w:t>
            </w:r>
          </w:p>
        </w:tc>
        <w:tc>
          <w:tcPr>
            <w:tcW w:type="dxa" w:w="3800"/>
            <w:shd w:fill="2563EB" w:val="clear"/>
            <w:tcMar>
              <w:top w:type="dxa" w:w="80"/>
              <w:left w:type="dxa" w:w="120"/>
              <w:bottom w:type="dxa" w:w="80"/>
              <w:right w:type="dxa" w:w="120"/>
            </w:tcMar>
            <w:vAlign w:val="center"/>
          </w:tcPr>
          <w:p>
            <w:pPr>
              <w:jc w:val="left"/>
            </w:pPr>
            <w:r>
              <w:rPr>
                <w:b/>
                <w:bCs/>
                <w:color w:val="FFFFFF"/>
                <w:sz w:val="20"/>
                <w:szCs w:val="20"/>
              </w:rPr>
              <w:t xml:space="preserve">Responsibility</w:t>
            </w:r>
          </w:p>
        </w:tc>
      </w:tr>
      <w:tr>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Supabase client</w:t>
            </w:r>
          </w:p>
        </w:tc>
        <w:tc>
          <w:tcPr>
            <w:tcW w:type="dxa" w:w="2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src/services/supabase.js</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Initializes the SDK client, defines TABLES and BUCKETS constants</w:t>
            </w:r>
          </w:p>
        </w:tc>
      </w:tr>
      <w:tr>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Auth context</w:t>
            </w:r>
          </w:p>
        </w:tc>
        <w:tc>
          <w:tcPr>
            <w:tcW w:type="dxa" w:w="2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src/context/AuthContext.jsx</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Provides user/session state, signIn, signOut across the admin app</w:t>
            </w:r>
          </w:p>
        </w:tc>
      </w:tr>
      <w:tr>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Protected route</w:t>
            </w:r>
          </w:p>
        </w:tc>
        <w:tc>
          <w:tcPr>
            <w:tcW w:type="dxa" w:w="2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src/routes/ProtectedRoute.jsx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Gate that redirects unauthenticated users away from admin pages</w:t>
            </w:r>
          </w:p>
        </w:tc>
      </w:tr>
      <w:tr>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Smooth scroll hook</w:t>
            </w:r>
          </w:p>
        </w:tc>
        <w:tc>
          <w:tcPr>
            <w:tcW w:type="dxa" w:w="2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src/hooks/useLenis.js</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Initializes Lenis smooth-scrolling for the public site</w:t>
            </w:r>
          </w:p>
        </w:tc>
      </w:tr>
      <w:tr>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Countdown hook</w:t>
            </w:r>
          </w:p>
        </w:tc>
        <w:tc>
          <w:tcPr>
            <w:tcW w:type="dxa" w:w="2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src/hooks/useCountdown.js</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Drives live event countdowns</w:t>
            </w:r>
          </w:p>
        </w:tc>
      </w:tr>
      <w:tr>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Supabase data hook</w:t>
            </w:r>
          </w:p>
        </w:tc>
        <w:tc>
          <w:tcPr>
            <w:tcW w:type="dxa" w:w="2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src/hooks/useSupabase.js</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Shared data-fetching helper(s) around the Supabase client</w:t>
            </w:r>
          </w:p>
        </w:tc>
      </w:tr>
    </w:tbl>
    <w:p>
      <w:pPr>
        <w:pStyle w:val="Heading1"/>
        <w:pBdr>
          <w:bottom w:val="single" w:color="2563EB" w:sz="6" w:space="4"/>
        </w:pBdr>
        <w:spacing w:after="200" w:before="480"/>
      </w:pPr>
      <w:r>
        <w:rPr>
          <w:b/>
          <w:bCs/>
          <w:color w:val="0F172A"/>
          <w:sz w:val="30"/>
          <w:szCs w:val="30"/>
        </w:rPr>
        <w:t xml:space="preserve">4. Project Structure</w:t>
      </w:r>
    </w:p>
    <w:p>
      <w:pPr>
        <w:spacing w:after="160" w:line="300"/>
      </w:pPr>
      <w:r>
        <w:rPr>
          <w:color w:val="1E293B"/>
          <w:sz w:val="22"/>
          <w:szCs w:val="22"/>
        </w:rPr>
        <w:t xml:space="preserve">The folder layout below reflects the repository as delivered.</w:t>
      </w:r>
    </w:p>
    <w:p>
      <w:pPr>
        <w:shd w:fill="0F172A" w:val="clear"/>
        <w:spacing w:after="40"/>
      </w:pPr>
      <w:r>
        <w:rPr>
          <w:rFonts w:ascii="Consolas" w:cs="Consolas" w:eastAsia="Consolas" w:hAnsi="Consolas"/>
          <w:color w:val="E2E8F0"/>
          <w:sz w:val="19"/>
          <w:szCs w:val="19"/>
        </w:rPr>
        <w:t xml:space="preserve">IIC-official-website/</w:t>
      </w:r>
    </w:p>
    <w:p>
      <w:pPr>
        <w:shd w:fill="0F172A" w:val="clear"/>
        <w:spacing w:after="40"/>
      </w:pPr>
      <w:r>
        <w:rPr>
          <w:rFonts w:ascii="Consolas" w:cs="Consolas" w:eastAsia="Consolas" w:hAnsi="Consolas"/>
          <w:color w:val="E2E8F0"/>
          <w:sz w:val="19"/>
          <w:szCs w:val="19"/>
        </w:rPr>
        <w:t xml:space="preserve">├── public/                     Static assets (favicon, icon sprite)</w:t>
      </w:r>
    </w:p>
    <w:p>
      <w:pPr>
        <w:shd w:fill="0F172A" w:val="clear"/>
        <w:spacing w:after="40"/>
      </w:pPr>
      <w:r>
        <w:rPr>
          <w:rFonts w:ascii="Consolas" w:cs="Consolas" w:eastAsia="Consolas" w:hAnsi="Consolas"/>
          <w:color w:val="E2E8F0"/>
          <w:sz w:val="19"/>
          <w:szCs w:val="19"/>
        </w:rPr>
        <w:t xml:space="preserve">├── src/</w:t>
      </w:r>
    </w:p>
    <w:p>
      <w:pPr>
        <w:shd w:fill="0F172A" w:val="clear"/>
        <w:spacing w:after="40"/>
      </w:pPr>
      <w:r>
        <w:rPr>
          <w:rFonts w:ascii="Consolas" w:cs="Consolas" w:eastAsia="Consolas" w:hAnsi="Consolas"/>
          <w:color w:val="E2E8F0"/>
          <w:sz w:val="19"/>
          <w:szCs w:val="19"/>
        </w:rPr>
        <w:t xml:space="preserve">│   ├── assets/                 Images, logos, per-section README placeholders</w:t>
      </w:r>
    </w:p>
    <w:p>
      <w:pPr>
        <w:shd w:fill="0F172A" w:val="clear"/>
        <w:spacing w:after="40"/>
      </w:pPr>
      <w:r>
        <w:rPr>
          <w:rFonts w:ascii="Consolas" w:cs="Consolas" w:eastAsia="Consolas" w:hAnsi="Consolas"/>
          <w:color w:val="E2E8F0"/>
          <w:sz w:val="19"/>
          <w:szCs w:val="19"/>
        </w:rPr>
        <w:t xml:space="preserve">│   ├── components/</w:t>
      </w:r>
    </w:p>
    <w:p>
      <w:pPr>
        <w:shd w:fill="0F172A" w:val="clear"/>
        <w:spacing w:after="40"/>
      </w:pPr>
      <w:r>
        <w:rPr>
          <w:rFonts w:ascii="Consolas" w:cs="Consolas" w:eastAsia="Consolas" w:hAnsi="Consolas"/>
          <w:color w:val="E2E8F0"/>
          <w:sz w:val="19"/>
          <w:szCs w:val="19"/>
        </w:rPr>
        <w:t xml:space="preserve">│   │   ├── common/             Button, Loader, Logo, Modal, Preloader, CustomCursor,</w:t>
      </w:r>
    </w:p>
    <w:p>
      <w:pPr>
        <w:shd w:fill="0F172A" w:val="clear"/>
        <w:spacing w:after="40"/>
      </w:pPr>
      <w:r>
        <w:rPr>
          <w:rFonts w:ascii="Consolas" w:cs="Consolas" w:eastAsia="Consolas" w:hAnsi="Consolas"/>
          <w:color w:val="E2E8F0"/>
          <w:sz w:val="19"/>
          <w:szCs w:val="19"/>
        </w:rPr>
        <w:t xml:space="preserve">│   │   │                       MaskReveal, Reveal, RouteTransition, ScrambleText, TextReveal</w:t>
      </w:r>
    </w:p>
    <w:p>
      <w:pPr>
        <w:shd w:fill="0F172A" w:val="clear"/>
        <w:spacing w:after="40"/>
      </w:pPr>
      <w:r>
        <w:rPr>
          <w:rFonts w:ascii="Consolas" w:cs="Consolas" w:eastAsia="Consolas" w:hAnsi="Consolas"/>
          <w:color w:val="E2E8F0"/>
          <w:sz w:val="19"/>
          <w:szCs w:val="19"/>
        </w:rPr>
        <w:t xml:space="preserve">│   │   ├── layout/             Navbar, Footer, AdminSidebar, AdminTopbar</w:t>
      </w:r>
    </w:p>
    <w:p>
      <w:pPr>
        <w:shd w:fill="0F172A" w:val="clear"/>
        <w:spacing w:after="40"/>
      </w:pPr>
      <w:r>
        <w:rPr>
          <w:rFonts w:ascii="Consolas" w:cs="Consolas" w:eastAsia="Consolas" w:hAnsi="Consolas"/>
          <w:color w:val="E2E8F0"/>
          <w:sz w:val="19"/>
          <w:szCs w:val="19"/>
        </w:rPr>
        <w:t xml:space="preserve">│   │   ├── cards/               EventCard, EventPreviewCard, MemberCard, NoticeCard, ProjectCard</w:t>
      </w:r>
    </w:p>
    <w:p>
      <w:pPr>
        <w:shd w:fill="0F172A" w:val="clear"/>
        <w:spacing w:after="40"/>
      </w:pPr>
      <w:r>
        <w:rPr>
          <w:rFonts w:ascii="Consolas" w:cs="Consolas" w:eastAsia="Consolas" w:hAnsi="Consolas"/>
          <w:color w:val="E2E8F0"/>
          <w:sz w:val="19"/>
          <w:szCs w:val="19"/>
        </w:rPr>
        <w:t xml:space="preserve">│   │   ├── forms/               ContactForm, IdeaForm, QueryForm</w:t>
      </w:r>
    </w:p>
    <w:p>
      <w:pPr>
        <w:shd w:fill="0F172A" w:val="clear"/>
        <w:spacing w:after="40"/>
      </w:pPr>
      <w:r>
        <w:rPr>
          <w:rFonts w:ascii="Consolas" w:cs="Consolas" w:eastAsia="Consolas" w:hAnsi="Consolas"/>
          <w:color w:val="E2E8F0"/>
          <w:sz w:val="19"/>
          <w:szCs w:val="19"/>
        </w:rPr>
        <w:t xml:space="preserve">│   │   ├── three/               AmbientCanvas, HeroScene, Lattice, OrbitNodes, StarField</w:t>
      </w:r>
    </w:p>
    <w:p>
      <w:pPr>
        <w:shd w:fill="0F172A" w:val="clear"/>
        <w:spacing w:after="40"/>
      </w:pPr>
      <w:r>
        <w:rPr>
          <w:rFonts w:ascii="Consolas" w:cs="Consolas" w:eastAsia="Consolas" w:hAnsi="Consolas"/>
          <w:color w:val="E2E8F0"/>
          <w:sz w:val="19"/>
          <w:szCs w:val="19"/>
        </w:rPr>
        <w:t xml:space="preserve">│   │   └── Countdown/           Countdown.jsx</w:t>
      </w:r>
    </w:p>
    <w:p>
      <w:pPr>
        <w:shd w:fill="0F172A" w:val="clear"/>
        <w:spacing w:after="40"/>
      </w:pPr>
      <w:r>
        <w:rPr>
          <w:rFonts w:ascii="Consolas" w:cs="Consolas" w:eastAsia="Consolas" w:hAnsi="Consolas"/>
          <w:color w:val="E2E8F0"/>
          <w:sz w:val="19"/>
          <w:szCs w:val="19"/>
        </w:rPr>
        <w:t xml:space="preserve">│   ├── pages/                   Home, About, Leadership, Events, InnovationAmbassadors,</w:t>
      </w:r>
    </w:p>
    <w:p>
      <w:pPr>
        <w:shd w:fill="0F172A" w:val="clear"/>
        <w:spacing w:after="40"/>
      </w:pPr>
      <w:r>
        <w:rPr>
          <w:rFonts w:ascii="Consolas" w:cs="Consolas" w:eastAsia="Consolas" w:hAnsi="Consolas"/>
          <w:color w:val="E2E8F0"/>
          <w:sz w:val="19"/>
          <w:szCs w:val="19"/>
        </w:rPr>
        <w:t xml:space="preserve">│   │                             Research, Projects, Establishment, Ideas, Contact</w:t>
      </w:r>
    </w:p>
    <w:p>
      <w:pPr>
        <w:shd w:fill="0F172A" w:val="clear"/>
        <w:spacing w:after="40"/>
      </w:pPr>
      <w:r>
        <w:rPr>
          <w:rFonts w:ascii="Consolas" w:cs="Consolas" w:eastAsia="Consolas" w:hAnsi="Consolas"/>
          <w:color w:val="E2E8F0"/>
          <w:sz w:val="19"/>
          <w:szCs w:val="19"/>
        </w:rPr>
        <w:t xml:space="preserve">│   ├── admin/</w:t>
      </w:r>
    </w:p>
    <w:p>
      <w:pPr>
        <w:shd w:fill="0F172A" w:val="clear"/>
        <w:spacing w:after="40"/>
      </w:pPr>
      <w:r>
        <w:rPr>
          <w:rFonts w:ascii="Consolas" w:cs="Consolas" w:eastAsia="Consolas" w:hAnsi="Consolas"/>
          <w:color w:val="E2E8F0"/>
          <w:sz w:val="19"/>
          <w:szCs w:val="19"/>
        </w:rPr>
        <w:t xml:space="preserve">│   │   ├── Login/               Login.jsx</w:t>
      </w:r>
    </w:p>
    <w:p>
      <w:pPr>
        <w:shd w:fill="0F172A" w:val="clear"/>
        <w:spacing w:after="40"/>
      </w:pPr>
      <w:r>
        <w:rPr>
          <w:rFonts w:ascii="Consolas" w:cs="Consolas" w:eastAsia="Consolas" w:hAnsi="Consolas"/>
          <w:color w:val="E2E8F0"/>
          <w:sz w:val="19"/>
          <w:szCs w:val="19"/>
        </w:rPr>
        <w:t xml:space="preserve">│   │   ├── layouts/             AdminLayout.jsx</w:t>
      </w:r>
    </w:p>
    <w:p>
      <w:pPr>
        <w:shd w:fill="0F172A" w:val="clear"/>
        <w:spacing w:after="40"/>
      </w:pPr>
      <w:r>
        <w:rPr>
          <w:rFonts w:ascii="Consolas" w:cs="Consolas" w:eastAsia="Consolas" w:hAnsi="Consolas"/>
          <w:color w:val="E2E8F0"/>
          <w:sz w:val="19"/>
          <w:szCs w:val="19"/>
        </w:rPr>
        <w:t xml:space="preserve">│   │   ├── routes/              AdminRoutes.jsx</w:t>
      </w:r>
    </w:p>
    <w:p>
      <w:pPr>
        <w:shd w:fill="0F172A" w:val="clear"/>
        <w:spacing w:after="40"/>
      </w:pPr>
      <w:r>
        <w:rPr>
          <w:rFonts w:ascii="Consolas" w:cs="Consolas" w:eastAsia="Consolas" w:hAnsi="Consolas"/>
          <w:color w:val="E2E8F0"/>
          <w:sz w:val="19"/>
          <w:szCs w:val="19"/>
        </w:rPr>
        <w:t xml:space="preserve">│   │   ├── components/          cards/, forms/, ui/ (Badge, Card, PageHeader)</w:t>
      </w:r>
    </w:p>
    <w:p>
      <w:pPr>
        <w:shd w:fill="0F172A" w:val="clear"/>
        <w:spacing w:after="40"/>
      </w:pPr>
      <w:r>
        <w:rPr>
          <w:rFonts w:ascii="Consolas" w:cs="Consolas" w:eastAsia="Consolas" w:hAnsi="Consolas"/>
          <w:color w:val="E2E8F0"/>
          <w:sz w:val="19"/>
          <w:szCs w:val="19"/>
        </w:rPr>
        <w:t xml:space="preserve">│   │   ├── hooks/               useAdminTheme.js</w:t>
      </w:r>
    </w:p>
    <w:p>
      <w:pPr>
        <w:shd w:fill="0F172A" w:val="clear"/>
        <w:spacing w:after="40"/>
      </w:pPr>
      <w:r>
        <w:rPr>
          <w:rFonts w:ascii="Consolas" w:cs="Consolas" w:eastAsia="Consolas" w:hAnsi="Consolas"/>
          <w:color w:val="E2E8F0"/>
          <w:sz w:val="19"/>
          <w:szCs w:val="19"/>
        </w:rPr>
        <w:t xml:space="preserve">│   │   └── pages/               Dashboard, Leadership, Members, Events, Notices,</w:t>
      </w:r>
    </w:p>
    <w:p>
      <w:pPr>
        <w:shd w:fill="0F172A" w:val="clear"/>
        <w:spacing w:after="40"/>
      </w:pPr>
      <w:r>
        <w:rPr>
          <w:rFonts w:ascii="Consolas" w:cs="Consolas" w:eastAsia="Consolas" w:hAnsi="Consolas"/>
          <w:color w:val="E2E8F0"/>
          <w:sz w:val="19"/>
          <w:szCs w:val="19"/>
        </w:rPr>
        <w:t xml:space="preserve">│   │                             Ambassadors, Research, Projects, Certificates,</w:t>
      </w:r>
    </w:p>
    <w:p>
      <w:pPr>
        <w:shd w:fill="0F172A" w:val="clear"/>
        <w:spacing w:after="40"/>
      </w:pPr>
      <w:r>
        <w:rPr>
          <w:rFonts w:ascii="Consolas" w:cs="Consolas" w:eastAsia="Consolas" w:hAnsi="Consolas"/>
          <w:color w:val="E2E8F0"/>
          <w:sz w:val="19"/>
          <w:szCs w:val="19"/>
        </w:rPr>
        <w:t xml:space="preserve">│   │                             Ideas, Queries, Contacts, Settings</w:t>
      </w:r>
    </w:p>
    <w:p>
      <w:pPr>
        <w:shd w:fill="0F172A" w:val="clear"/>
        <w:spacing w:after="40"/>
      </w:pPr>
      <w:r>
        <w:rPr>
          <w:rFonts w:ascii="Consolas" w:cs="Consolas" w:eastAsia="Consolas" w:hAnsi="Consolas"/>
          <w:color w:val="E2E8F0"/>
          <w:sz w:val="19"/>
          <w:szCs w:val="19"/>
        </w:rPr>
        <w:t xml:space="preserve">│   ├── context/                 AuthContext.jsx</w:t>
      </w:r>
    </w:p>
    <w:p>
      <w:pPr>
        <w:shd w:fill="0F172A" w:val="clear"/>
        <w:spacing w:after="40"/>
      </w:pPr>
      <w:r>
        <w:rPr>
          <w:rFonts w:ascii="Consolas" w:cs="Consolas" w:eastAsia="Consolas" w:hAnsi="Consolas"/>
          <w:color w:val="E2E8F0"/>
          <w:sz w:val="19"/>
          <w:szCs w:val="19"/>
        </w:rPr>
        <w:t xml:space="preserve">│   ├── hooks/                   useCountdown.js, useLenis.js, useSupabase.js</w:t>
      </w:r>
    </w:p>
    <w:p>
      <w:pPr>
        <w:shd w:fill="0F172A" w:val="clear"/>
        <w:spacing w:after="40"/>
      </w:pPr>
      <w:r>
        <w:rPr>
          <w:rFonts w:ascii="Consolas" w:cs="Consolas" w:eastAsia="Consolas" w:hAnsi="Consolas"/>
          <w:color w:val="E2E8F0"/>
          <w:sz w:val="19"/>
          <w:szCs w:val="19"/>
        </w:rPr>
        <w:t xml:space="preserve">│   ├── routes/                  ProtectedRoute.jsx</w:t>
      </w:r>
    </w:p>
    <w:p>
      <w:pPr>
        <w:shd w:fill="0F172A" w:val="clear"/>
        <w:spacing w:after="40"/>
      </w:pPr>
      <w:r>
        <w:rPr>
          <w:rFonts w:ascii="Consolas" w:cs="Consolas" w:eastAsia="Consolas" w:hAnsi="Consolas"/>
          <w:color w:val="E2E8F0"/>
          <w:sz w:val="19"/>
          <w:szCs w:val="19"/>
        </w:rPr>
        <w:t xml:space="preserve">│   ├── services/                supabase.js</w:t>
      </w:r>
    </w:p>
    <w:p>
      <w:pPr>
        <w:shd w:fill="0F172A" w:val="clear"/>
        <w:spacing w:after="40"/>
      </w:pPr>
      <w:r>
        <w:rPr>
          <w:rFonts w:ascii="Consolas" w:cs="Consolas" w:eastAsia="Consolas" w:hAnsi="Consolas"/>
          <w:color w:val="E2E8F0"/>
          <w:sz w:val="19"/>
          <w:szCs w:val="19"/>
        </w:rPr>
        <w:t xml:space="preserve">│   ├── utils/                   helpers.js, storageErrors.js, supabaseStorage.js</w:t>
      </w:r>
    </w:p>
    <w:p>
      <w:pPr>
        <w:shd w:fill="0F172A" w:val="clear"/>
        <w:spacing w:after="40"/>
      </w:pPr>
      <w:r>
        <w:rPr>
          <w:rFonts w:ascii="Consolas" w:cs="Consolas" w:eastAsia="Consolas" w:hAnsi="Consolas"/>
          <w:color w:val="E2E8F0"/>
          <w:sz w:val="19"/>
          <w:szCs w:val="19"/>
        </w:rPr>
        <w:t xml:space="preserve">│   ├── App.jsx                  Root router &amp; global chrome</w:t>
      </w:r>
    </w:p>
    <w:p>
      <w:pPr>
        <w:shd w:fill="0F172A" w:val="clear"/>
        <w:spacing w:after="40"/>
      </w:pPr>
      <w:r>
        <w:rPr>
          <w:rFonts w:ascii="Consolas" w:cs="Consolas" w:eastAsia="Consolas" w:hAnsi="Consolas"/>
          <w:color w:val="E2E8F0"/>
          <w:sz w:val="19"/>
          <w:szCs w:val="19"/>
        </w:rPr>
        <w:t xml:space="preserve">│   ├── main.jsx                 React entry point</w:t>
      </w:r>
    </w:p>
    <w:p>
      <w:pPr>
        <w:shd w:fill="0F172A" w:val="clear"/>
        <w:spacing w:after="40"/>
      </w:pPr>
      <w:r>
        <w:rPr>
          <w:rFonts w:ascii="Consolas" w:cs="Consolas" w:eastAsia="Consolas" w:hAnsi="Consolas"/>
          <w:color w:val="E2E8F0"/>
          <w:sz w:val="19"/>
          <w:szCs w:val="19"/>
        </w:rPr>
        <w:t xml:space="preserve">│   └── index.css                Tailwind entry / design tokens</w:t>
      </w:r>
    </w:p>
    <w:p>
      <w:pPr>
        <w:shd w:fill="0F172A" w:val="clear"/>
        <w:spacing w:after="40"/>
      </w:pPr>
      <w:r>
        <w:rPr>
          <w:rFonts w:ascii="Consolas" w:cs="Consolas" w:eastAsia="Consolas" w:hAnsi="Consolas"/>
          <w:color w:val="E2E8F0"/>
          <w:sz w:val="19"/>
          <w:szCs w:val="19"/>
        </w:rPr>
        <w:t xml:space="preserve">├── .env                         Local Supabase credentials (gitignored)</w:t>
      </w:r>
    </w:p>
    <w:p>
      <w:pPr>
        <w:shd w:fill="0F172A" w:val="clear"/>
        <w:spacing w:after="40"/>
      </w:pPr>
      <w:r>
        <w:rPr>
          <w:rFonts w:ascii="Consolas" w:cs="Consolas" w:eastAsia="Consolas" w:hAnsi="Consolas"/>
          <w:color w:val="E2E8F0"/>
          <w:sz w:val="19"/>
          <w:szCs w:val="19"/>
        </w:rPr>
        <w:t xml:space="preserve">├── vite.config.js               Vite + Tailwind plugin, manual vendor chunking</w:t>
      </w:r>
    </w:p>
    <w:p>
      <w:pPr>
        <w:shd w:fill="0F172A" w:val="clear"/>
        <w:spacing w:after="40"/>
      </w:pPr>
      <w:r>
        <w:rPr>
          <w:rFonts w:ascii="Consolas" w:cs="Consolas" w:eastAsia="Consolas" w:hAnsi="Consolas"/>
          <w:color w:val="E2E8F0"/>
          <w:sz w:val="19"/>
          <w:szCs w:val="19"/>
        </w:rPr>
        <w:t xml:space="preserve">├── package.json</w:t>
      </w:r>
    </w:p>
    <w:p>
      <w:pPr>
        <w:shd w:fill="0F172A" w:val="clear"/>
        <w:spacing w:after="40"/>
      </w:pPr>
      <w:r>
        <w:rPr>
          <w:rFonts w:ascii="Consolas" w:cs="Consolas" w:eastAsia="Consolas" w:hAnsi="Consolas"/>
          <w:color w:val="E2E8F0"/>
          <w:sz w:val="19"/>
          <w:szCs w:val="19"/>
        </w:rPr>
        <w:t xml:space="preserve">└── README.md</w:t>
      </w:r>
    </w:p>
    <w:p>
      <w:pPr>
        <w:spacing w:after="160" w:line="300"/>
      </w:pPr>
      <w:r>
        <w:rPr>
          <w:color w:val="1E293B"/>
          <w:sz w:val="22"/>
          <w:szCs w:val="22"/>
        </w:rPr>
        <w:t xml:space="preserve"> </w:t>
      </w:r>
    </w:p>
    <w:p>
      <w:pPr>
        <w:pBdr>
          <w:top w:val="single" w:color="2563EB" w:sz="4" w:space="6"/>
          <w:bottom w:val="single" w:color="2563EB" w:sz="4" w:space="6"/>
          <w:left w:val="single" w:color="2563EB" w:sz="12" w:space="6"/>
          <w:right w:val="single" w:color="2563EB" w:sz="4" w:space="6"/>
        </w:pBdr>
        <w:shd w:fill="EFF6FF" w:val="clear"/>
        <w:spacing w:after="200" w:before="100"/>
      </w:pPr>
      <w:r>
        <w:rPr>
          <w:i/>
          <w:iCs/>
          <w:color w:val="1E3A8A"/>
          <w:sz w:val="21"/>
          <w:szCs w:val="21"/>
        </w:rPr>
        <w:t xml:space="preserve">Note: Several asset folders (ambassadors, certificates, events, gallery, leadership, logos, team/*) ship with a README.md placeholder describing the expected image naming convention until real media is uploaded via the Admin Dashboard or Supabase Storage.</w:t>
      </w:r>
    </w:p>
    <w:p>
      <w:pPr>
        <w:pStyle w:val="Heading1"/>
        <w:pBdr>
          <w:bottom w:val="single" w:color="2563EB" w:sz="6" w:space="4"/>
        </w:pBdr>
        <w:spacing w:after="200" w:before="480"/>
      </w:pPr>
      <w:r>
        <w:rPr>
          <w:b/>
          <w:bCs/>
          <w:color w:val="0F172A"/>
          <w:sz w:val="30"/>
          <w:szCs w:val="30"/>
        </w:rPr>
        <w:t xml:space="preserve">5. User Roles &amp; Permissions</w:t>
      </w:r>
    </w:p>
    <w:p>
      <w:pPr>
        <w:pStyle w:val="Heading2"/>
        <w:spacing w:after="140" w:before="320"/>
      </w:pPr>
      <w:r>
        <w:rPr>
          <w:b/>
          <w:bCs/>
          <w:color w:val="2563EB"/>
          <w:sz w:val="24"/>
          <w:szCs w:val="24"/>
        </w:rPr>
        <w:t xml:space="preserve">5.1 Public User (unauthenticated)</w:t>
      </w:r>
    </w:p>
    <w:p>
      <w:pPr>
        <w:spacing w:after="160" w:line="300"/>
      </w:pPr>
      <w:r>
        <w:rPr>
          <w:color w:val="1E293B"/>
          <w:sz w:val="22"/>
          <w:szCs w:val="22"/>
        </w:rPr>
        <w:t xml:space="preserve">Can:</w:t>
      </w:r>
    </w:p>
    <w:p>
      <w:pPr>
        <w:pStyle w:val="ListParagraph"/>
        <w:numPr>
          <w:ilvl w:val="0"/>
          <w:numId w:val="1"/>
        </w:numPr>
        <w:spacing w:after="80" w:line="280"/>
      </w:pPr>
      <w:r>
        <w:rPr>
          <w:color w:val="1E293B"/>
          <w:sz w:val="22"/>
          <w:szCs w:val="22"/>
        </w:rPr>
        <w:t xml:space="preserve">View all public pages: Home, About, Team (Leadership &amp; Members), Events, Ambassadors, Research, Projects, Establishment, Ideas &amp; Queries, Contact.</w:t>
      </w:r>
    </w:p>
    <w:p>
      <w:pPr>
        <w:pStyle w:val="ListParagraph"/>
        <w:numPr>
          <w:ilvl w:val="0"/>
          <w:numId w:val="1"/>
        </w:numPr>
        <w:spacing w:after="80" w:line="280"/>
      </w:pPr>
      <w:r>
        <w:rPr>
          <w:color w:val="1E293B"/>
          <w:sz w:val="22"/>
          <w:szCs w:val="22"/>
        </w:rPr>
        <w:t xml:space="preserve">Submit an idea.</w:t>
      </w:r>
    </w:p>
    <w:p>
      <w:pPr>
        <w:pStyle w:val="ListParagraph"/>
        <w:numPr>
          <w:ilvl w:val="0"/>
          <w:numId w:val="1"/>
        </w:numPr>
        <w:spacing w:after="80" w:line="280"/>
      </w:pPr>
      <w:r>
        <w:rPr>
          <w:color w:val="1E293B"/>
          <w:sz w:val="22"/>
          <w:szCs w:val="22"/>
        </w:rPr>
        <w:t xml:space="preserve">Submit a query.</w:t>
      </w:r>
    </w:p>
    <w:p>
      <w:pPr>
        <w:pStyle w:val="ListParagraph"/>
        <w:numPr>
          <w:ilvl w:val="0"/>
          <w:numId w:val="1"/>
        </w:numPr>
        <w:spacing w:after="80" w:line="280"/>
      </w:pPr>
      <w:r>
        <w:rPr>
          <w:color w:val="1E293B"/>
          <w:sz w:val="22"/>
          <w:szCs w:val="22"/>
        </w:rPr>
        <w:t xml:space="preserve">Submit a contact message.</w:t>
      </w:r>
    </w:p>
    <w:p>
      <w:pPr>
        <w:spacing w:after="160" w:line="300"/>
      </w:pPr>
      <w:r>
        <w:rPr>
          <w:color w:val="1E293B"/>
          <w:sz w:val="22"/>
          <w:szCs w:val="22"/>
        </w:rPr>
        <w:t xml:space="preserve">Cannot:</w:t>
      </w:r>
    </w:p>
    <w:p>
      <w:pPr>
        <w:pStyle w:val="ListParagraph"/>
        <w:numPr>
          <w:ilvl w:val="0"/>
          <w:numId w:val="1"/>
        </w:numPr>
        <w:spacing w:after="80" w:line="280"/>
      </w:pPr>
      <w:r>
        <w:rPr>
          <w:color w:val="1E293B"/>
          <w:sz w:val="22"/>
          <w:szCs w:val="22"/>
        </w:rPr>
        <w:t xml:space="preserve">Access any route under /admin (redirected to /admin/login).</w:t>
      </w:r>
    </w:p>
    <w:p>
      <w:pPr>
        <w:pStyle w:val="ListParagraph"/>
        <w:numPr>
          <w:ilvl w:val="0"/>
          <w:numId w:val="1"/>
        </w:numPr>
        <w:spacing w:after="80" w:line="280"/>
      </w:pPr>
      <w:r>
        <w:rPr>
          <w:color w:val="1E293B"/>
          <w:sz w:val="22"/>
          <w:szCs w:val="22"/>
        </w:rPr>
        <w:t xml:space="preserve">Create, edit, or delete published content.</w:t>
      </w:r>
    </w:p>
    <w:p>
      <w:pPr>
        <w:pStyle w:val="Heading2"/>
        <w:spacing w:after="140" w:before="320"/>
      </w:pPr>
      <w:r>
        <w:rPr>
          <w:b/>
          <w:bCs/>
          <w:color w:val="2563EB"/>
          <w:sz w:val="24"/>
          <w:szCs w:val="24"/>
        </w:rPr>
        <w:t xml:space="preserve">5.2 Administrator (authenticated via Supabase Auth)</w:t>
      </w:r>
    </w:p>
    <w:p>
      <w:pPr>
        <w:spacing w:after="160" w:line="300"/>
      </w:pPr>
      <w:r>
        <w:rPr>
          <w:color w:val="1E293B"/>
          <w:sz w:val="22"/>
          <w:szCs w:val="22"/>
        </w:rPr>
        <w:t xml:space="preserve">Can, after signing in at /admin/login:</w:t>
      </w:r>
    </w:p>
    <w:p>
      <w:pPr>
        <w:pStyle w:val="ListParagraph"/>
        <w:numPr>
          <w:ilvl w:val="0"/>
          <w:numId w:val="1"/>
        </w:numPr>
        <w:spacing w:after="80" w:line="280"/>
      </w:pPr>
      <w:r>
        <w:rPr>
          <w:color w:val="1E293B"/>
          <w:sz w:val="22"/>
          <w:szCs w:val="22"/>
        </w:rPr>
        <w:t xml:space="preserve">Access the full Admin Dashboard.</w:t>
      </w:r>
    </w:p>
    <w:p>
      <w:pPr>
        <w:pStyle w:val="ListParagraph"/>
        <w:numPr>
          <w:ilvl w:val="0"/>
          <w:numId w:val="1"/>
        </w:numPr>
        <w:spacing w:after="80" w:line="280"/>
      </w:pPr>
      <w:r>
        <w:rPr>
          <w:color w:val="1E293B"/>
          <w:sz w:val="22"/>
          <w:szCs w:val="22"/>
        </w:rPr>
        <w:t xml:space="preserve">Perform create / read / update / delete (CRUD) operations on Leadership, Members, Events, Notices, Ambassadors, Research, Projects, and Certificates.</w:t>
      </w:r>
    </w:p>
    <w:p>
      <w:pPr>
        <w:pStyle w:val="ListParagraph"/>
        <w:numPr>
          <w:ilvl w:val="0"/>
          <w:numId w:val="1"/>
        </w:numPr>
        <w:spacing w:after="80" w:line="280"/>
      </w:pPr>
      <w:r>
        <w:rPr>
          <w:color w:val="1E293B"/>
          <w:sz w:val="22"/>
          <w:szCs w:val="22"/>
        </w:rPr>
        <w:t xml:space="preserve">Review submitted Ideas and update their status.</w:t>
      </w:r>
    </w:p>
    <w:p>
      <w:pPr>
        <w:pStyle w:val="ListParagraph"/>
        <w:numPr>
          <w:ilvl w:val="0"/>
          <w:numId w:val="1"/>
        </w:numPr>
        <w:spacing w:after="80" w:line="280"/>
      </w:pPr>
      <w:r>
        <w:rPr>
          <w:color w:val="1E293B"/>
          <w:sz w:val="22"/>
          <w:szCs w:val="22"/>
        </w:rPr>
        <w:t xml:space="preserve">View Queries and add replies.</w:t>
      </w:r>
    </w:p>
    <w:p>
      <w:pPr>
        <w:pStyle w:val="ListParagraph"/>
        <w:numPr>
          <w:ilvl w:val="0"/>
          <w:numId w:val="1"/>
        </w:numPr>
        <w:spacing w:after="80" w:line="280"/>
      </w:pPr>
      <w:r>
        <w:rPr>
          <w:color w:val="1E293B"/>
          <w:sz w:val="22"/>
          <w:szCs w:val="22"/>
        </w:rPr>
        <w:t xml:space="preserve">View Contact messages.</w:t>
      </w:r>
    </w:p>
    <w:p>
      <w:pPr>
        <w:pStyle w:val="ListParagraph"/>
        <w:numPr>
          <w:ilvl w:val="0"/>
          <w:numId w:val="1"/>
        </w:numPr>
        <w:spacing w:after="80" w:line="280"/>
      </w:pPr>
      <w:r>
        <w:rPr>
          <w:color w:val="1E293B"/>
          <w:sz w:val="22"/>
          <w:szCs w:val="22"/>
        </w:rPr>
        <w:t xml:space="preserve">Manage site-wide Settings.</w:t>
      </w:r>
    </w:p>
    <w:p>
      <w:pPr>
        <w:pStyle w:val="Heading1"/>
        <w:pBdr>
          <w:bottom w:val="single" w:color="2563EB" w:sz="6" w:space="4"/>
        </w:pBdr>
        <w:spacing w:after="200" w:before="480"/>
      </w:pPr>
      <w:r>
        <w:rPr>
          <w:b/>
          <w:bCs/>
          <w:color w:val="0F172A"/>
          <w:sz w:val="30"/>
          <w:szCs w:val="30"/>
        </w:rPr>
        <w:t xml:space="preserve">6. Public Website — Pages &amp; Routes</w:t>
      </w:r>
    </w:p>
    <w:p>
      <w:pPr>
        <w:spacing w:after="160" w:line="300"/>
      </w:pPr>
      <w:r>
        <w:rPr>
          <w:color w:val="1E293B"/>
          <w:sz w:val="22"/>
          <w:szCs w:val="22"/>
        </w:rPr>
        <w:t xml:space="preserve">Routing is defined in src/App.jsx using React Router v7, with every page lazy-loaded via React.lazy for code-splitting.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800"/>
      </w:tblGrid>
      <w:tr>
        <w:trPr>
          <w:tblHeader/>
        </w:trPr>
        <w:tc>
          <w:tcPr>
            <w:tcW w:type="dxa" w:w="1900"/>
            <w:shd w:fill="2563EB" w:val="clear"/>
            <w:tcMar>
              <w:top w:type="dxa" w:w="80"/>
              <w:left w:type="dxa" w:w="120"/>
              <w:bottom w:type="dxa" w:w="80"/>
              <w:right w:type="dxa" w:w="120"/>
            </w:tcMar>
            <w:vAlign w:val="center"/>
          </w:tcPr>
          <w:p>
            <w:pPr>
              <w:jc w:val="left"/>
            </w:pPr>
            <w:r>
              <w:rPr>
                <w:b/>
                <w:bCs/>
                <w:color w:val="FFFFFF"/>
                <w:sz w:val="20"/>
                <w:szCs w:val="20"/>
              </w:rPr>
              <w:t xml:space="preserve">Route</w:t>
            </w:r>
          </w:p>
        </w:tc>
        <w:tc>
          <w:tcPr>
            <w:tcW w:type="dxa" w:w="3400"/>
            <w:shd w:fill="2563EB" w:val="clear"/>
            <w:tcMar>
              <w:top w:type="dxa" w:w="80"/>
              <w:left w:type="dxa" w:w="120"/>
              <w:bottom w:type="dxa" w:w="80"/>
              <w:right w:type="dxa" w:w="120"/>
            </w:tcMar>
            <w:vAlign w:val="center"/>
          </w:tcPr>
          <w:p>
            <w:pPr>
              <w:jc w:val="left"/>
            </w:pPr>
            <w:r>
              <w:rPr>
                <w:b/>
                <w:bCs/>
                <w:color w:val="FFFFFF"/>
                <w:sz w:val="20"/>
                <w:szCs w:val="20"/>
              </w:rPr>
              <w:t xml:space="preserve">Page Component</w:t>
            </w:r>
          </w:p>
        </w:tc>
        <w:tc>
          <w:tcPr>
            <w:tcW w:type="dxa" w:w="3800"/>
            <w:shd w:fill="2563EB"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w:t>
            </w:r>
          </w:p>
        </w:tc>
        <w:tc>
          <w:tcPr>
            <w:tcW w:type="dxa" w:w="3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pages/Home/Home.jsx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Landing page: hero, about preview, statistics, next event countdown, latest notices, featured projects, gallery preview, contact CTA</w:t>
            </w:r>
          </w:p>
        </w:tc>
      </w:tr>
      <w:tr>
        <w:tc>
          <w:tcPr>
            <w:tcW w:type="dxa" w:w="1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/about</w:t>
            </w:r>
          </w:p>
        </w:tc>
        <w:tc>
          <w:tcPr>
            <w:tcW w:type="dxa" w:w="3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pages/About/About.jsx</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About IIC, history, vision, mission, objectives, functions, institution details</w:t>
            </w:r>
          </w:p>
        </w:tc>
      </w:tr>
      <w:tr>
        <w:tc>
          <w:tcPr>
            <w:tcW w:type="dxa" w:w="1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/team</w:t>
            </w:r>
          </w:p>
        </w:tc>
        <w:tc>
          <w:tcPr>
            <w:tcW w:type="dxa" w:w="3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pages/Leadership/Leadership.jsx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Leadership profiles and team members grouped by team</w:t>
            </w:r>
          </w:p>
        </w:tc>
      </w:tr>
      <w:tr>
        <w:tc>
          <w:tcPr>
            <w:tcW w:type="dxa" w:w="1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/events</w:t>
            </w:r>
          </w:p>
        </w:tc>
        <w:tc>
          <w:tcPr>
            <w:tcW w:type="dxa" w:w="3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pages/Events/Events.jsx</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Upcoming events (with live countdown) and past events with galleries/reports</w:t>
            </w:r>
          </w:p>
        </w:tc>
      </w:tr>
      <w:tr>
        <w:tc>
          <w:tcPr>
            <w:tcW w:type="dxa" w:w="1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/ambassadors</w:t>
            </w:r>
          </w:p>
        </w:tc>
        <w:tc>
          <w:tcPr>
            <w:tcW w:type="dxa" w:w="3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pages/InnovationAmbassadors/InnovationAmbassadors.jsx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Innovation Ambassador profiles</w:t>
            </w:r>
          </w:p>
        </w:tc>
      </w:tr>
      <w:tr>
        <w:tc>
          <w:tcPr>
            <w:tcW w:type="dxa" w:w="1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/research</w:t>
            </w:r>
          </w:p>
        </w:tc>
        <w:tc>
          <w:tcPr>
            <w:tcW w:type="dxa" w:w="3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pages/Research/Research.jsx</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Ongoing/completed research, publications, patents, collaborations</w:t>
            </w:r>
          </w:p>
        </w:tc>
      </w:tr>
      <w:tr>
        <w:tc>
          <w:tcPr>
            <w:tcW w:type="dxa" w:w="1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/projects</w:t>
            </w:r>
          </w:p>
        </w:tc>
        <w:tc>
          <w:tcPr>
            <w:tcW w:type="dxa" w:w="3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pages/Projects/Projects.jsx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Active student and institutional projects by category</w:t>
            </w:r>
          </w:p>
        </w:tc>
      </w:tr>
      <w:tr>
        <w:tc>
          <w:tcPr>
            <w:tcW w:type="dxa" w:w="1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/establishment</w:t>
            </w:r>
          </w:p>
        </w:tc>
        <w:tc>
          <w:tcPr>
            <w:tcW w:type="dxa" w:w="3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pages/Establishment/Establishment.jsx</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Establishment certificate, IIC/Star Rating certificates, awards, annual reports</w:t>
            </w:r>
          </w:p>
        </w:tc>
      </w:tr>
      <w:tr>
        <w:tc>
          <w:tcPr>
            <w:tcW w:type="dxa" w:w="1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/ideas-queries</w:t>
            </w:r>
          </w:p>
        </w:tc>
        <w:tc>
          <w:tcPr>
            <w:tcW w:type="dxa" w:w="3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pages/Ideas/Ideas.jsx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Submit-an-Idea and Ask-a-Query forms</w:t>
            </w:r>
          </w:p>
        </w:tc>
      </w:tr>
      <w:tr>
        <w:tc>
          <w:tcPr>
            <w:tcW w:type="dxa" w:w="19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/contact</w:t>
            </w:r>
          </w:p>
        </w:tc>
        <w:tc>
          <w:tcPr>
            <w:tcW w:type="dxa" w:w="3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pages/Contact/Contact.jsx</w:t>
            </w:r>
          </w:p>
        </w:tc>
        <w:tc>
          <w:tcPr>
            <w:tcW w:type="dxa" w:w="3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Contact details, map, social links, contact form</w:t>
            </w:r>
          </w:p>
        </w:tc>
      </w:tr>
      <w:tr>
        <w:tc>
          <w:tcPr>
            <w:tcW w:type="dxa" w:w="19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w:t>
            </w:r>
          </w:p>
        </w:tc>
        <w:tc>
          <w:tcPr>
            <w:tcW w:type="dxa" w:w="3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admin/routes/AdminRoutes.jsx</w:t>
            </w:r>
          </w:p>
        </w:tc>
        <w:tc>
          <w:tcPr>
            <w:tcW w:type="dxa" w:w="3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Entry point into the Admin panel (see Section 7)</w:t>
            </w:r>
          </w:p>
        </w:tc>
      </w:tr>
    </w:tbl>
    <w:p>
      <w:pPr>
        <w:pBdr>
          <w:top w:val="single" w:color="2563EB" w:sz="4" w:space="6"/>
          <w:bottom w:val="single" w:color="2563EB" w:sz="4" w:space="6"/>
          <w:left w:val="single" w:color="2563EB" w:sz="12" w:space="6"/>
          <w:right w:val="single" w:color="2563EB" w:sz="4" w:space="6"/>
        </w:pBdr>
        <w:shd w:fill="EFF6FF" w:val="clear"/>
        <w:spacing w:after="200" w:before="100"/>
      </w:pPr>
      <w:r>
        <w:rPr>
          <w:i/>
          <w:iCs/>
          <w:color w:val="1E3A8A"/>
          <w:sz w:val="21"/>
          <w:szCs w:val="21"/>
        </w:rPr>
        <w:t xml:space="preserve">Note: The public-facing team page is served at /team; internal documentation elsewhere may refer to it as "Leadership &amp; Members."</w:t>
      </w:r>
    </w:p>
    <w:p>
      <w:pPr>
        <w:pStyle w:val="Heading1"/>
        <w:pBdr>
          <w:bottom w:val="single" w:color="2563EB" w:sz="6" w:space="4"/>
        </w:pBdr>
        <w:spacing w:after="200" w:before="480"/>
      </w:pPr>
      <w:r>
        <w:rPr>
          <w:b/>
          <w:bCs/>
          <w:color w:val="0F172A"/>
          <w:sz w:val="30"/>
          <w:szCs w:val="30"/>
        </w:rPr>
        <w:t xml:space="preserve">7. Admin Dashboard — Pages &amp; Routes</w:t>
      </w:r>
    </w:p>
    <w:p>
      <w:pPr>
        <w:spacing w:after="160" w:line="300"/>
      </w:pPr>
      <w:r>
        <w:rPr>
          <w:color w:val="1E293B"/>
          <w:sz w:val="22"/>
          <w:szCs w:val="22"/>
        </w:rPr>
        <w:t xml:space="preserve">All admin routes are nested under /admin and defined in src/admin/routes/AdminRoutes.jsx. Every route except /admin/login is wrapped in ProtectedRoute, which checks the Supabase session via AuthContext and redirects unauthenticated visitors to /admin/login.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200"/>
      </w:tblGrid>
      <w:tr>
        <w:trPr>
          <w:tblHeader/>
        </w:trPr>
        <w:tc>
          <w:tcPr>
            <w:tcW w:type="dxa" w:w="2200"/>
            <w:shd w:fill="2563EB" w:val="clear"/>
            <w:tcMar>
              <w:top w:type="dxa" w:w="80"/>
              <w:left w:type="dxa" w:w="120"/>
              <w:bottom w:type="dxa" w:w="80"/>
              <w:right w:type="dxa" w:w="120"/>
            </w:tcMar>
            <w:vAlign w:val="center"/>
          </w:tcPr>
          <w:p>
            <w:pPr>
              <w:jc w:val="left"/>
            </w:pPr>
            <w:r>
              <w:rPr>
                <w:b/>
                <w:bCs/>
                <w:color w:val="FFFFFF"/>
                <w:sz w:val="20"/>
                <w:szCs w:val="20"/>
              </w:rPr>
              <w:t xml:space="preserve">Route</w:t>
            </w:r>
          </w:p>
        </w:tc>
        <w:tc>
          <w:tcPr>
            <w:tcW w:type="dxa" w:w="3700"/>
            <w:shd w:fill="2563EB" w:val="clear"/>
            <w:tcMar>
              <w:top w:type="dxa" w:w="80"/>
              <w:left w:type="dxa" w:w="120"/>
              <w:bottom w:type="dxa" w:w="80"/>
              <w:right w:type="dxa" w:w="120"/>
            </w:tcMar>
            <w:vAlign w:val="center"/>
          </w:tcPr>
          <w:p>
            <w:pPr>
              <w:jc w:val="left"/>
            </w:pPr>
            <w:r>
              <w:rPr>
                <w:b/>
                <w:bCs/>
                <w:color w:val="FFFFFF"/>
                <w:sz w:val="20"/>
                <w:szCs w:val="20"/>
              </w:rPr>
              <w:t xml:space="preserve">Page Component</w:t>
            </w:r>
          </w:p>
        </w:tc>
        <w:tc>
          <w:tcPr>
            <w:tcW w:type="dxa" w:w="3200"/>
            <w:shd w:fill="2563EB"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/admin/login</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admin/Login/Login.jsx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Administrator sign-in (Supabase Auth email/password)</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/admin/dashboard</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admin/pages/Dashboard/Dashboard.jsx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Overview statistics: members, events, notices, projects, ideas, queries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/admin/leadership</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admin/pages/Leadership/AdminLeadership.jsx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Manage leadership profiles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/admin/members</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admin/pages/Members/AdminMembers.jsx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Manage team members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/admin/events</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admin/pages/Events/AdminEvents.jsx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Manage upcoming/past events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/admin/notices</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admin/pages/Notices/AdminNotices.jsx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Manage notices (category, pin, attachment)</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/admin/ambassadors</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admin/pages/Ambassadors/AdminAmbassadors.jsx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Manage Innovation Ambassador profiles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/admin/research</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admin/pages/Research/AdminResearch.jsx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Manage research &amp; development entries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/admin/projects</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admin/pages/Projects/AdminProjects.jsx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Manage active projects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/admin/certificates</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admin/pages/Certificates/AdminCertificates.jsx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Manage establishment documents &amp; certificates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/admin/ideas</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admin/pages/Ideas/AdminIdeas.jsx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Review submitted ideas and update status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/admin/queries</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admin/pages/Queries/AdminQueries.jsx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View queries and post replies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/admin/contacts</w:t>
            </w:r>
          </w:p>
        </w:tc>
        <w:tc>
          <w:tcPr>
            <w:tcW w:type="dxa" w:w="37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admin/pages/Contacts/AdminContacts.jsx</w:t>
            </w:r>
          </w:p>
        </w:tc>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View contact-form submissions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/admin/settings</w:t>
            </w:r>
          </w:p>
        </w:tc>
        <w:tc>
          <w:tcPr>
            <w:tcW w:type="dxa" w:w="37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admin/pages/Settings/Settings.jsx</w:t>
            </w:r>
          </w:p>
        </w:tc>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Site-wide settings</w:t>
            </w:r>
          </w:p>
        </w:tc>
      </w:tr>
    </w:tbl>
    <w:p>
      <w:pPr>
        <w:spacing w:after="160" w:line="300"/>
      </w:pPr>
      <w:r>
        <w:rPr>
          <w:color w:val="1E293B"/>
          <w:sz w:val="22"/>
          <w:szCs w:val="22"/>
        </w:rPr>
        <w:t xml:space="preserve">Any unmatched path under /admin falls back to a redirect to /admin/login (catch-all route in AdminRoutes.jsx).</w:t>
      </w:r>
    </w:p>
    <w:p>
      <w:pPr>
        <w:pStyle w:val="Heading1"/>
        <w:pBdr>
          <w:bottom w:val="single" w:color="2563EB" w:sz="6" w:space="4"/>
        </w:pBdr>
        <w:spacing w:after="200" w:before="480"/>
      </w:pPr>
      <w:r>
        <w:rPr>
          <w:b/>
          <w:bCs/>
          <w:color w:val="0F172A"/>
          <w:sz w:val="30"/>
          <w:szCs w:val="30"/>
        </w:rPr>
        <w:t xml:space="preserve">8. Authentication &amp; Security</w:t>
      </w:r>
    </w:p>
    <w:p>
      <w:pPr>
        <w:pStyle w:val="Heading2"/>
        <w:spacing w:after="140" w:before="320"/>
      </w:pPr>
      <w:r>
        <w:rPr>
          <w:b/>
          <w:bCs/>
          <w:color w:val="2563EB"/>
          <w:sz w:val="24"/>
          <w:szCs w:val="24"/>
        </w:rPr>
        <w:t xml:space="preserve">8.1 Admin Authentication Flow</w:t>
      </w:r>
    </w:p>
    <w:p>
      <w:pPr>
        <w:shd w:fill="0F172A" w:val="clear"/>
        <w:spacing w:after="40"/>
      </w:pPr>
      <w:r>
        <w:rPr>
          <w:rFonts w:ascii="Consolas" w:cs="Consolas" w:eastAsia="Consolas" w:hAnsi="Consolas"/>
          <w:color w:val="E2E8F0"/>
          <w:sz w:val="19"/>
          <w:szCs w:val="19"/>
        </w:rPr>
        <w:t xml:space="preserve">Admin enters email + password at /admin/login</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v</w:t>
      </w:r>
    </w:p>
    <w:p>
      <w:pPr>
        <w:shd w:fill="0F172A" w:val="clear"/>
        <w:spacing w:after="40"/>
      </w:pPr>
      <w:r>
        <w:rPr>
          <w:rFonts w:ascii="Consolas" w:cs="Consolas" w:eastAsia="Consolas" w:hAnsi="Consolas"/>
          <w:color w:val="E2E8F0"/>
          <w:sz w:val="19"/>
          <w:szCs w:val="19"/>
        </w:rPr>
        <w:t xml:space="preserve">supabase.auth.signInWithPassword({ email, password })</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v</w:t>
      </w:r>
    </w:p>
    <w:p>
      <w:pPr>
        <w:shd w:fill="0F172A" w:val="clear"/>
        <w:spacing w:after="40"/>
      </w:pPr>
      <w:r>
        <w:rPr>
          <w:rFonts w:ascii="Consolas" w:cs="Consolas" w:eastAsia="Consolas" w:hAnsi="Consolas"/>
          <w:color w:val="E2E8F0"/>
          <w:sz w:val="19"/>
          <w:szCs w:val="19"/>
        </w:rPr>
        <w:t xml:space="preserve">Session stored by Supabase Auth; AuthContext exposes { user, loading }</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v</w:t>
      </w:r>
    </w:p>
    <w:p>
      <w:pPr>
        <w:shd w:fill="0F172A" w:val="clear"/>
        <w:spacing w:after="40"/>
      </w:pPr>
      <w:r>
        <w:rPr>
          <w:rFonts w:ascii="Consolas" w:cs="Consolas" w:eastAsia="Consolas" w:hAnsi="Consolas"/>
          <w:color w:val="E2E8F0"/>
          <w:sz w:val="19"/>
          <w:szCs w:val="19"/>
        </w:rPr>
        <w:t xml:space="preserve">ProtectedRoute checks session on every /admin/* route</w:t>
      </w:r>
    </w:p>
    <w:p>
      <w:pPr>
        <w:shd w:fill="0F172A" w:val="clear"/>
        <w:spacing w:after="40"/>
      </w:pPr>
      <w:r>
        <w:rPr>
          <w:rFonts w:ascii="Consolas" w:cs="Consolas" w:eastAsia="Consolas" w:hAnsi="Consolas"/>
          <w:color w:val="E2E8F0"/>
          <w:sz w:val="19"/>
          <w:szCs w:val="19"/>
        </w:rPr>
        <w:t xml:space="preserve">        |</w:t>
      </w:r>
    </w:p>
    <w:p>
      <w:pPr>
        <w:shd w:fill="0F172A" w:val="clear"/>
        <w:spacing w:after="40"/>
      </w:pPr>
      <w:r>
        <w:rPr>
          <w:rFonts w:ascii="Consolas" w:cs="Consolas" w:eastAsia="Consolas" w:hAnsi="Consolas"/>
          <w:color w:val="E2E8F0"/>
          <w:sz w:val="19"/>
          <w:szCs w:val="19"/>
        </w:rPr>
        <w:t xml:space="preserve">        v</w:t>
      </w:r>
    </w:p>
    <w:p>
      <w:pPr>
        <w:shd w:fill="0F172A" w:val="clear"/>
        <w:spacing w:after="40"/>
      </w:pPr>
      <w:r>
        <w:rPr>
          <w:rFonts w:ascii="Consolas" w:cs="Consolas" w:eastAsia="Consolas" w:hAnsi="Consolas"/>
          <w:color w:val="E2E8F0"/>
          <w:sz w:val="19"/>
          <w:szCs w:val="19"/>
        </w:rPr>
        <w:t xml:space="preserve">Authorized  -&gt; AdminLayout renders the requested page</w:t>
      </w:r>
    </w:p>
    <w:p>
      <w:pPr>
        <w:shd w:fill="0F172A" w:val="clear"/>
        <w:spacing w:after="40"/>
      </w:pPr>
      <w:r>
        <w:rPr>
          <w:rFonts w:ascii="Consolas" w:cs="Consolas" w:eastAsia="Consolas" w:hAnsi="Consolas"/>
          <w:color w:val="E2E8F0"/>
          <w:sz w:val="19"/>
          <w:szCs w:val="19"/>
        </w:rPr>
        <w:t xml:space="preserve">Unauthorized -&gt; redirect to /admin/login</w:t>
      </w:r>
    </w:p>
    <w:p>
      <w:pPr>
        <w:spacing w:after="160" w:line="300"/>
      </w:pPr>
      <w:r>
        <w:rPr>
          <w:color w:val="1E293B"/>
          <w:sz w:val="22"/>
          <w:szCs w:val="22"/>
        </w:rPr>
        <w:t xml:space="preserve"> </w:t>
      </w:r>
    </w:p>
    <w:p>
      <w:pPr>
        <w:spacing w:after="160" w:line="300"/>
      </w:pPr>
      <w:r>
        <w:rPr>
          <w:color w:val="1E293B"/>
          <w:sz w:val="22"/>
          <w:szCs w:val="22"/>
        </w:rPr>
        <w:t xml:space="preserve">AuthContext (src/context/AuthContext.jsx) also subscribes to supabase.auth.onAuthStateChange so the UI reacts immediately to sign-in/sign-out events, and exposes signIn(email, password) and signOut() helpers to the rest of the admin app.</w:t>
      </w:r>
    </w:p>
    <w:p>
      <w:pPr>
        <w:pStyle w:val="Heading2"/>
        <w:spacing w:after="140" w:before="320"/>
      </w:pPr>
      <w:r>
        <w:rPr>
          <w:b/>
          <w:bCs/>
          <w:color w:val="2563EB"/>
          <w:sz w:val="24"/>
          <w:szCs w:val="24"/>
        </w:rPr>
        <w:t xml:space="preserve">8.2 Security Controls</w:t>
      </w:r>
    </w:p>
    <w:p>
      <w:pPr>
        <w:pStyle w:val="ListParagraph"/>
        <w:numPr>
          <w:ilvl w:val="0"/>
          <w:numId w:val="1"/>
        </w:numPr>
        <w:spacing w:after="80" w:line="280"/>
      </w:pPr>
      <w:r>
        <w:rPr>
          <w:color w:val="1E293B"/>
          <w:sz w:val="22"/>
          <w:szCs w:val="22"/>
        </w:rPr>
        <w:t xml:space="preserve">Supabase Authentication for all admin access — no custom password storage.</w:t>
      </w:r>
    </w:p>
    <w:p>
      <w:pPr>
        <w:pStyle w:val="ListParagraph"/>
        <w:numPr>
          <w:ilvl w:val="0"/>
          <w:numId w:val="1"/>
        </w:numPr>
        <w:spacing w:after="80" w:line="280"/>
      </w:pPr>
      <w:r>
        <w:rPr>
          <w:color w:val="1E293B"/>
          <w:sz w:val="22"/>
          <w:szCs w:val="22"/>
        </w:rPr>
        <w:t xml:space="preserve">Row Level Security (RLS) policies on every table to enforce read/write rules at the database layer.</w:t>
      </w:r>
    </w:p>
    <w:p>
      <w:pPr>
        <w:pStyle w:val="ListParagraph"/>
        <w:numPr>
          <w:ilvl w:val="0"/>
          <w:numId w:val="1"/>
        </w:numPr>
        <w:spacing w:after="80" w:line="280"/>
      </w:pPr>
      <w:r>
        <w:rPr>
          <w:color w:val="1E293B"/>
          <w:sz w:val="22"/>
          <w:szCs w:val="22"/>
        </w:rPr>
        <w:t xml:space="preserve">Protected client-side routes via ProtectedRoute, in addition to RLS on the server.</w:t>
      </w:r>
    </w:p>
    <w:p>
      <w:pPr>
        <w:pStyle w:val="ListParagraph"/>
        <w:numPr>
          <w:ilvl w:val="0"/>
          <w:numId w:val="1"/>
        </w:numPr>
        <w:spacing w:after="80" w:line="280"/>
      </w:pPr>
      <w:r>
        <w:rPr>
          <w:color w:val="1E293B"/>
          <w:sz w:val="22"/>
          <w:szCs w:val="22"/>
        </w:rPr>
        <w:t xml:space="preserve">Environment variables (VITE_SUPABASE_URL, VITE_SUPABASE_ANON_KEY, and bucket-name overrides) kept out of version control via .gitignore; supabase.js throws immediately if they are missing.</w:t>
      </w:r>
    </w:p>
    <w:p>
      <w:pPr>
        <w:pStyle w:val="ListParagraph"/>
        <w:numPr>
          <w:ilvl w:val="0"/>
          <w:numId w:val="1"/>
        </w:numPr>
        <w:spacing w:after="80" w:line="280"/>
      </w:pPr>
      <w:r>
        <w:rPr>
          <w:color w:val="1E293B"/>
          <w:sz w:val="22"/>
          <w:szCs w:val="22"/>
        </w:rPr>
        <w:t xml:space="preserve">Input validation on public forms via React Hook Form.</w:t>
      </w:r>
    </w:p>
    <w:p>
      <w:pPr>
        <w:pStyle w:val="ListParagraph"/>
        <w:numPr>
          <w:ilvl w:val="0"/>
          <w:numId w:val="1"/>
        </w:numPr>
        <w:spacing w:after="80" w:line="280"/>
      </w:pPr>
      <w:r>
        <w:rPr>
          <w:color w:val="1E293B"/>
          <w:sz w:val="22"/>
          <w:szCs w:val="22"/>
        </w:rPr>
        <w:t xml:space="preserve">File type and size restrictions intended for all upload flows (idea/query attachments, admin media uploads).</w:t>
      </w:r>
    </w:p>
    <w:p>
      <w:pPr>
        <w:pStyle w:val="Heading2"/>
        <w:spacing w:after="140" w:before="320"/>
      </w:pPr>
      <w:r>
        <w:rPr>
          <w:b/>
          <w:bCs/>
          <w:color w:val="2563EB"/>
          <w:sz w:val="24"/>
          <w:szCs w:val="24"/>
        </w:rPr>
        <w:t xml:space="preserve">8.3 Access Model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2600"/>
      </w:tblGrid>
      <w:tr>
        <w:trPr>
          <w:tblHeader/>
        </w:trPr>
        <w:tc>
          <w:tcPr>
            <w:tcW w:type="dxa" w:w="3900"/>
            <w:shd w:fill="2563EB" w:val="clear"/>
            <w:tcMar>
              <w:top w:type="dxa" w:w="80"/>
              <w:left w:type="dxa" w:w="120"/>
              <w:bottom w:type="dxa" w:w="80"/>
              <w:right w:type="dxa" w:w="120"/>
            </w:tcMar>
            <w:vAlign w:val="center"/>
          </w:tcPr>
          <w:p>
            <w:pPr>
              <w:jc w:val="left"/>
            </w:pPr>
            <w:r>
              <w:rPr>
                <w:b/>
                <w:bCs/>
                <w:color w:val="FFFFFF"/>
                <w:sz w:val="20"/>
                <w:szCs w:val="20"/>
              </w:rPr>
              <w:t xml:space="preserve">Capability</w:t>
            </w:r>
          </w:p>
        </w:tc>
        <w:tc>
          <w:tcPr>
            <w:tcW w:type="dxa" w:w="2600"/>
            <w:shd w:fill="2563EB" w:val="clear"/>
            <w:tcMar>
              <w:top w:type="dxa" w:w="80"/>
              <w:left w:type="dxa" w:w="120"/>
              <w:bottom w:type="dxa" w:w="80"/>
              <w:right w:type="dxa" w:w="120"/>
            </w:tcMar>
            <w:vAlign w:val="center"/>
          </w:tcPr>
          <w:p>
            <w:pPr>
              <w:jc w:val="left"/>
            </w:pPr>
            <w:r>
              <w:rPr>
                <w:b/>
                <w:bCs/>
                <w:color w:val="FFFFFF"/>
                <w:sz w:val="20"/>
                <w:szCs w:val="20"/>
              </w:rPr>
              <w:t xml:space="preserve">Public User</w:t>
            </w:r>
          </w:p>
        </w:tc>
        <w:tc>
          <w:tcPr>
            <w:tcW w:type="dxa" w:w="2600"/>
            <w:shd w:fill="2563EB" w:val="clear"/>
            <w:tcMar>
              <w:top w:type="dxa" w:w="80"/>
              <w:left w:type="dxa" w:w="120"/>
              <w:bottom w:type="dxa" w:w="80"/>
              <w:right w:type="dxa" w:w="120"/>
            </w:tcMar>
            <w:vAlign w:val="center"/>
          </w:tcPr>
          <w:p>
            <w:pPr>
              <w:jc w:val="left"/>
            </w:pPr>
            <w:r>
              <w:rPr>
                <w:b/>
                <w:bCs/>
                <w:color w:val="FFFFFF"/>
                <w:sz w:val="20"/>
                <w:szCs w:val="20"/>
              </w:rPr>
              <w:t xml:space="preserve">Administrator</w:t>
            </w:r>
          </w:p>
        </w:tc>
      </w:tr>
      <w:tr>
        <w:tc>
          <w:tcPr>
            <w:tcW w:type="dxa" w:w="39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Read published content</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r>
      <w:tr>
        <w:tc>
          <w:tcPr>
            <w:tcW w:type="dxa" w:w="39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Submit idea / query / contact message</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r>
      <w:tr>
        <w:tc>
          <w:tcPr>
            <w:tcW w:type="dxa" w:w="39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Create / edit / delete content</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r>
      <w:tr>
        <w:tc>
          <w:tcPr>
            <w:tcW w:type="dxa" w:w="39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Review ideas &amp; update status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r>
      <w:tr>
        <w:tc>
          <w:tcPr>
            <w:tcW w:type="dxa" w:w="39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Reply to queries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r>
      <w:tr>
        <w:tc>
          <w:tcPr>
            <w:tcW w:type="dxa" w:w="39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View contact messages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Yes</w:t>
            </w:r>
          </w:p>
        </w:tc>
      </w:tr>
      <w:tr>
        <w:tc>
          <w:tcPr>
            <w:tcW w:type="dxa" w:w="39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Access /admin routes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No (redirected)</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Yes (after login)</w:t>
            </w:r>
          </w:p>
        </w:tc>
      </w:tr>
    </w:tbl>
    <w:p>
      <w:pPr>
        <w:pStyle w:val="Heading1"/>
        <w:pBdr>
          <w:bottom w:val="single" w:color="2563EB" w:sz="6" w:space="4"/>
        </w:pBdr>
        <w:spacing w:after="200" w:before="480"/>
      </w:pPr>
      <w:r>
        <w:rPr>
          <w:b/>
          <w:bCs/>
          <w:color w:val="0F172A"/>
          <w:sz w:val="30"/>
          <w:szCs w:val="30"/>
        </w:rPr>
        <w:t xml:space="preserve">9. Data Model (Supabase)</w:t>
      </w:r>
    </w:p>
    <w:p>
      <w:pPr>
        <w:spacing w:after="160" w:line="300"/>
      </w:pPr>
      <w:r>
        <w:rPr>
          <w:color w:val="1E293B"/>
          <w:sz w:val="22"/>
          <w:szCs w:val="22"/>
        </w:rPr>
        <w:t xml:space="preserve">Content is stored in PostgreSQL tables accessed through the Supabase JS SDK. Table name constants are centralized in src/services/supabase.js (TABLES) to avoid hard-coded strings across the codebase.</w:t>
      </w:r>
    </w:p>
    <w:p>
      <w:pPr>
        <w:pStyle w:val="Heading2"/>
        <w:spacing w:after="140" w:before="320"/>
      </w:pPr>
      <w:r>
        <w:rPr>
          <w:b/>
          <w:bCs/>
          <w:color w:val="2563EB"/>
          <w:sz w:val="24"/>
          <w:szCs w:val="24"/>
        </w:rPr>
        <w:t xml:space="preserve">9.1 Tables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700"/>
      </w:tblGrid>
      <w:tr>
        <w:trPr>
          <w:tblHeader/>
        </w:trPr>
        <w:tc>
          <w:tcPr>
            <w:tcW w:type="dxa" w:w="1800"/>
            <w:shd w:fill="2563EB" w:val="clear"/>
            <w:tcMar>
              <w:top w:type="dxa" w:w="80"/>
              <w:left w:type="dxa" w:w="120"/>
              <w:bottom w:type="dxa" w:w="80"/>
              <w:right w:type="dxa" w:w="120"/>
            </w:tcMar>
            <w:vAlign w:val="center"/>
          </w:tcPr>
          <w:p>
            <w:pPr>
              <w:jc w:val="left"/>
            </w:pPr>
            <w:r>
              <w:rPr>
                <w:b/>
                <w:bCs/>
                <w:color w:val="FFFFFF"/>
                <w:sz w:val="20"/>
                <w:szCs w:val="20"/>
              </w:rPr>
              <w:t xml:space="preserve">Table</w:t>
            </w:r>
          </w:p>
        </w:tc>
        <w:tc>
          <w:tcPr>
            <w:tcW w:type="dxa" w:w="2600"/>
            <w:shd w:fill="2563EB"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4700"/>
            <w:shd w:fill="2563EB" w:val="clear"/>
            <w:tcMar>
              <w:top w:type="dxa" w:w="80"/>
              <w:left w:type="dxa" w:w="120"/>
              <w:bottom w:type="dxa" w:w="80"/>
              <w:right w:type="dxa" w:w="120"/>
            </w:tcMar>
            <w:vAlign w:val="center"/>
          </w:tcPr>
          <w:p>
            <w:pPr>
              <w:jc w:val="left"/>
            </w:pPr>
            <w:r>
              <w:rPr>
                <w:b/>
                <w:bCs/>
                <w:color w:val="FFFFFF"/>
                <w:sz w:val="20"/>
                <w:szCs w:val="20"/>
              </w:rPr>
              <w:t xml:space="preserve">Representative Fields</w:t>
            </w:r>
          </w:p>
        </w:tc>
      </w:tr>
      <w:tr>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leadership</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Leadership profiles</w:t>
            </w:r>
          </w:p>
        </w:tc>
        <w:tc>
          <w:tcPr>
            <w:tcW w:type="dxa" w:w="4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name, position, department, image_url, email, linkedin, display_order, is_active</w:t>
            </w:r>
          </w:p>
        </w:tc>
      </w:tr>
      <w:tr>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members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Team members by team</w:t>
            </w:r>
          </w:p>
        </w:tc>
        <w:tc>
          <w:tcPr>
            <w:tcW w:type="dxa" w:w="4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name, position, team, department, image_url, display_order, is_active</w:t>
            </w:r>
          </w:p>
        </w:tc>
      </w:tr>
      <w:tr>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events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Upcoming &amp; past events</w:t>
            </w:r>
          </w:p>
        </w:tc>
        <w:tc>
          <w:tcPr>
            <w:tcW w:type="dxa" w:w="4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title, description, poster_url, event_date, event_time, venue, registration_url, status</w:t>
            </w:r>
          </w:p>
        </w:tc>
      </w:tr>
      <w:tr>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notices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Announcements</w:t>
            </w:r>
          </w:p>
        </w:tc>
        <w:tc>
          <w:tcPr>
            <w:tcW w:type="dxa" w:w="4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title, description, category, published_date, deadline, attachment_url, external_link, is_pinned, is_active</w:t>
            </w:r>
          </w:p>
        </w:tc>
      </w:tr>
      <w:tr>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ambassadors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Innovation Ambassador profiles</w:t>
            </w:r>
          </w:p>
        </w:tc>
        <w:tc>
          <w:tcPr>
            <w:tcW w:type="dxa" w:w="4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name, department, position, image_url, responsibilities, achievements, year, is_active</w:t>
            </w:r>
          </w:p>
        </w:tc>
      </w:tr>
      <w:tr>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research</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R&amp;D entries</w:t>
            </w:r>
          </w:p>
        </w:tc>
        <w:tc>
          <w:tcPr>
            <w:tcW w:type="dxa" w:w="4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title, description, researcher, mentor, category, status, image_url, document_url</w:t>
            </w:r>
          </w:p>
        </w:tc>
      </w:tr>
      <w:tr>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projects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Active projects</w:t>
            </w:r>
          </w:p>
        </w:tc>
        <w:tc>
          <w:tcPr>
            <w:tcW w:type="dxa" w:w="4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title, description, team_lead, team_members, mentor, technologies, category, status, progress, image_url, project_url</w:t>
            </w:r>
          </w:p>
        </w:tc>
      </w:tr>
      <w:tr>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certificates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Establishment docs &amp; certs</w:t>
            </w:r>
          </w:p>
        </w:tc>
        <w:tc>
          <w:tcPr>
            <w:tcW w:type="dxa" w:w="4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title, category, year, description, thumbnail_url, document_url</w:t>
            </w:r>
          </w:p>
        </w:tc>
      </w:tr>
      <w:tr>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ideas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Submitted ideas</w:t>
            </w:r>
          </w:p>
        </w:tc>
        <w:tc>
          <w:tcPr>
            <w:tcW w:type="dxa" w:w="4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name, register_number, department, year, email, phone, title, category, problem_statement, proposed_solution, expected_impact, attachment_url, status, admin_remarks</w:t>
            </w:r>
          </w:p>
        </w:tc>
      </w:tr>
      <w:tr>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queries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Submitted queries</w:t>
            </w:r>
          </w:p>
        </w:tc>
        <w:tc>
          <w:tcPr>
            <w:tcW w:type="dxa" w:w="4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name, email, department, subject, category, message, attachment_url, reply, status</w:t>
            </w:r>
          </w:p>
        </w:tc>
      </w:tr>
      <w:tr>
        <w:tc>
          <w:tcPr>
            <w:tcW w:type="dxa" w:w="18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contacts</w:t>
            </w:r>
          </w:p>
        </w:tc>
        <w:tc>
          <w:tcPr>
            <w:tcW w:type="dxa" w:w="26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Contact form messages</w:t>
            </w:r>
          </w:p>
        </w:tc>
        <w:tc>
          <w:tcPr>
            <w:tcW w:type="dxa" w:w="4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name, email, phone, subject, message</w:t>
            </w:r>
          </w:p>
        </w:tc>
      </w:tr>
      <w:tr>
        <w:tc>
          <w:tcPr>
            <w:tcW w:type="dxa" w:w="18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settings</w:t>
            </w:r>
          </w:p>
        </w:tc>
        <w:tc>
          <w:tcPr>
            <w:tcW w:type="dxa" w:w="26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Site-wide configuration</w:t>
            </w:r>
          </w:p>
        </w:tc>
        <w:tc>
          <w:tcPr>
            <w:tcW w:type="dxa" w:w="4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(key/value site settings)</w:t>
            </w:r>
          </w:p>
        </w:tc>
      </w:tr>
    </w:tbl>
    <w:p>
      <w:pPr>
        <w:pStyle w:val="Heading2"/>
        <w:spacing w:after="140" w:before="320"/>
      </w:pPr>
      <w:r>
        <w:rPr>
          <w:b/>
          <w:bCs/>
          <w:color w:val="2563EB"/>
          <w:sz w:val="24"/>
          <w:szCs w:val="24"/>
        </w:rPr>
        <w:t xml:space="preserve">9.2 Status Enumerations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2563EB"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6900"/>
            <w:shd w:fill="2563EB" w:val="clear"/>
            <w:tcMar>
              <w:top w:type="dxa" w:w="80"/>
              <w:left w:type="dxa" w:w="120"/>
              <w:bottom w:type="dxa" w:w="80"/>
              <w:right w:type="dxa" w:w="120"/>
            </w:tcMar>
            <w:vAlign w:val="center"/>
          </w:tcPr>
          <w:p>
            <w:pPr>
              <w:jc w:val="left"/>
            </w:pPr>
            <w:r>
              <w:rPr>
                <w:b/>
                <w:bCs/>
                <w:color w:val="FFFFFF"/>
                <w:sz w:val="20"/>
                <w:szCs w:val="20"/>
              </w:rPr>
              <w:t xml:space="preserve">Status Values</w:t>
            </w:r>
          </w:p>
        </w:tc>
      </w:tr>
      <w:tr>
        <w:tc>
          <w:tcPr>
            <w:tcW w:type="dxa" w:w="2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Idea</w:t>
            </w:r>
          </w:p>
        </w:tc>
        <w:tc>
          <w:tcPr>
            <w:tcW w:type="dxa" w:w="69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Pending (default) -&gt; Under Review -&gt; Approved / Rejected</w:t>
            </w:r>
          </w:p>
        </w:tc>
      </w:tr>
      <w:tr>
        <w:tc>
          <w:tcPr>
            <w:tcW w:type="dxa" w:w="2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Query</w:t>
            </w:r>
          </w:p>
        </w:tc>
        <w:tc>
          <w:tcPr>
            <w:tcW w:type="dxa" w:w="69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Open (default) -&gt; In Progress -&gt; Resolved / Closed</w:t>
            </w:r>
          </w:p>
        </w:tc>
      </w:tr>
    </w:tbl>
    <w:p>
      <w:pPr>
        <w:pStyle w:val="Heading1"/>
        <w:pBdr>
          <w:bottom w:val="single" w:color="2563EB" w:sz="6" w:space="4"/>
        </w:pBdr>
        <w:spacing w:after="200" w:before="480"/>
      </w:pPr>
      <w:r>
        <w:rPr>
          <w:b/>
          <w:bCs/>
          <w:color w:val="0F172A"/>
          <w:sz w:val="30"/>
          <w:szCs w:val="30"/>
        </w:rPr>
        <w:t xml:space="preserve">10. File Storage</w:t>
      </w:r>
    </w:p>
    <w:p>
      <w:pPr>
        <w:spacing w:after="160" w:line="300"/>
      </w:pPr>
      <w:r>
        <w:rPr>
          <w:color w:val="1E293B"/>
          <w:sz w:val="22"/>
          <w:szCs w:val="22"/>
        </w:rPr>
        <w:t xml:space="preserve">Supabase Storage buckets hold all binary assets; the corresponding database row stores only the resulting public/URL reference. Bucket names are centralized (with environment-variable overrides) in src/services/supabase.js (BUCKETS).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shd w:fill="2563EB" w:val="clear"/>
            <w:tcMar>
              <w:top w:type="dxa" w:w="80"/>
              <w:left w:type="dxa" w:w="120"/>
              <w:bottom w:type="dxa" w:w="80"/>
              <w:right w:type="dxa" w:w="120"/>
            </w:tcMar>
            <w:vAlign w:val="center"/>
          </w:tcPr>
          <w:p>
            <w:pPr>
              <w:jc w:val="left"/>
            </w:pPr>
            <w:r>
              <w:rPr>
                <w:b/>
                <w:bCs/>
                <w:color w:val="FFFFFF"/>
                <w:sz w:val="20"/>
                <w:szCs w:val="20"/>
              </w:rPr>
              <w:t xml:space="preserve">Bucket (default name)</w:t>
            </w:r>
          </w:p>
        </w:tc>
        <w:tc>
          <w:tcPr>
            <w:tcW w:type="dxa" w:w="3500"/>
            <w:shd w:fill="2563EB" w:val="clear"/>
            <w:tcMar>
              <w:top w:type="dxa" w:w="80"/>
              <w:left w:type="dxa" w:w="120"/>
              <w:bottom w:type="dxa" w:w="80"/>
              <w:right w:type="dxa" w:w="120"/>
            </w:tcMar>
            <w:vAlign w:val="center"/>
          </w:tcPr>
          <w:p>
            <w:pPr>
              <w:jc w:val="left"/>
            </w:pPr>
            <w:r>
              <w:rPr>
                <w:b/>
                <w:bCs/>
                <w:color w:val="FFFFFF"/>
                <w:sz w:val="20"/>
                <w:szCs w:val="20"/>
              </w:rPr>
              <w:t xml:space="preserve">Env override</w:t>
            </w:r>
          </w:p>
        </w:tc>
        <w:tc>
          <w:tcPr>
            <w:tcW w:type="dxa" w:w="3300"/>
            <w:shd w:fill="2563EB" w:val="clear"/>
            <w:tcMar>
              <w:top w:type="dxa" w:w="80"/>
              <w:left w:type="dxa" w:w="120"/>
              <w:bottom w:type="dxa" w:w="80"/>
              <w:right w:type="dxa" w:w="120"/>
            </w:tcMar>
            <w:vAlign w:val="center"/>
          </w:tcPr>
          <w:p>
            <w:pPr>
              <w:jc w:val="left"/>
            </w:pPr>
            <w:r>
              <w:rPr>
                <w:b/>
                <w:bCs/>
                <w:color w:val="FFFFFF"/>
                <w:sz w:val="20"/>
                <w:szCs w:val="20"/>
              </w:rPr>
              <w:t xml:space="preserve">Used for</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leadership-images</w:t>
            </w:r>
          </w:p>
        </w:tc>
        <w:tc>
          <w:tcPr>
            <w:tcW w:type="dxa" w:w="35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VITE_LEADERSHIP_IMAGES_BUCKET</w:t>
            </w:r>
          </w:p>
        </w:tc>
        <w:tc>
          <w:tcPr>
            <w:tcW w:type="dxa" w:w="3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Leadership profile photos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member-images</w:t>
            </w:r>
          </w:p>
        </w:tc>
        <w:tc>
          <w:tcPr>
            <w:tcW w:type="dxa" w:w="35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VITE_MEMBER_IMAGES_BUCKET</w:t>
            </w:r>
          </w:p>
        </w:tc>
        <w:tc>
          <w:tcPr>
            <w:tcW w:type="dxa" w:w="3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Team member photos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event-posters</w:t>
            </w:r>
          </w:p>
        </w:tc>
        <w:tc>
          <w:tcPr>
            <w:tcW w:type="dxa" w:w="35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VITE_EVENT_POSTERS_BUCKET</w:t>
            </w:r>
          </w:p>
        </w:tc>
        <w:tc>
          <w:tcPr>
            <w:tcW w:type="dxa" w:w="3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Event poster images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event-gallery</w:t>
            </w:r>
          </w:p>
        </w:tc>
        <w:tc>
          <w:tcPr>
            <w:tcW w:type="dxa" w:w="35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VITE_EVENT_GALLERY_BUCKET</w:t>
            </w:r>
          </w:p>
        </w:tc>
        <w:tc>
          <w:tcPr>
            <w:tcW w:type="dxa" w:w="3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Past-event gallery photos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ambassador-images</w:t>
            </w:r>
          </w:p>
        </w:tc>
        <w:tc>
          <w:tcPr>
            <w:tcW w:type="dxa" w:w="35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VITE_AMBASSADOR_IMAGES_BUCKET</w:t>
            </w:r>
          </w:p>
        </w:tc>
        <w:tc>
          <w:tcPr>
            <w:tcW w:type="dxa" w:w="3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Innovation Ambassador photos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project-images</w:t>
            </w:r>
          </w:p>
        </w:tc>
        <w:tc>
          <w:tcPr>
            <w:tcW w:type="dxa" w:w="35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VITE_PROJECT_IMAGES_BUCKET</w:t>
            </w:r>
          </w:p>
        </w:tc>
        <w:tc>
          <w:tcPr>
            <w:tcW w:type="dxa" w:w="3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Project cover images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research-files</w:t>
            </w:r>
          </w:p>
        </w:tc>
        <w:tc>
          <w:tcPr>
            <w:tcW w:type="dxa" w:w="35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VITE_RESEARCH_FILES_BUCKET</w:t>
            </w:r>
          </w:p>
        </w:tc>
        <w:tc>
          <w:tcPr>
            <w:tcW w:type="dxa" w:w="3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Research documents / images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certificates</w:t>
            </w:r>
          </w:p>
        </w:tc>
        <w:tc>
          <w:tcPr>
            <w:tcW w:type="dxa" w:w="35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VITE_CERTIFICATES_BUCKET</w:t>
            </w:r>
          </w:p>
        </w:tc>
        <w:tc>
          <w:tcPr>
            <w:tcW w:type="dxa" w:w="3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Certificates &amp; establishment documents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idea-attachments</w:t>
            </w:r>
          </w:p>
        </w:tc>
        <w:tc>
          <w:tcPr>
            <w:tcW w:type="dxa" w:w="35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VITE_IDEA_ATTACHMENTS_BUCKET</w:t>
            </w:r>
          </w:p>
        </w:tc>
        <w:tc>
          <w:tcPr>
            <w:tcW w:type="dxa" w:w="3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Optional attachments on idea submissions</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query-attachments</w:t>
            </w:r>
          </w:p>
        </w:tc>
        <w:tc>
          <w:tcPr>
            <w:tcW w:type="dxa" w:w="35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VITE_QUERY_ATTACHMENTS_BUCKET</w:t>
            </w:r>
          </w:p>
        </w:tc>
        <w:tc>
          <w:tcPr>
            <w:tcW w:type="dxa" w:w="33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Optional attachments on query submissions</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website-assets</w:t>
            </w:r>
          </w:p>
        </w:tc>
        <w:tc>
          <w:tcPr>
            <w:tcW w:type="dxa" w:w="35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VITE_WEBSITE_ASSETS_BUCKET</w:t>
            </w:r>
          </w:p>
        </w:tc>
        <w:tc>
          <w:tcPr>
            <w:tcW w:type="dxa" w:w="33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General site assets managed by admins</w:t>
            </w:r>
          </w:p>
        </w:tc>
      </w:tr>
    </w:tbl>
    <w:p>
      <w:pPr>
        <w:spacing w:after="160" w:line="300"/>
      </w:pPr>
      <w:r>
        <w:rPr>
          <w:color w:val="1E293B"/>
          <w:sz w:val="22"/>
          <w:szCs w:val="22"/>
        </w:rPr>
        <w:t xml:space="preserve">Upload/validation helpers live in src/utils/supabaseStorage.js and src/utils/storageErrors.js, which centralize error handling for storage operations (covered by src/utils/supabaseStorage.test.js).</w:t>
      </w:r>
    </w:p>
    <w:p>
      <w:pPr>
        <w:pStyle w:val="Heading1"/>
        <w:pBdr>
          <w:bottom w:val="single" w:color="2563EB" w:sz="6" w:space="4"/>
        </w:pBdr>
        <w:spacing w:after="200" w:before="480"/>
      </w:pPr>
      <w:r>
        <w:rPr>
          <w:b/>
          <w:bCs/>
          <w:color w:val="0F172A"/>
          <w:sz w:val="30"/>
          <w:szCs w:val="30"/>
        </w:rPr>
        <w:t xml:space="preserve">11. Environment Setup</w:t>
      </w:r>
    </w:p>
    <w:p>
      <w:pPr>
        <w:pStyle w:val="Heading2"/>
        <w:spacing w:after="140" w:before="320"/>
      </w:pPr>
      <w:r>
        <w:rPr>
          <w:b/>
          <w:bCs/>
          <w:color w:val="2563EB"/>
          <w:sz w:val="24"/>
          <w:szCs w:val="24"/>
        </w:rPr>
        <w:t xml:space="preserve">11.1 Prerequisites</w:t>
      </w:r>
    </w:p>
    <w:p>
      <w:pPr>
        <w:pStyle w:val="ListParagraph"/>
        <w:numPr>
          <w:ilvl w:val="0"/>
          <w:numId w:val="1"/>
        </w:numPr>
        <w:spacing w:after="80" w:line="280"/>
      </w:pPr>
      <w:r>
        <w:rPr>
          <w:color w:val="1E293B"/>
          <w:sz w:val="22"/>
          <w:szCs w:val="22"/>
        </w:rPr>
        <w:t xml:space="preserve">Node.js and npm</w:t>
      </w:r>
    </w:p>
    <w:p>
      <w:pPr>
        <w:pStyle w:val="ListParagraph"/>
        <w:numPr>
          <w:ilvl w:val="0"/>
          <w:numId w:val="1"/>
        </w:numPr>
        <w:spacing w:after="80" w:line="280"/>
      </w:pPr>
      <w:r>
        <w:rPr>
          <w:color w:val="1E293B"/>
          <w:sz w:val="22"/>
          <w:szCs w:val="22"/>
        </w:rPr>
        <w:t xml:space="preserve">A Supabase project (URL + anon public key)</w:t>
      </w:r>
    </w:p>
    <w:p>
      <w:pPr>
        <w:pStyle w:val="Heading2"/>
        <w:spacing w:after="140" w:before="320"/>
      </w:pPr>
      <w:r>
        <w:rPr>
          <w:b/>
          <w:bCs/>
          <w:color w:val="2563EB"/>
          <w:sz w:val="24"/>
          <w:szCs w:val="24"/>
        </w:rPr>
        <w:t xml:space="preserve">11.2 Installation</w:t>
      </w:r>
    </w:p>
    <w:p>
      <w:pPr>
        <w:shd w:fill="0F172A" w:val="clear"/>
        <w:spacing w:after="40"/>
      </w:pPr>
      <w:r>
        <w:rPr>
          <w:rFonts w:ascii="Consolas" w:cs="Consolas" w:eastAsia="Consolas" w:hAnsi="Consolas"/>
          <w:color w:val="E2E8F0"/>
          <w:sz w:val="19"/>
          <w:szCs w:val="19"/>
        </w:rPr>
        <w:t xml:space="preserve">npm install</w:t>
      </w:r>
    </w:p>
    <w:p>
      <w:pPr>
        <w:pStyle w:val="Heading2"/>
        <w:spacing w:after="140" w:before="320"/>
      </w:pPr>
      <w:r>
        <w:rPr>
          <w:b/>
          <w:bCs/>
          <w:color w:val="2563EB"/>
          <w:sz w:val="24"/>
          <w:szCs w:val="24"/>
        </w:rPr>
        <w:t xml:space="preserve">11.3 Environment Variables</w:t>
      </w:r>
    </w:p>
    <w:p>
      <w:pPr>
        <w:spacing w:after="160" w:line="300"/>
      </w:pPr>
      <w:r>
        <w:rPr>
          <w:color w:val="1E293B"/>
          <w:sz w:val="22"/>
          <w:szCs w:val="22"/>
        </w:rPr>
        <w:t xml:space="preserve">Create a .env file in the project root (never committed — it is listed in .gitignore) with at least:</w:t>
      </w:r>
    </w:p>
    <w:p>
      <w:pPr>
        <w:shd w:fill="0F172A" w:val="clear"/>
        <w:spacing w:after="40"/>
      </w:pPr>
      <w:r>
        <w:rPr>
          <w:rFonts w:ascii="Consolas" w:cs="Consolas" w:eastAsia="Consolas" w:hAnsi="Consolas"/>
          <w:color w:val="E2E8F0"/>
          <w:sz w:val="19"/>
          <w:szCs w:val="19"/>
        </w:rPr>
        <w:t xml:space="preserve">VITE_SUPABASE_URL=your-supabase-project-url</w:t>
      </w:r>
    </w:p>
    <w:p>
      <w:pPr>
        <w:shd w:fill="0F172A" w:val="clear"/>
        <w:spacing w:after="40"/>
      </w:pPr>
      <w:r>
        <w:rPr>
          <w:rFonts w:ascii="Consolas" w:cs="Consolas" w:eastAsia="Consolas" w:hAnsi="Consolas"/>
          <w:color w:val="E2E8F0"/>
          <w:sz w:val="19"/>
          <w:szCs w:val="19"/>
        </w:rPr>
        <w:t xml:space="preserve">VITE_SUPABASE_ANON_KEY=your-supabase-anon-public-key</w:t>
      </w:r>
    </w:p>
    <w:p>
      <w:pPr>
        <w:spacing w:after="160" w:line="300"/>
      </w:pPr>
      <w:r>
        <w:rPr>
          <w:color w:val="1E293B"/>
          <w:sz w:val="22"/>
          <w:szCs w:val="22"/>
        </w:rPr>
        <w:t xml:space="preserve">These values are found under Supabase -&gt; Project Settings -&gt; API. Optional VITE_*_BUCKET variables (Section 10) may be set to override default storage bucket names.</w:t>
      </w:r>
    </w:p>
    <w:p>
      <w:pPr>
        <w:pStyle w:val="Heading2"/>
        <w:spacing w:after="140" w:before="320"/>
      </w:pPr>
      <w:r>
        <w:rPr>
          <w:b/>
          <w:bCs/>
          <w:color w:val="2563EB"/>
          <w:sz w:val="24"/>
          <w:szCs w:val="24"/>
        </w:rPr>
        <w:t xml:space="preserve">11.4 Running the Project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shd w:fill="2563EB" w:val="clear"/>
            <w:tcMar>
              <w:top w:type="dxa" w:w="80"/>
              <w:left w:type="dxa" w:w="120"/>
              <w:bottom w:type="dxa" w:w="80"/>
              <w:right w:type="dxa" w:w="120"/>
            </w:tcMar>
            <w:vAlign w:val="center"/>
          </w:tcPr>
          <w:p>
            <w:pPr>
              <w:jc w:val="left"/>
            </w:pPr>
            <w:r>
              <w:rPr>
                <w:b/>
                <w:bCs/>
                <w:color w:val="FFFFFF"/>
                <w:sz w:val="20"/>
                <w:szCs w:val="20"/>
              </w:rPr>
              <w:t xml:space="preserve">Command</w:t>
            </w:r>
          </w:p>
        </w:tc>
        <w:tc>
          <w:tcPr>
            <w:tcW w:type="dxa" w:w="6500"/>
            <w:shd w:fill="2563EB" w:val="clear"/>
            <w:tcMar>
              <w:top w:type="dxa" w:w="80"/>
              <w:left w:type="dxa" w:w="120"/>
              <w:bottom w:type="dxa" w:w="80"/>
              <w:right w:type="dxa" w:w="120"/>
            </w:tcMar>
            <w:vAlign w:val="center"/>
          </w:tcPr>
          <w:p>
            <w:pPr>
              <w:jc w:val="left"/>
            </w:pPr>
            <w:r>
              <w:rPr>
                <w:b/>
                <w:bCs/>
                <w:color w:val="FFFFFF"/>
                <w:sz w:val="20"/>
                <w:szCs w:val="20"/>
              </w:rPr>
              <w:t xml:space="preserve">Effect</w:t>
            </w:r>
          </w:p>
        </w:tc>
      </w:tr>
      <w:tr>
        <w:tc>
          <w:tcPr>
            <w:tcW w:type="dxa" w:w="2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npm run dev</w:t>
            </w:r>
          </w:p>
        </w:tc>
        <w:tc>
          <w:tcPr>
            <w:tcW w:type="dxa" w:w="65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Starts the Vite development server with hot module reload</w:t>
            </w:r>
          </w:p>
        </w:tc>
      </w:tr>
      <w:tr>
        <w:tc>
          <w:tcPr>
            <w:tcW w:type="dxa" w:w="2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npm run build</w:t>
            </w:r>
          </w:p>
        </w:tc>
        <w:tc>
          <w:tcPr>
            <w:tcW w:type="dxa" w:w="65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Produces an optimized production build (Vite build)</w:t>
            </w:r>
          </w:p>
        </w:tc>
      </w:tr>
      <w:tr>
        <w:tc>
          <w:tcPr>
            <w:tcW w:type="dxa" w:w="24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npm run preview</w:t>
            </w:r>
          </w:p>
        </w:tc>
        <w:tc>
          <w:tcPr>
            <w:tcW w:type="dxa" w:w="65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Serves the production build locally for verification</w:t>
            </w:r>
          </w:p>
        </w:tc>
      </w:tr>
      <w:tr>
        <w:tc>
          <w:tcPr>
            <w:tcW w:type="dxa" w:w="24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npm run lint</w:t>
            </w:r>
          </w:p>
        </w:tc>
        <w:tc>
          <w:tcPr>
            <w:tcW w:type="dxa" w:w="65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Runs oxlint against the codebase</w:t>
            </w:r>
          </w:p>
        </w:tc>
      </w:tr>
    </w:tbl>
    <w:p>
      <w:pPr>
        <w:pBdr>
          <w:top w:val="single" w:color="2563EB" w:sz="4" w:space="6"/>
          <w:bottom w:val="single" w:color="2563EB" w:sz="4" w:space="6"/>
          <w:left w:val="single" w:color="2563EB" w:sz="12" w:space="6"/>
          <w:right w:val="single" w:color="2563EB" w:sz="4" w:space="6"/>
        </w:pBdr>
        <w:shd w:fill="EFF6FF" w:val="clear"/>
        <w:spacing w:after="200" w:before="100"/>
      </w:pPr>
      <w:r>
        <w:rPr>
          <w:i/>
          <w:iCs/>
          <w:color w:val="1E3A8A"/>
          <w:sz w:val="21"/>
          <w:szCs w:val="21"/>
        </w:rPr>
        <w:t xml:space="preserve">Note: If forms (Ideas, Queries, Contact) fail to submit on a given machine, the most common cause is a missing or invalid .env — confirm VITE_SUPABASE_URL and VITE_SUPABASE_ANON_KEY are set.</w:t>
      </w:r>
    </w:p>
    <w:p>
      <w:pPr>
        <w:pStyle w:val="Heading1"/>
        <w:pBdr>
          <w:bottom w:val="single" w:color="2563EB" w:sz="6" w:space="4"/>
        </w:pBdr>
        <w:spacing w:after="200" w:before="480"/>
      </w:pPr>
      <w:r>
        <w:rPr>
          <w:b/>
          <w:bCs/>
          <w:color w:val="0F172A"/>
          <w:sz w:val="30"/>
          <w:szCs w:val="30"/>
        </w:rPr>
        <w:t xml:space="preserve">12. Build &amp; Deployment</w:t>
      </w:r>
    </w:p>
    <w:p>
      <w:pPr>
        <w:pStyle w:val="Heading2"/>
        <w:spacing w:after="140" w:before="320"/>
      </w:pPr>
      <w:r>
        <w:rPr>
          <w:b/>
          <w:bCs/>
          <w:color w:val="2563EB"/>
          <w:sz w:val="24"/>
          <w:szCs w:val="24"/>
        </w:rPr>
        <w:t xml:space="preserve">12.1 Production Build</w:t>
      </w:r>
    </w:p>
    <w:p>
      <w:pPr>
        <w:spacing w:after="160" w:line="300"/>
      </w:pPr>
      <w:r>
        <w:rPr>
          <w:color w:val="1E293B"/>
          <w:sz w:val="22"/>
          <w:szCs w:val="22"/>
        </w:rPr>
        <w:t xml:space="preserve">npm run build produces a static, deployable bundle. vite.config.js configures manual vendor chunking so large dependency groups (three.js/@react-three, gsap/framer-motion/lenis, swiper, react-toastify, lucide-react, the core react stack, and supabase) are split into separate cacheable chunks for faster repeat loads.</w:t>
      </w:r>
    </w:p>
    <w:p>
      <w:pPr>
        <w:pStyle w:val="Heading2"/>
        <w:spacing w:after="140" w:before="320"/>
      </w:pPr>
      <w:r>
        <w:rPr>
          <w:b/>
          <w:bCs/>
          <w:color w:val="2563EB"/>
          <w:sz w:val="24"/>
          <w:szCs w:val="24"/>
        </w:rPr>
        <w:t xml:space="preserve">12.2 Deployment Targets</w:t>
      </w:r>
    </w:p>
    <w:p>
      <w:pPr>
        <w:pStyle w:val="ListParagraph"/>
        <w:numPr>
          <w:ilvl w:val="0"/>
          <w:numId w:val="1"/>
        </w:numPr>
        <w:spacing w:after="80" w:line="280"/>
      </w:pPr>
      <w:r>
        <w:rPr>
          <w:color w:val="1E293B"/>
          <w:sz w:val="22"/>
          <w:szCs w:val="22"/>
        </w:rPr>
        <w:t xml:space="preserve">Frontend: deploy the Vite build output to Vercel or Netlify.</w:t>
      </w:r>
    </w:p>
    <w:p>
      <w:pPr>
        <w:pStyle w:val="ListParagraph"/>
        <w:numPr>
          <w:ilvl w:val="0"/>
          <w:numId w:val="1"/>
        </w:numPr>
        <w:spacing w:after="80" w:line="280"/>
      </w:pPr>
      <w:r>
        <w:rPr>
          <w:color w:val="1E293B"/>
          <w:sz w:val="22"/>
          <w:szCs w:val="22"/>
        </w:rPr>
        <w:t xml:space="preserve">Database / Auth / Storage: hosted entirely on Supabase; no separate backend server to deploy.</w:t>
      </w:r>
    </w:p>
    <w:p>
      <w:pPr>
        <w:pStyle w:val="Heading2"/>
        <w:spacing w:after="140" w:before="320"/>
      </w:pPr>
      <w:r>
        <w:rPr>
          <w:b/>
          <w:bCs/>
          <w:color w:val="2563EB"/>
          <w:sz w:val="24"/>
          <w:szCs w:val="24"/>
        </w:rPr>
        <w:t xml:space="preserve">12.3 Deployment Checklist</w:t>
      </w:r>
    </w:p>
    <w:p>
      <w:pPr>
        <w:pStyle w:val="ListParagraph"/>
        <w:numPr>
          <w:ilvl w:val="0"/>
          <w:numId w:val="1"/>
        </w:numPr>
        <w:spacing w:after="80" w:line="280"/>
      </w:pPr>
      <w:r>
        <w:rPr>
          <w:color w:val="1E293B"/>
          <w:sz w:val="22"/>
          <w:szCs w:val="22"/>
        </w:rPr>
        <w:t xml:space="preserve">Configure VITE_SUPABASE_URL and VITE_SUPABASE_ANON_KEY as environment variables on the hosting platform.</w:t>
      </w:r>
    </w:p>
    <w:p>
      <w:pPr>
        <w:pStyle w:val="ListParagraph"/>
        <w:numPr>
          <w:ilvl w:val="0"/>
          <w:numId w:val="1"/>
        </w:numPr>
        <w:spacing w:after="80" w:line="280"/>
      </w:pPr>
      <w:r>
        <w:rPr>
          <w:color w:val="1E293B"/>
          <w:sz w:val="22"/>
          <w:szCs w:val="22"/>
        </w:rPr>
        <w:t xml:space="preserve">Point the production build at the intended (production) Supabase project.</w:t>
      </w:r>
    </w:p>
    <w:p>
      <w:pPr>
        <w:pStyle w:val="ListParagraph"/>
        <w:numPr>
          <w:ilvl w:val="0"/>
          <w:numId w:val="1"/>
        </w:numPr>
        <w:spacing w:after="80" w:line="280"/>
      </w:pPr>
      <w:r>
        <w:rPr>
          <w:color w:val="1E293B"/>
          <w:sz w:val="22"/>
          <w:szCs w:val="22"/>
        </w:rPr>
        <w:t xml:space="preserve">Verify RLS policies are enabled and correctly scoped before going live.</w:t>
      </w:r>
    </w:p>
    <w:p>
      <w:pPr>
        <w:pStyle w:val="ListParagraph"/>
        <w:numPr>
          <w:ilvl w:val="0"/>
          <w:numId w:val="1"/>
        </w:numPr>
        <w:spacing w:after="80" w:line="280"/>
      </w:pPr>
      <w:r>
        <w:rPr>
          <w:color w:val="1E293B"/>
          <w:sz w:val="22"/>
          <w:szCs w:val="22"/>
        </w:rPr>
        <w:t xml:space="preserve">Smoke-test the production build: public pages, all three public forms, and admin login.</w:t>
      </w:r>
    </w:p>
    <w:p>
      <w:pPr>
        <w:pStyle w:val="Heading1"/>
        <w:pBdr>
          <w:bottom w:val="single" w:color="2563EB" w:sz="6" w:space="4"/>
        </w:pBdr>
        <w:spacing w:after="200" w:before="480"/>
      </w:pPr>
      <w:r>
        <w:rPr>
          <w:b/>
          <w:bCs/>
          <w:color w:val="0F172A"/>
          <w:sz w:val="30"/>
          <w:szCs w:val="30"/>
        </w:rPr>
        <w:t xml:space="preserve">13. UI Design Direction</w:t>
      </w:r>
    </w:p>
    <w:p>
      <w:pPr>
        <w:spacing w:after="160" w:line="300"/>
      </w:pPr>
      <w:r>
        <w:rPr>
          <w:color w:val="1E293B"/>
          <w:sz w:val="22"/>
          <w:szCs w:val="22"/>
        </w:rPr>
        <w:t xml:space="preserve">The site targets a modern innovation/startup-ecosystem look rather than a traditional college website: clean backgrounds, blue/purple/cyan accents, large typography, soft shadows, rounded cards, subtle glassmorphism, and smooth motion (Framer Motion, GSAP, Lenis) throughout, with full responsiveness across desktop, laptop, tablet, and mobile.</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tblGrid>
      <w:tr>
        <w:trPr>
          <w:tblHeader/>
        </w:trPr>
        <w:tc>
          <w:tcPr>
            <w:tcW w:type="dxa" w:w="3200"/>
            <w:shd w:fill="2563EB"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2600"/>
            <w:shd w:fill="2563EB" w:val="clear"/>
            <w:tcMar>
              <w:top w:type="dxa" w:w="80"/>
              <w:left w:type="dxa" w:w="120"/>
              <w:bottom w:type="dxa" w:w="80"/>
              <w:right w:type="dxa" w:w="120"/>
            </w:tcMar>
            <w:vAlign w:val="center"/>
          </w:tcPr>
          <w:p>
            <w:pPr>
              <w:jc w:val="left"/>
            </w:pPr>
            <w:r>
              <w:rPr>
                <w:b/>
                <w:bCs/>
                <w:color w:val="FFFFFF"/>
                <w:sz w:val="20"/>
                <w:szCs w:val="20"/>
              </w:rPr>
              <w:t xml:space="preserve">Color</w:t>
            </w:r>
          </w:p>
        </w:tc>
      </w:tr>
      <w:tr>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Primary</w:t>
            </w:r>
          </w:p>
        </w:tc>
        <w:tc>
          <w:tcPr>
            <w:tcW w:type="dxa" w:w="26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#2563EB</w:t>
            </w:r>
          </w:p>
        </w:tc>
      </w:tr>
      <w:tr>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Secondary</w:t>
            </w:r>
          </w:p>
        </w:tc>
        <w:tc>
          <w:tcPr>
            <w:tcW w:type="dxa" w:w="26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#7C3AED</w:t>
            </w:r>
          </w:p>
        </w:tc>
      </w:tr>
      <w:tr>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Accent</w:t>
            </w:r>
          </w:p>
        </w:tc>
        <w:tc>
          <w:tcPr>
            <w:tcW w:type="dxa" w:w="26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#06B6D4</w:t>
            </w:r>
          </w:p>
        </w:tc>
      </w:tr>
      <w:tr>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Success</w:t>
            </w:r>
          </w:p>
        </w:tc>
        <w:tc>
          <w:tcPr>
            <w:tcW w:type="dxa" w:w="26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#10B981</w:t>
            </w:r>
          </w:p>
        </w:tc>
      </w:tr>
      <w:tr>
        <w:tc>
          <w:tcPr>
            <w:tcW w:type="dxa" w:w="32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Background</w:t>
            </w:r>
          </w:p>
        </w:tc>
        <w:tc>
          <w:tcPr>
            <w:tcW w:type="dxa" w:w="26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#F8FAFC</w:t>
            </w:r>
          </w:p>
        </w:tc>
      </w:tr>
      <w:tr>
        <w:tc>
          <w:tcPr>
            <w:tcW w:type="dxa" w:w="32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Dark</w:t>
            </w:r>
          </w:p>
        </w:tc>
        <w:tc>
          <w:tcPr>
            <w:tcW w:type="dxa" w:w="26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#0F172A</w:t>
            </w:r>
          </w:p>
        </w:tc>
      </w:tr>
    </w:tbl>
    <w:p>
      <w:pPr>
        <w:pStyle w:val="Heading1"/>
        <w:pBdr>
          <w:bottom w:val="single" w:color="2563EB" w:sz="6" w:space="4"/>
        </w:pBdr>
        <w:spacing w:after="200" w:before="480"/>
      </w:pPr>
      <w:r>
        <w:rPr>
          <w:b/>
          <w:bCs/>
          <w:color w:val="0F172A"/>
          <w:sz w:val="30"/>
          <w:szCs w:val="30"/>
        </w:rPr>
        <w:t xml:space="preserve">14. Appendix</w:t>
      </w:r>
    </w:p>
    <w:p>
      <w:pPr>
        <w:pStyle w:val="Heading2"/>
        <w:spacing w:after="140" w:before="320"/>
      </w:pPr>
      <w:r>
        <w:rPr>
          <w:b/>
          <w:bCs/>
          <w:color w:val="2563EB"/>
          <w:sz w:val="24"/>
          <w:szCs w:val="24"/>
        </w:rPr>
        <w:t xml:space="preserve">14.1 Reference Files</w:t>
      </w:r>
    </w:p>
    <w:p>
      <w:pPr>
        <w:pStyle w:val="ListParagraph"/>
        <w:numPr>
          <w:ilvl w:val="0"/>
          <w:numId w:val="1"/>
        </w:numPr>
        <w:spacing w:after="80" w:line="280"/>
      </w:pPr>
      <w:r>
        <w:rPr>
          <w:color w:val="1E293B"/>
          <w:sz w:val="22"/>
          <w:szCs w:val="22"/>
        </w:rPr>
        <w:t xml:space="preserve">read me.md — original project brief this documentation formalizes</w:t>
      </w:r>
    </w:p>
    <w:p>
      <w:pPr>
        <w:pStyle w:val="ListParagraph"/>
        <w:numPr>
          <w:ilvl w:val="0"/>
          <w:numId w:val="1"/>
        </w:numPr>
        <w:spacing w:after="80" w:line="280"/>
      </w:pPr>
      <w:r>
        <w:rPr>
          <w:color w:val="1E293B"/>
          <w:sz w:val="22"/>
          <w:szCs w:val="22"/>
        </w:rPr>
        <w:t xml:space="preserve">README.md — developer quick-start instructions</w:t>
      </w:r>
    </w:p>
    <w:p>
      <w:pPr>
        <w:pStyle w:val="ListParagraph"/>
        <w:numPr>
          <w:ilvl w:val="0"/>
          <w:numId w:val="1"/>
        </w:numPr>
        <w:spacing w:after="80" w:line="280"/>
      </w:pPr>
      <w:r>
        <w:rPr>
          <w:color w:val="1E293B"/>
          <w:sz w:val="22"/>
          <w:szCs w:val="22"/>
        </w:rPr>
        <w:t xml:space="preserve">Security &amp; Testing/Web Application Security Testing Documentation.docx — accompanying security test report</w:t>
      </w:r>
    </w:p>
    <w:p>
      <w:pPr>
        <w:pStyle w:val="Heading2"/>
        <w:spacing w:after="140" w:before="320"/>
      </w:pPr>
      <w:r>
        <w:rPr>
          <w:b/>
          <w:bCs/>
          <w:color w:val="2563EB"/>
          <w:sz w:val="24"/>
          <w:szCs w:val="24"/>
        </w:rPr>
        <w:t xml:space="preserve">14.2 Glossary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2563EB"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6700"/>
            <w:shd w:fill="2563EB" w:val="clear"/>
            <w:tcMar>
              <w:top w:type="dxa" w:w="80"/>
              <w:left w:type="dxa" w:w="120"/>
              <w:bottom w:type="dxa" w:w="80"/>
              <w:right w:type="dxa" w:w="120"/>
            </w:tcMar>
            <w:vAlign w:val="center"/>
          </w:tcPr>
          <w:p>
            <w:pPr>
              <w:jc w:val="left"/>
            </w:pPr>
            <w:r>
              <w:rPr>
                <w:b/>
                <w:bCs/>
                <w:color w:val="FFFFFF"/>
                <w:sz w:val="20"/>
                <w:szCs w:val="20"/>
              </w:rPr>
              <w:t xml:space="preserve">Meaning</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IIC</w:t>
            </w:r>
          </w:p>
        </w:tc>
        <w:tc>
          <w:tcPr>
            <w:tcW w:type="dxa" w:w="6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Institution's Innovation Council</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RLS</w:t>
            </w:r>
          </w:p>
        </w:tc>
        <w:tc>
          <w:tcPr>
            <w:tcW w:type="dxa" w:w="6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Row Level Security — Postgres/Supabase access-control feature</w:t>
            </w:r>
          </w:p>
        </w:tc>
      </w:tr>
      <w:tr>
        <w:tc>
          <w:tcPr>
            <w:tcW w:type="dxa" w:w="2200"/>
            <w:shd w:fill="FFFFFF"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SPA</w:t>
            </w:r>
          </w:p>
        </w:tc>
        <w:tc>
          <w:tcPr>
            <w:tcW w:type="dxa" w:w="6700"/>
            <w:shd w:fill="FFFFFF" w:val="clear"/>
            <w:tcMar>
              <w:top w:type="dxa" w:w="80"/>
              <w:left w:type="dxa" w:w="120"/>
              <w:bottom w:type="dxa" w:w="80"/>
              <w:right w:type="dxa" w:w="120"/>
            </w:tcMar>
            <w:vAlign w:val="center"/>
          </w:tcPr>
          <w:p>
            <w:pPr>
              <w:jc w:val="left"/>
            </w:pPr>
            <w:r>
              <w:rPr>
                <w:b w:val="false"/>
                <w:bCs w:val="false"/>
                <w:color w:val="1E293B"/>
                <w:sz w:val="20"/>
                <w:szCs w:val="20"/>
              </w:rPr>
              <w:t xml:space="preserve">Single-Page Application</w:t>
            </w:r>
          </w:p>
        </w:tc>
      </w:tr>
      <w:tr>
        <w:tc>
          <w:tcPr>
            <w:tcW w:type="dxa" w:w="2200"/>
            <w:shd w:fill="F1F5F9" w:val="clear"/>
            <w:tcMar>
              <w:top w:type="dxa" w:w="80"/>
              <w:left w:type="dxa" w:w="120"/>
              <w:bottom w:type="dxa" w:w="80"/>
              <w:right w:type="dxa" w:w="120"/>
            </w:tcMar>
            <w:vAlign w:val="center"/>
          </w:tcPr>
          <w:p>
            <w:pPr>
              <w:jc w:val="left"/>
            </w:pPr>
            <w:r>
              <w:rPr>
                <w:rFonts w:ascii="Consolas" w:cs="Consolas" w:eastAsia="Consolas" w:hAnsi="Consolas"/>
                <w:b w:val="false"/>
                <w:bCs w:val="false"/>
                <w:color w:val="1E293B"/>
                <w:sz w:val="20"/>
                <w:szCs w:val="20"/>
              </w:rPr>
              <w:t xml:space="preserve">CRUD</w:t>
            </w:r>
          </w:p>
        </w:tc>
        <w:tc>
          <w:tcPr>
            <w:tcW w:type="dxa" w:w="6700"/>
            <w:shd w:fill="F1F5F9" w:val="clear"/>
            <w:tcMar>
              <w:top w:type="dxa" w:w="80"/>
              <w:left w:type="dxa" w:w="120"/>
              <w:bottom w:type="dxa" w:w="80"/>
              <w:right w:type="dxa" w:w="120"/>
            </w:tcMar>
            <w:vAlign w:val="center"/>
          </w:tcPr>
          <w:p>
            <w:pPr>
              <w:jc w:val="left"/>
            </w:pPr>
            <w:r>
              <w:rPr>
                <w:b w:val="false"/>
                <w:bCs w:val="false"/>
                <w:color w:val="1E293B"/>
                <w:sz w:val="20"/>
                <w:szCs w:val="20"/>
              </w:rPr>
              <w:t xml:space="preserve">Create, Read, Update, Delete</w:t>
            </w:r>
          </w:p>
        </w:tc>
      </w:tr>
    </w:tbl>
    <w:p>
      <w:pPr>
        <w:spacing w:after="160" w:line="300"/>
      </w:pPr>
      <w:r>
        <w:rPr>
          <w:color w:val="1E293B"/>
          <w:sz w:val="22"/>
          <w:szCs w:val="22"/>
        </w:rPr>
        <w:t xml:space="preserve"> </w:t>
      </w:r>
    </w:p>
    <w:p>
      <w:pPr>
        <w:spacing w:after="160" w:line="300"/>
      </w:pPr>
      <w:r>
        <w:rPr>
          <w:i/>
          <w:iCs/>
          <w:color w:val="64748B"/>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IIC Portal — Official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2026-08-09T04:23:56.886Z</dcterms:created>
  <dcterms:modified xsi:type="dcterms:W3CDTF">2026-08-09T04:23:56.900Z</dcterms:modified>
</cp:coreProperties>
</file>

<file path=docProps/custom.xml><?xml version="1.0" encoding="utf-8"?>
<Properties xmlns="http://schemas.openxmlformats.org/officeDocument/2006/custom-properties" xmlns:vt="http://schemas.openxmlformats.org/officeDocument/2006/docPropsVTypes"/>
</file>