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0"/>
      </w:pPr>
    </w:p>
    <w:p>
      <w:pPr>
        <w:spacing w:after="80"/>
        <w:jc w:val="center"/>
      </w:pPr>
      <w:r>
        <w:rPr>
          <w:rFonts w:ascii="Meiryo UI" w:hAnsi="Meiryo UI" w:eastAsia="Meiryo UI"/>
          <w:b/>
          <w:color w:val="1F3864"/>
          <w:sz w:val="48"/>
        </w:rPr>
        <w:t>共済掛金・負担金 管理ブック</w:t>
      </w:r>
    </w:p>
    <w:p>
      <w:pPr>
        <w:spacing w:after="280"/>
        <w:jc w:val="center"/>
      </w:pPr>
      <w:r>
        <w:rPr>
          <w:rFonts w:ascii="Meiryo UI" w:hAnsi="Meiryo UI" w:eastAsia="Meiryo UI"/>
          <w:b/>
          <w:color w:val="2F5597"/>
          <w:sz w:val="40"/>
        </w:rPr>
        <w:t>月次処理マニュアル</w:t>
      </w:r>
    </w:p>
    <w:p>
      <w:pPr>
        <w:spacing w:after="800"/>
        <w:jc w:val="center"/>
      </w:pPr>
      <w:r>
        <w:rPr>
          <w:rFonts w:ascii="Meiryo UI" w:hAnsi="Meiryo UI" w:eastAsia="Meiryo UI"/>
          <w:b w:val="0"/>
          <w:sz w:val="28"/>
        </w:rPr>
        <w:t>報告書の見方と入力のしかた</w:t>
      </w:r>
    </w:p>
    <w:p>
      <w:pPr>
        <w:spacing w:after="120"/>
        <w:jc w:val="center"/>
      </w:pPr>
      <w:r>
        <w:rPr>
          <w:rFonts w:ascii="Meiryo UI" w:hAnsi="Meiryo UI" w:eastAsia="Meiryo UI"/>
          <w:b w:val="0"/>
          <w:color w:val="595959"/>
          <w:sz w:val="22"/>
        </w:rPr>
        <w:t>令和8年度版（令和8年10月）</w:t>
      </w:r>
    </w:p>
    <w:p>
      <w:pPr>
        <w:spacing w:after="1200"/>
        <w:jc w:val="center"/>
      </w:pPr>
      <w:r>
        <w:rPr>
          <w:rFonts w:ascii="Meiryo UI" w:hAnsi="Meiryo UI" w:eastAsia="Meiryo UI"/>
          <w:b w:val="0"/>
          <w:color w:val="595959"/>
          <w:sz w:val="22"/>
        </w:rPr>
        <w:t>対象ファイル：R8明細表_改良版.xlsx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val="clear" w:color="auto" w:fill="FFF2CC"/>
          </w:tcPr>
          <w:p>
            <w:r/>
            <w:r>
              <w:rPr>
                <w:rFonts w:ascii="Meiryo UI" w:hAnsi="Meiryo UI" w:eastAsia="Meiryo UI"/>
                <w:b/>
                <w:sz w:val="19"/>
              </w:rPr>
              <w:t xml:space="preserve">この冊子について　</w:t>
            </w:r>
            <w:r>
              <w:rPr>
                <w:rFonts w:ascii="Meiryo UI" w:hAnsi="Meiryo UI" w:eastAsia="Meiryo UI"/>
                <w:sz w:val="19"/>
              </w:rPr>
              <w:t>このマニュアルの報告書画面は、令和8年9月分に実際に届いた報告書（全国市町村研修財団・ひろしま産業振興機構・救急振興財団・監査事務局）を使っています。団体名・金額は例示のため、他の団体の入力にもそのまま当てはまります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　毎月の流れ</w:t>
      </w:r>
    </w:p>
    <w:p>
      <w:r>
        <w:rPr>
          <w:rFonts w:ascii="Meiryo UI" w:hAnsi="Meiryo UI" w:eastAsia="Meiryo UI"/>
          <w:b w:val="0"/>
        </w:rPr>
        <w:t>報告書を受け取ってから伝票を起票するまでの作業は、次の6つの手順です。報告書は「1回だけ」入力します。同じ数字を検算用Excelと明細表へ二重に入力する必要はありません。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680"/>
            <w:shd w:val="clear" w:color="auto" w:fill="1F3864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b/>
                <w:color w:val="FFFFFF"/>
                <w:sz w:val="18"/>
              </w:rPr>
              <w:t>手順</w:t>
            </w:r>
          </w:p>
        </w:tc>
        <w:tc>
          <w:tcPr>
            <w:tcW w:type="dxa" w:w="2948"/>
            <w:shd w:val="clear" w:color="auto" w:fill="1F3864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b/>
                <w:color w:val="FFFFFF"/>
                <w:sz w:val="18"/>
              </w:rPr>
              <w:t>やること</w:t>
            </w:r>
          </w:p>
        </w:tc>
        <w:tc>
          <w:tcPr>
            <w:tcW w:type="dxa" w:w="2041"/>
            <w:shd w:val="clear" w:color="auto" w:fill="1F3864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b/>
                <w:color w:val="FFFFFF"/>
                <w:sz w:val="18"/>
              </w:rPr>
              <w:t>使うシート</w:t>
            </w:r>
          </w:p>
        </w:tc>
        <w:tc>
          <w:tcPr>
            <w:tcW w:type="dxa" w:w="3969"/>
            <w:shd w:val="clear" w:color="auto" w:fill="1F3864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b/>
                <w:color w:val="FFFFFF"/>
                <w:sz w:val="18"/>
              </w:rPr>
              <w:t>ひとこと</w:t>
            </w:r>
          </w:p>
        </w:tc>
      </w:tr>
      <w:tr>
        <w:tc>
          <w:tcPr>
            <w:tcW w:type="dxa" w:w="680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①</w:t>
            </w:r>
          </w:p>
        </w:tc>
        <w:tc>
          <w:tcPr>
            <w:tcW w:type="dxa" w:w="2948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ホームで対象の月を選ぶ</w:t>
            </w:r>
          </w:p>
        </w:tc>
        <w:tc>
          <w:tcPr>
            <w:tcW w:type="dxa" w:w="2041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ホーム</w:t>
            </w:r>
          </w:p>
        </w:tc>
        <w:tc>
          <w:tcPr>
            <w:tcW w:type="dxa" w:w="3969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最初に1回。以後のシートが選んだ月に切り替わります</w:t>
            </w:r>
          </w:p>
        </w:tc>
      </w:tr>
      <w:tr>
        <w:tc>
          <w:tcPr>
            <w:tcW w:type="dxa" w:w="680"/>
            <w:shd w:val="clear" w:color="auto" w:fill="F2F6FC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②</w:t>
            </w:r>
          </w:p>
        </w:tc>
        <w:tc>
          <w:tcPr>
            <w:tcW w:type="dxa" w:w="2948"/>
            <w:shd w:val="clear" w:color="auto" w:fill="F2F6FC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報告書を受け取り、受領日を入れる</w:t>
            </w:r>
          </w:p>
        </w:tc>
        <w:tc>
          <w:tcPr>
            <w:tcW w:type="dxa" w:w="2041"/>
            <w:shd w:val="clear" w:color="auto" w:fill="F2F6FC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報告入力</w:t>
            </w:r>
          </w:p>
        </w:tc>
        <w:tc>
          <w:tcPr>
            <w:tcW w:type="dxa" w:w="3969"/>
            <w:shd w:val="clear" w:color="auto" w:fill="F2F6FC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日付を入れた時点で「受領済」になり、明細表が前年値から報告値に変わります</w:t>
            </w:r>
          </w:p>
        </w:tc>
      </w:tr>
      <w:tr>
        <w:tc>
          <w:tcPr>
            <w:tcW w:type="dxa" w:w="680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③</w:t>
            </w:r>
          </w:p>
        </w:tc>
        <w:tc>
          <w:tcPr>
            <w:tcW w:type="dxa" w:w="2948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標準報酬月額と、報告書の金額を入力する</w:t>
            </w:r>
          </w:p>
        </w:tc>
        <w:tc>
          <w:tcPr>
            <w:tcW w:type="dxa" w:w="2041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報告入力（黄色のセル）</w:t>
            </w:r>
          </w:p>
        </w:tc>
        <w:tc>
          <w:tcPr>
            <w:tcW w:type="dxa" w:w="3969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報告書の上から順に入力。入力が必要な項目だけで構いません</w:t>
            </w:r>
          </w:p>
        </w:tc>
      </w:tr>
      <w:tr>
        <w:tc>
          <w:tcPr>
            <w:tcW w:type="dxa" w:w="680"/>
            <w:shd w:val="clear" w:color="auto" w:fill="F2F6FC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④</w:t>
            </w:r>
          </w:p>
        </w:tc>
        <w:tc>
          <w:tcPr>
            <w:tcW w:type="dxa" w:w="2948"/>
            <w:shd w:val="clear" w:color="auto" w:fill="F2F6FC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検算の結果を見る</w:t>
            </w:r>
          </w:p>
        </w:tc>
        <w:tc>
          <w:tcPr>
            <w:tcW w:type="dxa" w:w="2041"/>
            <w:shd w:val="clear" w:color="auto" w:fill="F2F6FC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報告入力（検算の列）／検算</w:t>
            </w:r>
          </w:p>
        </w:tc>
        <w:tc>
          <w:tcPr>
            <w:tcW w:type="dxa" w:w="3969"/>
            <w:shd w:val="clear" w:color="auto" w:fill="F2F6FC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「要確認」の団体だけ報告書を見直します</w:t>
            </w:r>
          </w:p>
        </w:tc>
      </w:tr>
      <w:tr>
        <w:tc>
          <w:tcPr>
            <w:tcW w:type="dxa" w:w="680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⑤</w:t>
            </w:r>
          </w:p>
        </w:tc>
        <w:tc>
          <w:tcPr>
            <w:tcW w:type="dxa" w:w="2948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通帳の入金額を入力して入金を確認する</w:t>
            </w:r>
          </w:p>
        </w:tc>
        <w:tc>
          <w:tcPr>
            <w:tcW w:type="dxa" w:w="2041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報告入力（通帳入金額）</w:t>
            </w:r>
          </w:p>
        </w:tc>
        <w:tc>
          <w:tcPr>
            <w:tcW w:type="dxa" w:w="3969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期待額と一致すれば自動で緑（入金確認済）になります</w:t>
            </w:r>
          </w:p>
        </w:tc>
      </w:tr>
      <w:tr>
        <w:tc>
          <w:tcPr>
            <w:tcW w:type="dxa" w:w="680"/>
            <w:shd w:val="clear" w:color="auto" w:fill="F2F6FC"/>
          </w:tcPr>
          <w:p>
            <w:pPr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⑥</w:t>
            </w:r>
          </w:p>
        </w:tc>
        <w:tc>
          <w:tcPr>
            <w:tcW w:type="dxa" w:w="2948"/>
            <w:shd w:val="clear" w:color="auto" w:fill="F2F6FC"/>
          </w:tcPr>
          <w:p>
            <w:pPr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伝票画面を見ながら共済システムへ入力する（長期経理・短期経理の2本）</w:t>
            </w:r>
          </w:p>
        </w:tc>
        <w:tc>
          <w:tcPr>
            <w:tcW w:type="dxa" w:w="2041"/>
            <w:shd w:val="clear" w:color="auto" w:fill="F2F6FC"/>
          </w:tcPr>
          <w:p>
            <w:pPr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伝票画面</w:t>
            </w:r>
          </w:p>
        </w:tc>
        <w:tc>
          <w:tcPr>
            <w:tcW w:type="dxa" w:w="3969"/>
            <w:shd w:val="clear" w:color="auto" w:fill="F2F6FC"/>
          </w:tcPr>
          <w:p>
            <w:pPr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終わったら報告入力の「起票済」に○</w:t>
            </w:r>
          </w:p>
        </w:tc>
      </w:tr>
    </w:tbl>
    <w:p>
      <w:pPr>
        <w:spacing w:after="40"/>
      </w:pPr>
    </w:p>
    <w:p>
      <w:r>
        <w:rPr>
          <w:rFonts w:ascii="Meiryo UI" w:hAnsi="Meiryo UI" w:eastAsia="Meiryo UI"/>
          <w:b w:val="0"/>
          <w:color w:val="595959"/>
          <w:sz w:val="19"/>
        </w:rPr>
        <w:t>※明細表（☆掛負収入）は、③の入力から自動で更新されます。明細表のセルへ直接入力する必要はなくなりました。</w:t>
      </w:r>
    </w:p>
    <w:p>
      <w:pPr>
        <w:pStyle w:val="Heading1"/>
      </w:pPr>
      <w:r>
        <w:t>2　報告書の種類と、入力するところ</w:t>
      </w:r>
    </w:p>
    <w:p>
      <w:r>
        <w:rPr>
          <w:rFonts w:ascii="Meiryo UI" w:hAnsi="Meiryo UI" w:eastAsia="Meiryo UI"/>
          <w:b w:val="0"/>
        </w:rPr>
        <w:t>届く報告書は様式が2種類あります。提出方法（FAX・PDF・Excel・紙）が違っても、様式は同じです。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1928"/>
            <w:shd w:val="clear" w:color="auto" w:fill="1F3864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b/>
                <w:color w:val="FFFFFF"/>
                <w:sz w:val="18"/>
              </w:rPr>
              <w:t>様式</w:t>
            </w:r>
          </w:p>
        </w:tc>
        <w:tc>
          <w:tcPr>
            <w:tcW w:type="dxa" w:w="2608"/>
            <w:shd w:val="clear" w:color="auto" w:fill="1F3864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b/>
                <w:color w:val="FFFFFF"/>
                <w:sz w:val="18"/>
              </w:rPr>
              <w:t>主な提出元</w:t>
            </w:r>
          </w:p>
        </w:tc>
        <w:tc>
          <w:tcPr>
            <w:tcW w:type="dxa" w:w="2381"/>
            <w:shd w:val="clear" w:color="auto" w:fill="1F3864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b/>
                <w:color w:val="FFFFFF"/>
                <w:sz w:val="18"/>
              </w:rPr>
              <w:t>見分け方</w:t>
            </w:r>
          </w:p>
        </w:tc>
        <w:tc>
          <w:tcPr>
            <w:tcW w:type="dxa" w:w="2721"/>
            <w:shd w:val="clear" w:color="auto" w:fill="1F3864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b/>
                <w:color w:val="FFFFFF"/>
                <w:sz w:val="18"/>
              </w:rPr>
              <w:t>入力に使う場所</w:t>
            </w:r>
          </w:p>
        </w:tc>
      </w:tr>
      <w:tr>
        <w:tc>
          <w:tcPr>
            <w:tcW w:type="dxa" w:w="1928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A　共済掛金等報告書</w:t>
            </w:r>
          </w:p>
        </w:tc>
        <w:tc>
          <w:tcPr>
            <w:tcW w:type="dxa" w:w="2608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外郭団体等（全国市町村研修財団、ひろしま産業振興機構、救急振興財団 など）</w:t>
            </w:r>
          </w:p>
        </w:tc>
        <w:tc>
          <w:tcPr>
            <w:tcW w:type="dxa" w:w="2381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A4・1枚。表題が「共済掛金等報告書」</w:t>
            </w:r>
          </w:p>
        </w:tc>
        <w:tc>
          <w:tcPr>
            <w:tcW w:type="dxa" w:w="2721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1枚の表をそのまま使います（→ 3）</w:t>
            </w:r>
          </w:p>
        </w:tc>
      </w:tr>
      <w:tr>
        <w:tc>
          <w:tcPr>
            <w:tcW w:type="dxa" w:w="1928"/>
            <w:shd w:val="clear" w:color="auto" w:fill="F2F6FC"/>
          </w:tcPr>
          <w:p>
            <w:pPr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B　様式第1号</w:t>
              <w:br/>
              <w:t>（組合員数、標準報酬月額及び掛金等に関する報告書）</w:t>
            </w:r>
          </w:p>
        </w:tc>
        <w:tc>
          <w:tcPr>
            <w:tcW w:type="dxa" w:w="2608"/>
            <w:shd w:val="clear" w:color="auto" w:fill="F2F6FC"/>
          </w:tcPr>
          <w:p>
            <w:pPr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市の局・委員会等（監査事務局 など）</w:t>
            </w:r>
          </w:p>
        </w:tc>
        <w:tc>
          <w:tcPr>
            <w:tcW w:type="dxa" w:w="2381"/>
            <w:shd w:val="clear" w:color="auto" w:fill="F2F6FC"/>
          </w:tcPr>
          <w:p>
            <w:pPr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「（長期）（短期）（介護）（子ども・子育て支援）」の4枚＋「別添」</w:t>
            </w:r>
          </w:p>
        </w:tc>
        <w:tc>
          <w:tcPr>
            <w:tcW w:type="dxa" w:w="2721"/>
            <w:shd w:val="clear" w:color="auto" w:fill="F2F6FC"/>
          </w:tcPr>
          <w:p>
            <w:pPr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各票の「当月末現在」と、別添の合計行（→ 4）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val="clear" w:color="auto" w:fill="FFF2CC"/>
          </w:tcPr>
          <w:p>
            <w:r/>
            <w:r>
              <w:rPr>
                <w:rFonts w:ascii="Meiryo UI" w:hAnsi="Meiryo UI" w:eastAsia="Meiryo UI"/>
                <w:b/>
                <w:sz w:val="19"/>
              </w:rPr>
              <w:t xml:space="preserve">ポイント　</w:t>
            </w:r>
            <w:r>
              <w:rPr>
                <w:rFonts w:ascii="Meiryo UI" w:hAnsi="Meiryo UI" w:eastAsia="Meiryo UI"/>
                <w:sz w:val="19"/>
              </w:rPr>
              <w:t>報告書の項目のうち、入力が必要なのは「標準報酬月額」「免除者分」「金額」の3種類だけです。人数、職員番号・氏名、摘要などは入力しません（検算には使いません）。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3　様式A「共済掛金等報告書」の入力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43258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x_an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25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eiryo UI" w:hAnsi="Meiryo UI" w:eastAsia="Meiryo UI"/>
          <w:b w:val="0"/>
          <w:color w:val="595959"/>
          <w:sz w:val="17"/>
        </w:rPr>
        <w:t>図1　共済掛金等報告書（FAXで届いた例：全国市町村研修財団 令和8年9月分）　※赤・青の番号は下の表と対応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624"/>
            <w:shd w:val="clear" w:color="auto" w:fill="1F3864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b/>
                <w:color w:val="FFFFFF"/>
                <w:sz w:val="17"/>
              </w:rPr>
              <w:t>番号</w:t>
            </w:r>
          </w:p>
        </w:tc>
        <w:tc>
          <w:tcPr>
            <w:tcW w:type="dxa" w:w="2835"/>
            <w:shd w:val="clear" w:color="auto" w:fill="1F3864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b/>
                <w:color w:val="FFFFFF"/>
                <w:sz w:val="17"/>
              </w:rPr>
              <w:t>報告書のここを見る</w:t>
            </w:r>
          </w:p>
        </w:tc>
        <w:tc>
          <w:tcPr>
            <w:tcW w:type="dxa" w:w="4139"/>
            <w:shd w:val="clear" w:color="auto" w:fill="1F3864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b/>
                <w:color w:val="FFFFFF"/>
                <w:sz w:val="17"/>
              </w:rPr>
              <w:t>報告入力のここへ入力</w:t>
            </w:r>
          </w:p>
        </w:tc>
        <w:tc>
          <w:tcPr>
            <w:tcW w:type="dxa" w:w="2041"/>
            <w:shd w:val="clear" w:color="auto" w:fill="1F3864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b/>
                <w:color w:val="FFFFFF"/>
                <w:sz w:val="17"/>
              </w:rPr>
              <w:t>例（この報告書）</w:t>
            </w:r>
          </w:p>
        </w:tc>
      </w:tr>
      <w:tr>
        <w:tc>
          <w:tcPr>
            <w:tcW w:type="dxa" w:w="624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7"/>
              </w:rPr>
              <w:t>①</w:t>
            </w:r>
          </w:p>
        </w:tc>
        <w:tc>
          <w:tcPr>
            <w:tcW w:type="dxa" w:w="2835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7"/>
              </w:rPr>
              <w:t>令和○年○月分／団体名</w:t>
            </w:r>
          </w:p>
        </w:tc>
        <w:tc>
          <w:tcPr>
            <w:tcW w:type="dxa" w:w="4139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7"/>
              </w:rPr>
              <w:t>対象月のブロックと、団体名の行を探す</w:t>
            </w:r>
          </w:p>
        </w:tc>
        <w:tc>
          <w:tcPr>
            <w:tcW w:type="dxa" w:w="2041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7"/>
              </w:rPr>
              <w:t>2026-09月例／全国市町村研修財団</w:t>
            </w:r>
          </w:p>
        </w:tc>
      </w:tr>
      <w:tr>
        <w:tc>
          <w:tcPr>
            <w:tcW w:type="dxa" w:w="624"/>
            <w:shd w:val="clear" w:color="auto" w:fill="F2F6FC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7"/>
              </w:rPr>
              <w:t>②</w:t>
            </w:r>
          </w:p>
        </w:tc>
        <w:tc>
          <w:tcPr>
            <w:tcW w:type="dxa" w:w="2835"/>
            <w:shd w:val="clear" w:color="auto" w:fill="F2F6FC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7"/>
              </w:rPr>
              <w:t>標準報酬月額の総額（長期・短期・介護の3行）</w:t>
            </w:r>
          </w:p>
        </w:tc>
        <w:tc>
          <w:tcPr>
            <w:tcW w:type="dxa" w:w="4139"/>
            <w:shd w:val="clear" w:color="auto" w:fill="F2F6FC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7"/>
              </w:rPr>
              <w:t>標準報酬月額の「長期」「短期」「介護」</w:t>
            </w:r>
          </w:p>
        </w:tc>
        <w:tc>
          <w:tcPr>
            <w:tcW w:type="dxa" w:w="2041"/>
            <w:shd w:val="clear" w:color="auto" w:fill="F2F6FC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7"/>
              </w:rPr>
              <w:t>650,000／710,000／710,000</w:t>
            </w:r>
          </w:p>
        </w:tc>
      </w:tr>
      <w:tr>
        <w:tc>
          <w:tcPr>
            <w:tcW w:type="dxa" w:w="624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7"/>
              </w:rPr>
              <w:t>③</w:t>
            </w:r>
          </w:p>
        </w:tc>
        <w:tc>
          <w:tcPr>
            <w:tcW w:type="dxa" w:w="2835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7"/>
              </w:rPr>
              <w:t>子ども・子育て支援の行</w:t>
            </w:r>
          </w:p>
        </w:tc>
        <w:tc>
          <w:tcPr>
            <w:tcW w:type="dxa" w:w="4139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7"/>
              </w:rPr>
              <w:t>入力しない（短期と同じ額として自動で検算します）</w:t>
            </w:r>
          </w:p>
        </w:tc>
        <w:tc>
          <w:tcPr>
            <w:tcW w:type="dxa" w:w="2041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7"/>
              </w:rPr>
              <w:t>—</w:t>
            </w:r>
          </w:p>
        </w:tc>
      </w:tr>
      <w:tr>
        <w:tc>
          <w:tcPr>
            <w:tcW w:type="dxa" w:w="624"/>
            <w:shd w:val="clear" w:color="auto" w:fill="F2F6FC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7"/>
              </w:rPr>
              <w:t>④</w:t>
            </w:r>
          </w:p>
        </w:tc>
        <w:tc>
          <w:tcPr>
            <w:tcW w:type="dxa" w:w="2835"/>
            <w:shd w:val="clear" w:color="auto" w:fill="F2F6FC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7"/>
              </w:rPr>
              <w:t>右上の表「掛金等免除者分の標準報酬月額」</w:t>
            </w:r>
          </w:p>
        </w:tc>
        <w:tc>
          <w:tcPr>
            <w:tcW w:type="dxa" w:w="4139"/>
            <w:shd w:val="clear" w:color="auto" w:fill="F2F6FC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7"/>
              </w:rPr>
              <w:t>免除者がいる場合だけ、その標準報酬月額を合計して「免除者分」へ（長期・短期・介護）</w:t>
            </w:r>
          </w:p>
        </w:tc>
        <w:tc>
          <w:tcPr>
            <w:tcW w:type="dxa" w:w="2041"/>
            <w:shd w:val="clear" w:color="auto" w:fill="F2F6FC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7"/>
              </w:rPr>
              <w:t>（なし）</w:t>
            </w:r>
          </w:p>
        </w:tc>
      </w:tr>
      <w:tr>
        <w:tc>
          <w:tcPr>
            <w:tcW w:type="dxa" w:w="624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7"/>
              </w:rPr>
              <w:t>⑤</w:t>
            </w:r>
          </w:p>
        </w:tc>
        <w:tc>
          <w:tcPr>
            <w:tcW w:type="dxa" w:w="2835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7"/>
              </w:rPr>
              <w:t>振込金額「個人負担」の5行（上から順）</w:t>
            </w:r>
          </w:p>
        </w:tc>
        <w:tc>
          <w:tcPr>
            <w:tcW w:type="dxa" w:w="4139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7"/>
              </w:rPr>
              <w:t>金額の黄色セル左から5つ：厚生年金保険料（組合員）／退職等年金掛金／短期掛金／介護掛金／子ども・子育て掛金</w:t>
            </w:r>
          </w:p>
        </w:tc>
        <w:tc>
          <w:tcPr>
            <w:tcW w:type="dxa" w:w="2041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7"/>
              </w:rPr>
              <w:t>59,475／4,875／36,820／5,609／816</w:t>
            </w:r>
          </w:p>
        </w:tc>
      </w:tr>
      <w:tr>
        <w:tc>
          <w:tcPr>
            <w:tcW w:type="dxa" w:w="624"/>
            <w:shd w:val="clear" w:color="auto" w:fill="F2F6FC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7"/>
              </w:rPr>
              <w:t>⑥</w:t>
            </w:r>
          </w:p>
        </w:tc>
        <w:tc>
          <w:tcPr>
            <w:tcW w:type="dxa" w:w="2835"/>
            <w:shd w:val="clear" w:color="auto" w:fill="F2F6FC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7"/>
              </w:rPr>
              <w:t>振込金額「事業主負担」の6行（上から順）</w:t>
            </w:r>
          </w:p>
        </w:tc>
        <w:tc>
          <w:tcPr>
            <w:tcW w:type="dxa" w:w="4139"/>
            <w:shd w:val="clear" w:color="auto" w:fill="F2F6FC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7"/>
              </w:rPr>
              <w:t>続く6つ：厚生年金保険料（事業主）／退職等年金負担金／経過的長期／短期負担金／介護負担金／子ども・子育て負担金</w:t>
            </w:r>
          </w:p>
        </w:tc>
        <w:tc>
          <w:tcPr>
            <w:tcW w:type="dxa" w:w="2041"/>
            <w:shd w:val="clear" w:color="auto" w:fill="F2F6FC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7"/>
              </w:rPr>
              <w:t>59,475／4,875／56／36,856／5,609／816</w:t>
            </w:r>
          </w:p>
        </w:tc>
      </w:tr>
      <w:tr>
        <w:tc>
          <w:tcPr>
            <w:tcW w:type="dxa" w:w="624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7"/>
              </w:rPr>
              <w:t>⑦</w:t>
            </w:r>
          </w:p>
        </w:tc>
        <w:tc>
          <w:tcPr>
            <w:tcW w:type="dxa" w:w="2835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7"/>
              </w:rPr>
              <w:t>子ども・子育て拠出金</w:t>
            </w:r>
          </w:p>
        </w:tc>
        <w:tc>
          <w:tcPr>
            <w:tcW w:type="dxa" w:w="4139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7"/>
              </w:rPr>
              <w:t>「拠出金」欄（任意）。通帳の入金額に含まれている団体だけ入力</w:t>
            </w:r>
          </w:p>
        </w:tc>
        <w:tc>
          <w:tcPr>
            <w:tcW w:type="dxa" w:w="2041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7"/>
              </w:rPr>
              <w:t>2,340</w:t>
            </w:r>
          </w:p>
        </w:tc>
      </w:tr>
      <w:tr>
        <w:tc>
          <w:tcPr>
            <w:tcW w:type="dxa" w:w="624"/>
            <w:shd w:val="clear" w:color="auto" w:fill="F2F6FC"/>
          </w:tcPr>
          <w:p>
            <w:pPr>
              <w:spacing w:after="20" w:line="264" w:lineRule="auto"/>
            </w:pPr>
            <w:r/>
            <w:r>
              <w:rPr>
                <w:rFonts w:ascii="Meiryo UI" w:hAnsi="Meiryo UI" w:eastAsia="Meiryo UI"/>
                <w:sz w:val="17"/>
              </w:rPr>
              <w:t>⑧</w:t>
            </w:r>
          </w:p>
        </w:tc>
        <w:tc>
          <w:tcPr>
            <w:tcW w:type="dxa" w:w="2835"/>
            <w:shd w:val="clear" w:color="auto" w:fill="F2F6FC"/>
          </w:tcPr>
          <w:p>
            <w:pPr>
              <w:spacing w:after="20" w:line="264" w:lineRule="auto"/>
            </w:pPr>
            <w:r/>
            <w:r>
              <w:rPr>
                <w:rFonts w:ascii="Meiryo UI" w:hAnsi="Meiryo UI" w:eastAsia="Meiryo UI"/>
                <w:sz w:val="17"/>
              </w:rPr>
              <w:t>振込日</w:t>
            </w:r>
          </w:p>
        </w:tc>
        <w:tc>
          <w:tcPr>
            <w:tcW w:type="dxa" w:w="4139"/>
            <w:shd w:val="clear" w:color="auto" w:fill="F2F6FC"/>
          </w:tcPr>
          <w:p>
            <w:pPr>
              <w:spacing w:after="20" w:line="264" w:lineRule="auto"/>
            </w:pPr>
            <w:r/>
            <w:r>
              <w:rPr>
                <w:rFonts w:ascii="Meiryo UI" w:hAnsi="Meiryo UI" w:eastAsia="Meiryo UI"/>
                <w:sz w:val="17"/>
              </w:rPr>
              <w:t>入金確認のとき「通帳入金日」へ</w:t>
            </w:r>
          </w:p>
        </w:tc>
        <w:tc>
          <w:tcPr>
            <w:tcW w:type="dxa" w:w="2041"/>
            <w:shd w:val="clear" w:color="auto" w:fill="F2F6FC"/>
          </w:tcPr>
          <w:p>
            <w:pPr>
              <w:spacing w:after="20" w:line="264" w:lineRule="auto"/>
            </w:pPr>
            <w:r/>
            <w:r>
              <w:rPr>
                <w:rFonts w:ascii="Meiryo UI" w:hAnsi="Meiryo UI" w:eastAsia="Meiryo UI"/>
                <w:sz w:val="17"/>
              </w:rPr>
              <w:t>R8.9.16 → 2026/9/16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val="clear" w:color="auto" w:fill="FFF2CC"/>
          </w:tcPr>
          <w:p>
            <w:r/>
            <w:r>
              <w:rPr>
                <w:rFonts w:ascii="Meiryo UI" w:hAnsi="Meiryo UI" w:eastAsia="Meiryo UI"/>
                <w:b/>
                <w:sz w:val="19"/>
              </w:rPr>
              <w:t xml:space="preserve">ポイント　</w:t>
            </w:r>
            <w:r>
              <w:rPr>
                <w:rFonts w:ascii="Meiryo UI" w:hAnsi="Meiryo UI" w:eastAsia="Meiryo UI"/>
                <w:sz w:val="19"/>
              </w:rPr>
              <w:t>報告書の金額は「上から順」＝入力欄の「左から順」です。上から読み上げながら、右へ入力していけば入力できます。</w:t>
            </w:r>
          </w:p>
        </w:tc>
      </w:tr>
    </w:tbl>
    <w:p>
      <w:pPr>
        <w:spacing w:after="40"/>
      </w:pPr>
    </w:p>
    <w:p>
      <w:pPr>
        <w:pStyle w:val="ListBullet"/>
        <w:spacing w:after="40"/>
        <w:ind w:left="340"/>
      </w:pPr>
      <w:r>
        <w:rPr>
          <w:rFonts w:ascii="Meiryo UI" w:hAnsi="Meiryo UI" w:eastAsia="Meiryo UI"/>
        </w:rPr>
        <w:t>空欄の項目（例：ひろしま産業振興機構は個人負担の欄が空欄）は、空欄のままで構いません。0を入れても同じです。</w:t>
      </w:r>
    </w:p>
    <w:p>
      <w:pPr>
        <w:pStyle w:val="ListBullet"/>
        <w:spacing w:after="40"/>
        <w:ind w:left="340"/>
      </w:pPr>
      <w:r>
        <w:rPr>
          <w:rFonts w:ascii="Meiryo UI" w:hAnsi="Meiryo UI" w:eastAsia="Meiryo UI"/>
        </w:rPr>
        <w:t>FAXの斜線や手書きのメモ、「円」「人」の文字は入力しません。数字だけを入力します。</w:t>
      </w:r>
    </w:p>
    <w:p>
      <w:pPr>
        <w:pStyle w:val="ListBullet"/>
        <w:spacing w:after="40"/>
        <w:ind w:left="340"/>
      </w:pPr>
      <w:r>
        <w:rPr>
          <w:rFonts w:ascii="Meiryo UI" w:hAnsi="Meiryo UI" w:eastAsia="Meiryo UI"/>
        </w:rPr>
        <w:t>「提出方法」の欄で FAX／PDF／Excel／紙 を選びます（後で何経由で来たか分かります）。</w:t>
      </w:r>
    </w:p>
    <w:p>
      <w:pPr>
        <w:pStyle w:val="Heading3"/>
      </w:pPr>
      <w:r>
        <w:t>Excelで提出された報告書は、まとめて貼り付けられます</w:t>
      </w:r>
    </w:p>
    <w:p>
      <w:r>
        <w:rPr>
          <w:rFonts w:ascii="Meiryo UI" w:hAnsi="Meiryo UI" w:eastAsia="Meiryo UI"/>
          <w:b w:val="0"/>
        </w:rPr>
        <w:t>Excelで届いた報告書は、金額が縦に並んでいます。コピーして、向きを変えて貼り付けると、1回で入力できます。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907"/>
            <w:shd w:val="clear" w:color="auto" w:fill="1F3864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b/>
                <w:color w:val="FFFFFF"/>
                <w:sz w:val="18"/>
              </w:rPr>
              <w:t>手順</w:t>
            </w:r>
          </w:p>
        </w:tc>
        <w:tc>
          <w:tcPr>
            <w:tcW w:type="dxa" w:w="8731"/>
            <w:shd w:val="clear" w:color="auto" w:fill="1F3864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b/>
                <w:color w:val="FFFFFF"/>
                <w:sz w:val="18"/>
              </w:rPr>
              <w:t>操作</w:t>
            </w:r>
          </w:p>
        </w:tc>
      </w:tr>
      <w:tr>
        <w:tc>
          <w:tcPr>
            <w:tcW w:type="dxa" w:w="907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1</w:t>
            </w:r>
          </w:p>
        </w:tc>
        <w:tc>
          <w:tcPr>
            <w:tcW w:type="dxa" w:w="8731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報告書Excelの「振込金額」12セル（個人負担5＋事業主負担6＋拠出金1）を範囲選択してコピー</w:t>
            </w:r>
          </w:p>
        </w:tc>
      </w:tr>
      <w:tr>
        <w:tc>
          <w:tcPr>
            <w:tcW w:type="dxa" w:w="907"/>
            <w:shd w:val="clear" w:color="auto" w:fill="F2F6FC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2</w:t>
            </w:r>
          </w:p>
        </w:tc>
        <w:tc>
          <w:tcPr>
            <w:tcW w:type="dxa" w:w="8731"/>
            <w:shd w:val="clear" w:color="auto" w:fill="F2F6FC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報告入力の「厚生年金保険料（組合員）」のセルを1つ選択</w:t>
            </w:r>
          </w:p>
        </w:tc>
      </w:tr>
      <w:tr>
        <w:tc>
          <w:tcPr>
            <w:tcW w:type="dxa" w:w="907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3</w:t>
            </w:r>
          </w:p>
        </w:tc>
        <w:tc>
          <w:tcPr>
            <w:tcW w:type="dxa" w:w="8731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右クリック → 形式を選択して貼り付け →［値］と［行列を入れ替える］にチェック → OK</w:t>
            </w:r>
          </w:p>
        </w:tc>
      </w:tr>
      <w:tr>
        <w:tc>
          <w:tcPr>
            <w:tcW w:type="dxa" w:w="907"/>
            <w:shd w:val="clear" w:color="auto" w:fill="F2F6FC"/>
          </w:tcPr>
          <w:p>
            <w:pPr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4</w:t>
            </w:r>
          </w:p>
        </w:tc>
        <w:tc>
          <w:tcPr>
            <w:tcW w:type="dxa" w:w="8731"/>
            <w:shd w:val="clear" w:color="auto" w:fill="F2F6FC"/>
          </w:tcPr>
          <w:p>
            <w:pPr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同様に、標準報酬月額の総額（長期・短期・介護の3セル）を、報告入力の標準報酬月額「長期」のセルへ貼り付け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val="clear" w:color="auto" w:fill="FFF2CC"/>
          </w:tcPr>
          <w:p>
            <w:r/>
            <w:r>
              <w:rPr>
                <w:rFonts w:ascii="Meiryo UI" w:hAnsi="Meiryo UI" w:eastAsia="Meiryo UI"/>
                <w:b/>
                <w:sz w:val="19"/>
              </w:rPr>
              <w:t xml:space="preserve">注意　</w:t>
            </w:r>
            <w:r>
              <w:rPr>
                <w:rFonts w:ascii="Meiryo UI" w:hAnsi="Meiryo UI" w:eastAsia="Meiryo UI"/>
                <w:sz w:val="19"/>
              </w:rPr>
              <w:t>拠出金が空欄の報告書でも、12セルをまとめてコピーして構いません。貼り付け後、報告書の数字と画面の数字を見比べてください。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4　様式B「様式第1号」の入力</w:t>
      </w:r>
    </w:p>
    <w:p>
      <w:r>
        <w:rPr>
          <w:rFonts w:ascii="Meiryo UI" w:hAnsi="Meiryo UI" w:eastAsia="Meiryo UI"/>
          <w:b w:val="0"/>
        </w:rPr>
        <w:t>様式第1号は、長期・短期・介護・子ども・子育て支援の4枚と、別添（納付通知書（補足））が1組です。入力に使うのは「当月末現在」の標準報酬月額と、別添の合計行です。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671999" cy="51949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1_an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71999" cy="5194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eiryo UI" w:hAnsi="Meiryo UI" w:eastAsia="Meiryo UI"/>
          <w:b w:val="0"/>
          <w:color w:val="595959"/>
          <w:sz w:val="17"/>
        </w:rPr>
        <w:t>図2　様式第1号（長期）の例：監査事務局 令和8年9月分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624"/>
            <w:shd w:val="clear" w:color="auto" w:fill="1F3864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b/>
                <w:color w:val="FFFFFF"/>
                <w:sz w:val="17"/>
              </w:rPr>
              <w:t>番号</w:t>
            </w:r>
          </w:p>
        </w:tc>
        <w:tc>
          <w:tcPr>
            <w:tcW w:type="dxa" w:w="3628"/>
            <w:shd w:val="clear" w:color="auto" w:fill="1F3864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b/>
                <w:color w:val="FFFFFF"/>
                <w:sz w:val="17"/>
              </w:rPr>
              <w:t>報告書のここを見る</w:t>
            </w:r>
          </w:p>
        </w:tc>
        <w:tc>
          <w:tcPr>
            <w:tcW w:type="dxa" w:w="3175"/>
            <w:shd w:val="clear" w:color="auto" w:fill="1F3864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b/>
                <w:color w:val="FFFFFF"/>
                <w:sz w:val="17"/>
              </w:rPr>
              <w:t>報告入力のここへ入力</w:t>
            </w:r>
          </w:p>
        </w:tc>
        <w:tc>
          <w:tcPr>
            <w:tcW w:type="dxa" w:w="2211"/>
            <w:shd w:val="clear" w:color="auto" w:fill="1F3864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b/>
                <w:color w:val="FFFFFF"/>
                <w:sz w:val="17"/>
              </w:rPr>
              <w:t>例（この報告書）</w:t>
            </w:r>
          </w:p>
        </w:tc>
      </w:tr>
      <w:tr>
        <w:tc>
          <w:tcPr>
            <w:tcW w:type="dxa" w:w="624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7"/>
              </w:rPr>
              <w:t>①</w:t>
            </w:r>
          </w:p>
        </w:tc>
        <w:tc>
          <w:tcPr>
            <w:tcW w:type="dxa" w:w="3628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7"/>
              </w:rPr>
              <w:t>令和○年○月分／提出機関（職名・氏名の欄）</w:t>
            </w:r>
          </w:p>
        </w:tc>
        <w:tc>
          <w:tcPr>
            <w:tcW w:type="dxa" w:w="3175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7"/>
              </w:rPr>
              <w:t>対象月のブロックと、団体名の行</w:t>
            </w:r>
          </w:p>
        </w:tc>
        <w:tc>
          <w:tcPr>
            <w:tcW w:type="dxa" w:w="2211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7"/>
              </w:rPr>
              <w:t>2026-09月例／監査事務局</w:t>
            </w:r>
          </w:p>
        </w:tc>
      </w:tr>
      <w:tr>
        <w:tc>
          <w:tcPr>
            <w:tcW w:type="dxa" w:w="624"/>
            <w:shd w:val="clear" w:color="auto" w:fill="F2F6FC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7"/>
              </w:rPr>
              <w:t>②</w:t>
            </w:r>
          </w:p>
        </w:tc>
        <w:tc>
          <w:tcPr>
            <w:tcW w:type="dxa" w:w="3628"/>
            <w:shd w:val="clear" w:color="auto" w:fill="F2F6FC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7"/>
              </w:rPr>
              <w:t>「1．組合員数・標準報酬月額」の「当月末現在」の計（括弧の外の金額）</w:t>
            </w:r>
          </w:p>
        </w:tc>
        <w:tc>
          <w:tcPr>
            <w:tcW w:type="dxa" w:w="3175"/>
            <w:shd w:val="clear" w:color="auto" w:fill="F2F6FC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7"/>
              </w:rPr>
              <w:t>標準報酬月額「長期」</w:t>
            </w:r>
          </w:p>
        </w:tc>
        <w:tc>
          <w:tcPr>
            <w:tcW w:type="dxa" w:w="2211"/>
            <w:shd w:val="clear" w:color="auto" w:fill="F2F6FC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7"/>
              </w:rPr>
              <w:t>14,550,000</w:t>
            </w:r>
          </w:p>
        </w:tc>
      </w:tr>
      <w:tr>
        <w:tc>
          <w:tcPr>
            <w:tcW w:type="dxa" w:w="624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7"/>
              </w:rPr>
              <w:t>③</w:t>
            </w:r>
          </w:p>
        </w:tc>
        <w:tc>
          <w:tcPr>
            <w:tcW w:type="dxa" w:w="3628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7"/>
              </w:rPr>
              <w:t>同じ欄の括弧内の金額（上段：産休、下段：育休）の合計</w:t>
            </w:r>
          </w:p>
        </w:tc>
        <w:tc>
          <w:tcPr>
            <w:tcW w:type="dxa" w:w="3175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7"/>
              </w:rPr>
              <w:t>「長期　免除者分」</w:t>
            </w:r>
          </w:p>
        </w:tc>
        <w:tc>
          <w:tcPr>
            <w:tcW w:type="dxa" w:w="2211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7"/>
              </w:rPr>
              <w:t>0＋280,000＝280,000</w:t>
            </w:r>
          </w:p>
        </w:tc>
      </w:tr>
      <w:tr>
        <w:tc>
          <w:tcPr>
            <w:tcW w:type="dxa" w:w="624"/>
            <w:shd w:val="clear" w:color="auto" w:fill="F2F6FC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7"/>
              </w:rPr>
              <w:t>④</w:t>
            </w:r>
          </w:p>
        </w:tc>
        <w:tc>
          <w:tcPr>
            <w:tcW w:type="dxa" w:w="3628"/>
            <w:shd w:val="clear" w:color="auto" w:fill="F2F6FC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7"/>
              </w:rPr>
              <w:t>「2．納付通知書」の合計行</w:t>
            </w:r>
          </w:p>
        </w:tc>
        <w:tc>
          <w:tcPr>
            <w:tcW w:type="dxa" w:w="3175"/>
            <w:shd w:val="clear" w:color="auto" w:fill="F2F6FC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7"/>
              </w:rPr>
              <w:t>見るだけ（金額は別添で確認します）</w:t>
            </w:r>
          </w:p>
        </w:tc>
        <w:tc>
          <w:tcPr>
            <w:tcW w:type="dxa" w:w="2211"/>
            <w:shd w:val="clear" w:color="auto" w:fill="F2F6FC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7"/>
              </w:rPr>
              <w:t>—</w:t>
            </w:r>
          </w:p>
        </w:tc>
      </w:tr>
      <w:tr>
        <w:tc>
          <w:tcPr>
            <w:tcW w:type="dxa" w:w="624"/>
          </w:tcPr>
          <w:p>
            <w:pPr>
              <w:spacing w:after="20" w:line="264" w:lineRule="auto"/>
            </w:pPr>
            <w:r/>
            <w:r>
              <w:rPr>
                <w:rFonts w:ascii="Meiryo UI" w:hAnsi="Meiryo UI" w:eastAsia="Meiryo UI"/>
                <w:sz w:val="17"/>
              </w:rPr>
              <w:t>⑤</w:t>
            </w:r>
          </w:p>
        </w:tc>
        <w:tc>
          <w:tcPr>
            <w:tcW w:type="dxa" w:w="3628"/>
          </w:tcPr>
          <w:p>
            <w:pPr>
              <w:spacing w:after="20" w:line="264" w:lineRule="auto"/>
            </w:pPr>
            <w:r/>
            <w:r>
              <w:rPr>
                <w:rFonts w:ascii="Meiryo UI" w:hAnsi="Meiryo UI" w:eastAsia="Meiryo UI"/>
                <w:sz w:val="17"/>
              </w:rPr>
              <w:t>別添（図3）の「実際に納付を行う金額」の合計行</w:t>
            </w:r>
          </w:p>
        </w:tc>
        <w:tc>
          <w:tcPr>
            <w:tcW w:type="dxa" w:w="3175"/>
          </w:tcPr>
          <w:p>
            <w:pPr>
              <w:spacing w:after="20" w:line="264" w:lineRule="auto"/>
            </w:pPr>
            <w:r/>
            <w:r>
              <w:rPr>
                <w:rFonts w:ascii="Meiryo UI" w:hAnsi="Meiryo UI" w:eastAsia="Meiryo UI"/>
                <w:sz w:val="17"/>
              </w:rPr>
              <w:t>金額の黄色セル（下の表の対応で入力）</w:t>
            </w:r>
          </w:p>
        </w:tc>
        <w:tc>
          <w:tcPr>
            <w:tcW w:type="dxa" w:w="2211"/>
          </w:tcPr>
          <w:p>
            <w:pPr>
              <w:spacing w:after="20" w:line="264" w:lineRule="auto"/>
            </w:pPr>
            <w:r/>
            <w:r>
              <w:rPr>
                <w:rFonts w:ascii="Meiryo UI" w:hAnsi="Meiryo UI" w:eastAsia="Meiryo UI"/>
                <w:sz w:val="17"/>
              </w:rPr>
              <w:t>図3・下の表</w:t>
            </w:r>
          </w:p>
        </w:tc>
      </w:tr>
    </w:tbl>
    <w:p>
      <w:pPr>
        <w:spacing w:after="40"/>
      </w:pPr>
    </w:p>
    <w:p>
      <w:r>
        <w:rPr>
          <w:rFonts w:ascii="Meiryo UI" w:hAnsi="Meiryo UI" w:eastAsia="Meiryo UI"/>
          <w:b w:val="0"/>
          <w:sz w:val="19"/>
        </w:rPr>
        <w:t>短期票・介護票も同じ場所を見て、「短期」「介護」の標準報酬月額と免除者分へ入力します。子ども・子育て支援票は入力しません（短期票と同じ額です）。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041"/>
            <w:shd w:val="clear" w:color="auto" w:fill="1F3864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b/>
                <w:color w:val="FFFFFF"/>
                <w:sz w:val="18"/>
              </w:rPr>
              <w:t>票</w:t>
            </w:r>
          </w:p>
        </w:tc>
        <w:tc>
          <w:tcPr>
            <w:tcW w:type="dxa" w:w="2721"/>
            <w:shd w:val="clear" w:color="auto" w:fill="1F3864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b/>
                <w:color w:val="FFFFFF"/>
                <w:sz w:val="18"/>
              </w:rPr>
              <w:t>標準報酬月額（当月末現在 計）</w:t>
            </w:r>
          </w:p>
        </w:tc>
        <w:tc>
          <w:tcPr>
            <w:tcW w:type="dxa" w:w="2381"/>
            <w:shd w:val="clear" w:color="auto" w:fill="1F3864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b/>
                <w:color w:val="FFFFFF"/>
                <w:sz w:val="18"/>
              </w:rPr>
              <w:t>免除者分（括弧内の合計）</w:t>
            </w:r>
          </w:p>
        </w:tc>
        <w:tc>
          <w:tcPr>
            <w:tcW w:type="dxa" w:w="2494"/>
            <w:shd w:val="clear" w:color="auto" w:fill="1F3864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b/>
                <w:color w:val="FFFFFF"/>
                <w:sz w:val="18"/>
              </w:rPr>
              <w:t>入力する欄</w:t>
            </w:r>
          </w:p>
        </w:tc>
      </w:tr>
      <w:tr>
        <w:tc>
          <w:tcPr>
            <w:tcW w:type="dxa" w:w="2041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長期</w:t>
            </w:r>
          </w:p>
        </w:tc>
        <w:tc>
          <w:tcPr>
            <w:tcW w:type="dxa" w:w="2721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14,550,000</w:t>
            </w:r>
          </w:p>
        </w:tc>
        <w:tc>
          <w:tcPr>
            <w:tcW w:type="dxa" w:w="2381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280,000</w:t>
            </w:r>
          </w:p>
        </w:tc>
        <w:tc>
          <w:tcPr>
            <w:tcW w:type="dxa" w:w="2494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長期／長期免除者分</w:t>
            </w:r>
          </w:p>
        </w:tc>
      </w:tr>
      <w:tr>
        <w:tc>
          <w:tcPr>
            <w:tcW w:type="dxa" w:w="2041"/>
            <w:shd w:val="clear" w:color="auto" w:fill="F2F6FC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短期</w:t>
            </w:r>
          </w:p>
        </w:tc>
        <w:tc>
          <w:tcPr>
            <w:tcW w:type="dxa" w:w="2721"/>
            <w:shd w:val="clear" w:color="auto" w:fill="F2F6FC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14,950,000</w:t>
            </w:r>
          </w:p>
        </w:tc>
        <w:tc>
          <w:tcPr>
            <w:tcW w:type="dxa" w:w="2381"/>
            <w:shd w:val="clear" w:color="auto" w:fill="F2F6FC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280,000</w:t>
            </w:r>
          </w:p>
        </w:tc>
        <w:tc>
          <w:tcPr>
            <w:tcW w:type="dxa" w:w="2494"/>
            <w:shd w:val="clear" w:color="auto" w:fill="F2F6FC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短期／短期免除者分</w:t>
            </w:r>
          </w:p>
        </w:tc>
      </w:tr>
      <w:tr>
        <w:tc>
          <w:tcPr>
            <w:tcW w:type="dxa" w:w="2041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介護</w:t>
            </w:r>
          </w:p>
        </w:tc>
        <w:tc>
          <w:tcPr>
            <w:tcW w:type="dxa" w:w="2721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13,520,000</w:t>
            </w:r>
          </w:p>
        </w:tc>
        <w:tc>
          <w:tcPr>
            <w:tcW w:type="dxa" w:w="2381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なし（空欄）</w:t>
            </w:r>
          </w:p>
        </w:tc>
        <w:tc>
          <w:tcPr>
            <w:tcW w:type="dxa" w:w="2494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介護／介護免除者分</w:t>
            </w:r>
          </w:p>
        </w:tc>
      </w:tr>
      <w:tr>
        <w:tc>
          <w:tcPr>
            <w:tcW w:type="dxa" w:w="2041"/>
            <w:shd w:val="clear" w:color="auto" w:fill="F2F6FC"/>
          </w:tcPr>
          <w:p>
            <w:pPr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子ども・子育て支援</w:t>
            </w:r>
          </w:p>
        </w:tc>
        <w:tc>
          <w:tcPr>
            <w:tcW w:type="dxa" w:w="2721"/>
            <w:shd w:val="clear" w:color="auto" w:fill="F2F6FC"/>
          </w:tcPr>
          <w:p>
            <w:pPr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14,950,000</w:t>
            </w:r>
          </w:p>
        </w:tc>
        <w:tc>
          <w:tcPr>
            <w:tcW w:type="dxa" w:w="2381"/>
            <w:shd w:val="clear" w:color="auto" w:fill="F2F6FC"/>
          </w:tcPr>
          <w:p>
            <w:pPr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280,000</w:t>
            </w:r>
          </w:p>
        </w:tc>
        <w:tc>
          <w:tcPr>
            <w:tcW w:type="dxa" w:w="2494"/>
            <w:shd w:val="clear" w:color="auto" w:fill="F2F6FC"/>
          </w:tcPr>
          <w:p>
            <w:pPr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入力しない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43258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5_an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25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eiryo UI" w:hAnsi="Meiryo UI" w:eastAsia="Meiryo UI"/>
          <w:b w:val="0"/>
          <w:color w:val="595959"/>
          <w:sz w:val="17"/>
        </w:rPr>
        <w:t>図3　別添「納付通知書（補足）」：下の表「実際に納付を行う金額」の合計行（赤枠）を入力します</w:t>
      </w:r>
    </w:p>
    <w:p>
      <w:r>
        <w:rPr>
          <w:rFonts w:ascii="Meiryo UI" w:hAnsi="Meiryo UI" w:eastAsia="Meiryo UI"/>
          <w:b w:val="0"/>
          <w:sz w:val="19"/>
        </w:rPr>
        <w:t>別添の合計行は、左から次の順に並んでいます。報告入力の黄色セル（上から順の並び）と順序が異なる項目があるので、次の表で確認してください。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742"/>
            <w:shd w:val="clear" w:color="auto" w:fill="1F3864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b/>
                <w:color w:val="FFFFFF"/>
                <w:sz w:val="18"/>
              </w:rPr>
              <w:t>別添の合計行（左から）</w:t>
            </w:r>
          </w:p>
        </w:tc>
        <w:tc>
          <w:tcPr>
            <w:tcW w:type="dxa" w:w="2154"/>
            <w:shd w:val="clear" w:color="auto" w:fill="1F3864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b/>
                <w:color w:val="FFFFFF"/>
                <w:sz w:val="18"/>
              </w:rPr>
              <w:t>金額（例）</w:t>
            </w:r>
          </w:p>
        </w:tc>
        <w:tc>
          <w:tcPr>
            <w:tcW w:type="dxa" w:w="3742"/>
            <w:shd w:val="clear" w:color="auto" w:fill="1F3864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b/>
                <w:color w:val="FFFFFF"/>
                <w:sz w:val="18"/>
              </w:rPr>
              <w:t>報告入力の入力欄</w:t>
            </w:r>
          </w:p>
        </w:tc>
      </w:tr>
      <w:tr>
        <w:tc>
          <w:tcPr>
            <w:tcW w:type="dxa" w:w="3742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1　厚生年金保険料（組合員）</w:t>
            </w:r>
          </w:p>
        </w:tc>
        <w:tc>
          <w:tcPr>
            <w:tcW w:type="dxa" w:w="2154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1,305,705</w:t>
            </w:r>
          </w:p>
        </w:tc>
        <w:tc>
          <w:tcPr>
            <w:tcW w:type="dxa" w:w="3742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厚生年金保険料（組合員）</w:t>
            </w:r>
          </w:p>
        </w:tc>
      </w:tr>
      <w:tr>
        <w:tc>
          <w:tcPr>
            <w:tcW w:type="dxa" w:w="3742"/>
            <w:shd w:val="clear" w:color="auto" w:fill="F2F6FC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2　厚生年金保険料（事業主）</w:t>
            </w:r>
          </w:p>
        </w:tc>
        <w:tc>
          <w:tcPr>
            <w:tcW w:type="dxa" w:w="2154"/>
            <w:shd w:val="clear" w:color="auto" w:fill="F2F6FC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1,886,250</w:t>
            </w:r>
          </w:p>
        </w:tc>
        <w:tc>
          <w:tcPr>
            <w:tcW w:type="dxa" w:w="3742"/>
            <w:shd w:val="clear" w:color="auto" w:fill="F2F6FC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厚生年金保険料（事業主）</w:t>
            </w:r>
          </w:p>
        </w:tc>
      </w:tr>
      <w:tr>
        <w:tc>
          <w:tcPr>
            <w:tcW w:type="dxa" w:w="3742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3　退職等年金　掛金</w:t>
            </w:r>
          </w:p>
        </w:tc>
        <w:tc>
          <w:tcPr>
            <w:tcW w:type="dxa" w:w="2154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107,025</w:t>
            </w:r>
          </w:p>
        </w:tc>
        <w:tc>
          <w:tcPr>
            <w:tcW w:type="dxa" w:w="3742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退職等年金掛金</w:t>
            </w:r>
          </w:p>
        </w:tc>
      </w:tr>
      <w:tr>
        <w:tc>
          <w:tcPr>
            <w:tcW w:type="dxa" w:w="3742"/>
            <w:shd w:val="clear" w:color="auto" w:fill="F2F6FC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4　退職等年金　負担金</w:t>
            </w:r>
          </w:p>
        </w:tc>
        <w:tc>
          <w:tcPr>
            <w:tcW w:type="dxa" w:w="2154"/>
            <w:shd w:val="clear" w:color="auto" w:fill="F2F6FC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107,025</w:t>
            </w:r>
          </w:p>
        </w:tc>
        <w:tc>
          <w:tcPr>
            <w:tcW w:type="dxa" w:w="3742"/>
            <w:shd w:val="clear" w:color="auto" w:fill="F2F6FC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退職等年金負担金</w:t>
            </w:r>
          </w:p>
        </w:tc>
      </w:tr>
      <w:tr>
        <w:tc>
          <w:tcPr>
            <w:tcW w:type="dxa" w:w="3742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5　経過的長期　負担金</w:t>
            </w:r>
          </w:p>
        </w:tc>
        <w:tc>
          <w:tcPr>
            <w:tcW w:type="dxa" w:w="2154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1,263</w:t>
            </w:r>
          </w:p>
        </w:tc>
        <w:tc>
          <w:tcPr>
            <w:tcW w:type="dxa" w:w="3742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経過的長期</w:t>
            </w:r>
          </w:p>
        </w:tc>
      </w:tr>
      <w:tr>
        <w:tc>
          <w:tcPr>
            <w:tcW w:type="dxa" w:w="3742"/>
            <w:shd w:val="clear" w:color="auto" w:fill="F2F6FC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6　短期　掛金／7　負担金</w:t>
            </w:r>
          </w:p>
        </w:tc>
        <w:tc>
          <w:tcPr>
            <w:tcW w:type="dxa" w:w="2154"/>
            <w:shd w:val="clear" w:color="auto" w:fill="F2F6FC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760,772／773,791</w:t>
            </w:r>
          </w:p>
        </w:tc>
        <w:tc>
          <w:tcPr>
            <w:tcW w:type="dxa" w:w="3742"/>
            <w:shd w:val="clear" w:color="auto" w:fill="F2F6FC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短期掛金／短期負担金</w:t>
            </w:r>
          </w:p>
        </w:tc>
      </w:tr>
      <w:tr>
        <w:tc>
          <w:tcPr>
            <w:tcW w:type="dxa" w:w="3742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8　介護　掛金／9　負担金</w:t>
            </w:r>
          </w:p>
        </w:tc>
        <w:tc>
          <w:tcPr>
            <w:tcW w:type="dxa" w:w="2154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106,808／106,808</w:t>
            </w:r>
          </w:p>
        </w:tc>
        <w:tc>
          <w:tcPr>
            <w:tcW w:type="dxa" w:w="3742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介護掛金／介護負担金</w:t>
            </w:r>
          </w:p>
        </w:tc>
      </w:tr>
      <w:tr>
        <w:tc>
          <w:tcPr>
            <w:tcW w:type="dxa" w:w="3742"/>
            <w:shd w:val="clear" w:color="auto" w:fill="F2F6FC"/>
          </w:tcPr>
          <w:p>
            <w:pPr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10　子ども・子育て　掛金／11　負担金</w:t>
            </w:r>
          </w:p>
        </w:tc>
        <w:tc>
          <w:tcPr>
            <w:tcW w:type="dxa" w:w="2154"/>
            <w:shd w:val="clear" w:color="auto" w:fill="F2F6FC"/>
          </w:tcPr>
          <w:p>
            <w:pPr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16,864／16,870</w:t>
            </w:r>
          </w:p>
        </w:tc>
        <w:tc>
          <w:tcPr>
            <w:tcW w:type="dxa" w:w="3742"/>
            <w:shd w:val="clear" w:color="auto" w:fill="F2F6FC"/>
          </w:tcPr>
          <w:p>
            <w:pPr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子ども・子育て掛金／負担金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val="clear" w:color="auto" w:fill="FFF2CC"/>
          </w:tcPr>
          <w:p>
            <w:r/>
            <w:r>
              <w:rPr>
                <w:rFonts w:ascii="Meiryo UI" w:hAnsi="Meiryo UI" w:eastAsia="Meiryo UI"/>
                <w:b/>
                <w:sz w:val="19"/>
              </w:rPr>
              <w:t xml:space="preserve">ポイント　</w:t>
            </w:r>
            <w:r>
              <w:rPr>
                <w:rFonts w:ascii="Meiryo UI" w:hAnsi="Meiryo UI" w:eastAsia="Meiryo UI"/>
                <w:sz w:val="19"/>
              </w:rPr>
              <w:t>別添の「掛金の計」「負担金の計」（2,297,174 ／ 2,892,007）や、合計行の下の小計（1,412,730 など）は入力しません。入力後に、別添の合計と画面の合計が合っているか見比べてください。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5　報告入力シートの使い方</w:t>
      </w:r>
    </w:p>
    <w:p>
      <w:r>
        <w:rPr>
          <w:rFonts w:ascii="Meiryo UI" w:hAnsi="Meiryo UI" w:eastAsia="Meiryo UI"/>
          <w:b w:val="0"/>
        </w:rPr>
        <w:t>報告入力は、1行が「1団体の1か月分」です。左から右へ、受領日 → 標準報酬月額 → 金額 → 入金 の順に入力します。</w:t>
      </w:r>
    </w:p>
    <w:p>
      <w:pPr>
        <w:pStyle w:val="Heading2"/>
      </w:pPr>
      <w:r>
        <w:t>5-1　対象月の行を表示する</w:t>
      </w:r>
    </w:p>
    <w:p>
      <w:pPr>
        <w:pStyle w:val="ListBullet"/>
        <w:spacing w:after="40"/>
        <w:ind w:left="340"/>
      </w:pPr>
      <w:r>
        <w:rPr>
          <w:rFonts w:ascii="Meiryo UI" w:hAnsi="Meiryo UI" w:eastAsia="Meiryo UI"/>
        </w:rPr>
        <w:t>A列「ブロック」の見出しの▼から、入力する月だけにチェックを入れて表示します（初期状態は10月分のみ）。</w:t>
      </w:r>
    </w:p>
    <w:p>
      <w:pPr>
        <w:pStyle w:val="ListBullet"/>
        <w:spacing w:after="40"/>
        <w:ind w:left="340"/>
      </w:pPr>
      <w:r>
        <w:rPr>
          <w:rFonts w:ascii="Meiryo UI" w:hAnsi="Meiryo UI" w:eastAsia="Meiryo UI"/>
        </w:rPr>
        <w:t>ホームの「対象ブロック」を同じ月にしておくと、ホーム・検算・伝票画面も同じ月になります。</w:t>
      </w:r>
    </w:p>
    <w:p>
      <w:pPr>
        <w:pStyle w:val="Heading2"/>
      </w:pPr>
      <w:r>
        <w:t>5-2　入力例（令和8年9月分）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7902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902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eiryo UI" w:hAnsi="Meiryo UI" w:eastAsia="Meiryo UI"/>
          <w:b w:val="0"/>
          <w:color w:val="595959"/>
          <w:sz w:val="17"/>
        </w:rPr>
        <w:t>図4　受領日・提出方法・標準報酬月額と免除者分（左半分）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5917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91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eiryo UI" w:hAnsi="Meiryo UI" w:eastAsia="Meiryo UI"/>
          <w:b w:val="0"/>
          <w:color w:val="595959"/>
          <w:sz w:val="17"/>
        </w:rPr>
        <w:t>図5　報告書の金額（右半分）。報告書の「上から順」＝「左から順」。最右列の拠出金は任意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2608"/>
            <w:shd w:val="clear" w:color="auto" w:fill="1F3864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b/>
                <w:color w:val="FFFFFF"/>
                <w:sz w:val="18"/>
              </w:rPr>
              <w:t>色</w:t>
            </w:r>
          </w:p>
        </w:tc>
        <w:tc>
          <w:tcPr>
            <w:tcW w:type="dxa" w:w="7030"/>
            <w:shd w:val="clear" w:color="auto" w:fill="1F3864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b/>
                <w:color w:val="FFFFFF"/>
                <w:sz w:val="18"/>
              </w:rPr>
              <w:t>意味</w:t>
            </w:r>
          </w:p>
        </w:tc>
      </w:tr>
      <w:tr>
        <w:tc>
          <w:tcPr>
            <w:tcW w:type="dxa" w:w="2608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黄色のセル</w:t>
            </w:r>
          </w:p>
        </w:tc>
        <w:tc>
          <w:tcPr>
            <w:tcW w:type="dxa" w:w="7030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入力するセル（既存の運用で「黄色＝入力」と同じ意味にしています）</w:t>
            </w:r>
          </w:p>
        </w:tc>
      </w:tr>
      <w:tr>
        <w:tc>
          <w:tcPr>
            <w:tcW w:type="dxa" w:w="2608"/>
            <w:shd w:val="clear" w:color="auto" w:fill="F2F6FC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灰色のセル／灰色の見出し</w:t>
            </w:r>
          </w:p>
        </w:tc>
        <w:tc>
          <w:tcPr>
            <w:tcW w:type="dxa" w:w="7030"/>
            <w:shd w:val="clear" w:color="auto" w:fill="F2F6FC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自動計算（入力しません）。さらに右にある灰色の列は、計算用なので普段は閉じてあります</w:t>
            </w:r>
          </w:p>
        </w:tc>
      </w:tr>
      <w:tr>
        <w:tc>
          <w:tcPr>
            <w:tcW w:type="dxa" w:w="2608"/>
          </w:tcPr>
          <w:p>
            <w:pPr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団体名が薄い橙・太字</w:t>
            </w:r>
          </w:p>
        </w:tc>
        <w:tc>
          <w:tcPr>
            <w:tcW w:type="dxa" w:w="7030"/>
          </w:tcPr>
          <w:p>
            <w:pPr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検算で「要確認」の団体（→ 6）</w:t>
            </w:r>
          </w:p>
        </w:tc>
      </w:tr>
    </w:tbl>
    <w:p>
      <w:pPr>
        <w:spacing w:after="40"/>
      </w:pPr>
    </w:p>
    <w:p>
      <w:pPr>
        <w:pStyle w:val="Heading2"/>
      </w:pPr>
      <w:r>
        <w:t>5-3　受領日欄の入れ方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2494"/>
            <w:shd w:val="clear" w:color="auto" w:fill="1F3864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b/>
                <w:color w:val="FFFFFF"/>
                <w:sz w:val="18"/>
              </w:rPr>
              <w:t>入れるもの</w:t>
            </w:r>
          </w:p>
        </w:tc>
        <w:tc>
          <w:tcPr>
            <w:tcW w:type="dxa" w:w="3288"/>
            <w:shd w:val="clear" w:color="auto" w:fill="1F3864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b/>
                <w:color w:val="FFFFFF"/>
                <w:sz w:val="18"/>
              </w:rPr>
              <w:t>意味</w:t>
            </w:r>
          </w:p>
        </w:tc>
        <w:tc>
          <w:tcPr>
            <w:tcW w:type="dxa" w:w="3855"/>
            <w:shd w:val="clear" w:color="auto" w:fill="1F3864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b/>
                <w:color w:val="FFFFFF"/>
                <w:sz w:val="18"/>
              </w:rPr>
              <w:t>明細表での見え方</w:t>
            </w:r>
          </w:p>
        </w:tc>
      </w:tr>
      <w:tr>
        <w:tc>
          <w:tcPr>
            <w:tcW w:type="dxa" w:w="2494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日付（例：2026/10/12）</w:t>
            </w:r>
          </w:p>
        </w:tc>
        <w:tc>
          <w:tcPr>
            <w:tcW w:type="dxa" w:w="3288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報告書を受け取った日</w:t>
            </w:r>
          </w:p>
        </w:tc>
        <w:tc>
          <w:tcPr>
            <w:tcW w:type="dxa" w:w="3855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黒字に変わり、報告書の金額が表示されます</w:t>
            </w:r>
          </w:p>
        </w:tc>
      </w:tr>
      <w:tr>
        <w:tc>
          <w:tcPr>
            <w:tcW w:type="dxa" w:w="2494"/>
            <w:shd w:val="clear" w:color="auto" w:fill="F2F6FC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「済」</w:t>
            </w:r>
          </w:p>
        </w:tc>
        <w:tc>
          <w:tcPr>
            <w:tcW w:type="dxa" w:w="3288"/>
            <w:shd w:val="clear" w:color="auto" w:fill="F2F6FC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過去分（改良前に処理済み）</w:t>
            </w:r>
          </w:p>
        </w:tc>
        <w:tc>
          <w:tcPr>
            <w:tcW w:type="dxa" w:w="3855"/>
            <w:shd w:val="clear" w:color="auto" w:fill="F2F6FC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黒字／入金確認済は緑</w:t>
            </w:r>
          </w:p>
        </w:tc>
      </w:tr>
      <w:tr>
        <w:tc>
          <w:tcPr>
            <w:tcW w:type="dxa" w:w="2494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「なし」</w:t>
            </w:r>
          </w:p>
        </w:tc>
        <w:tc>
          <w:tcPr>
            <w:tcW w:type="dxa" w:w="3288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その月は報告のない団体</w:t>
            </w:r>
          </w:p>
        </w:tc>
        <w:tc>
          <w:tcPr>
            <w:tcW w:type="dxa" w:w="3855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対象外（進捗の集計に入りません）</w:t>
            </w:r>
          </w:p>
        </w:tc>
      </w:tr>
      <w:tr>
        <w:tc>
          <w:tcPr>
            <w:tcW w:type="dxa" w:w="2494"/>
            <w:shd w:val="clear" w:color="auto" w:fill="F2F6FC"/>
          </w:tcPr>
          <w:p>
            <w:pPr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空欄</w:t>
            </w:r>
          </w:p>
        </w:tc>
        <w:tc>
          <w:tcPr>
            <w:tcW w:type="dxa" w:w="3288"/>
            <w:shd w:val="clear" w:color="auto" w:fill="F2F6FC"/>
          </w:tcPr>
          <w:p>
            <w:pPr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まだ受け取っていない</w:t>
            </w:r>
          </w:p>
        </w:tc>
        <w:tc>
          <w:tcPr>
            <w:tcW w:type="dxa" w:w="3855"/>
            <w:shd w:val="clear" w:color="auto" w:fill="F2F6FC"/>
          </w:tcPr>
          <w:p>
            <w:pPr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赤字で前年の数値を表示（従来と同じ）</w:t>
            </w:r>
          </w:p>
        </w:tc>
      </w:tr>
    </w:tbl>
    <w:p>
      <w:pPr>
        <w:spacing w:after="40"/>
      </w:pPr>
    </w:p>
    <w:p>
      <w:pPr>
        <w:pStyle w:val="Heading1"/>
      </w:pPr>
      <w:r>
        <w:t>6　検算の結果の見方</w:t>
      </w:r>
    </w:p>
    <w:p>
      <w:r>
        <w:rPr>
          <w:rFonts w:ascii="Meiryo UI" w:hAnsi="Meiryo UI" w:eastAsia="Meiryo UI"/>
          <w:b w:val="0"/>
        </w:rPr>
        <w:t>標準報酬月額と料率から計算した「見込額」と、報告書の金額を比べて、乖離率が10％以上なら「要確認」を表示します（しきい値は「設定」で変更できます）。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20000" cy="9066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9066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eiryo UI" w:hAnsi="Meiryo UI" w:eastAsia="Meiryo UI"/>
          <w:b w:val="0"/>
          <w:color w:val="595959"/>
          <w:sz w:val="17"/>
        </w:rPr>
        <w:t>図6　報告入力の自動判定欄（状態・検算・前月比・入金）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1474"/>
            <w:shd w:val="clear" w:color="auto" w:fill="1F3864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b/>
                <w:color w:val="FFFFFF"/>
                <w:sz w:val="18"/>
              </w:rPr>
              <w:t>列</w:t>
            </w:r>
          </w:p>
        </w:tc>
        <w:tc>
          <w:tcPr>
            <w:tcW w:type="dxa" w:w="2268"/>
            <w:shd w:val="clear" w:color="auto" w:fill="1F3864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b/>
                <w:color w:val="FFFFFF"/>
                <w:sz w:val="18"/>
              </w:rPr>
              <w:t>表示</w:t>
            </w:r>
          </w:p>
        </w:tc>
        <w:tc>
          <w:tcPr>
            <w:tcW w:type="dxa" w:w="5896"/>
            <w:shd w:val="clear" w:color="auto" w:fill="1F3864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b/>
                <w:color w:val="FFFFFF"/>
                <w:sz w:val="18"/>
              </w:rPr>
              <w:t>意味と、すること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状態</w:t>
            </w:r>
          </w:p>
        </w:tc>
        <w:tc>
          <w:tcPr>
            <w:tcW w:type="dxa" w:w="2268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未受領／受領済／入金確認済／起票済</w:t>
            </w:r>
          </w:p>
        </w:tc>
        <w:tc>
          <w:tcPr>
            <w:tcW w:type="dxa" w:w="5896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進み具合です。自動で変わります（赤＝未受領、緑＝入金確認済）</w:t>
            </w:r>
          </w:p>
        </w:tc>
      </w:tr>
      <w:tr>
        <w:tc>
          <w:tcPr>
            <w:tcW w:type="dxa" w:w="1474"/>
            <w:shd w:val="clear" w:color="auto" w:fill="F2F6FC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検算</w:t>
            </w:r>
          </w:p>
        </w:tc>
        <w:tc>
          <w:tcPr>
            <w:tcW w:type="dxa" w:w="2268"/>
            <w:shd w:val="clear" w:color="auto" w:fill="F2F6FC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問題なし</w:t>
            </w:r>
          </w:p>
        </w:tc>
        <w:tc>
          <w:tcPr>
            <w:tcW w:type="dxa" w:w="5896"/>
            <w:shd w:val="clear" w:color="auto" w:fill="F2F6FC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報告額が見込額とほぼ一致。何もしなくてよい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</w:r>
          </w:p>
        </w:tc>
        <w:tc>
          <w:tcPr>
            <w:tcW w:type="dxa" w:w="2268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要確認</w:t>
            </w:r>
          </w:p>
        </w:tc>
        <w:tc>
          <w:tcPr>
            <w:tcW w:type="dxa" w:w="5896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乖離が10％以上。下の手順で確認する</w:t>
            </w:r>
          </w:p>
        </w:tc>
      </w:tr>
      <w:tr>
        <w:tc>
          <w:tcPr>
            <w:tcW w:type="dxa" w:w="1474"/>
            <w:shd w:val="clear" w:color="auto" w:fill="F2F6FC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</w:r>
          </w:p>
        </w:tc>
        <w:tc>
          <w:tcPr>
            <w:tcW w:type="dxa" w:w="2268"/>
            <w:shd w:val="clear" w:color="auto" w:fill="F2F6FC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標報未入力</w:t>
            </w:r>
          </w:p>
        </w:tc>
        <w:tc>
          <w:tcPr>
            <w:tcW w:type="dxa" w:w="5896"/>
            <w:shd w:val="clear" w:color="auto" w:fill="F2F6FC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標準報酬月額が未入力。入力すると検算されます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</w:r>
          </w:p>
        </w:tc>
        <w:tc>
          <w:tcPr>
            <w:tcW w:type="dxa" w:w="2268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対象外</w:t>
            </w:r>
          </w:p>
        </w:tc>
        <w:tc>
          <w:tcPr>
            <w:tcW w:type="dxa" w:w="5896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ボリュームが多く検算しない団体など（設定で変更可）</w:t>
            </w:r>
          </w:p>
        </w:tc>
      </w:tr>
      <w:tr>
        <w:tc>
          <w:tcPr>
            <w:tcW w:type="dxa" w:w="1474"/>
            <w:shd w:val="clear" w:color="auto" w:fill="F2F6FC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前月比</w:t>
            </w:r>
          </w:p>
        </w:tc>
        <w:tc>
          <w:tcPr>
            <w:tcW w:type="dxa" w:w="2268"/>
            <w:shd w:val="clear" w:color="auto" w:fill="F2F6FC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前月同額</w:t>
            </w:r>
          </w:p>
        </w:tc>
        <w:tc>
          <w:tcPr>
            <w:tcW w:type="dxa" w:w="5896"/>
            <w:shd w:val="clear" w:color="auto" w:fill="F2F6FC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前月とまったく同じ金額。異動や加入・脱退の反映漏れ、前月データの流用の可能性があるため、報告書を見て確認</w:t>
            </w:r>
          </w:p>
        </w:tc>
      </w:tr>
      <w:tr>
        <w:tc>
          <w:tcPr>
            <w:tcW w:type="dxa" w:w="1474"/>
          </w:tcPr>
          <w:p>
            <w:pPr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変動大 ±○％</w:t>
            </w:r>
          </w:p>
        </w:tc>
        <w:tc>
          <w:tcPr>
            <w:tcW w:type="dxa" w:w="5896"/>
          </w:tcPr>
          <w:p>
            <w:pPr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前月から10％以上増減。大きな異動がないか確認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8071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k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0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eiryo UI" w:hAnsi="Meiryo UI" w:eastAsia="Meiryo UI"/>
          <w:b w:val="0"/>
          <w:color w:val="595959"/>
          <w:sz w:val="17"/>
        </w:rPr>
        <w:t>図7　検算シート：救急振興財団は「掛金（短期）」を 61,194 のところ 6,119 と入力した例 → 乖離 −90％で「要確認」</w:t>
      </w:r>
    </w:p>
    <w:p>
      <w:pPr>
        <w:pStyle w:val="Heading3"/>
      </w:pPr>
      <w:r>
        <w:t>「要確認」が出たら（この順に確認）</w:t>
      </w:r>
    </w:p>
    <w:p>
      <w:pPr>
        <w:pStyle w:val="ListBullet"/>
        <w:spacing w:after="40"/>
        <w:ind w:left="340"/>
      </w:pPr>
      <w:r>
        <w:rPr>
          <w:rFonts w:ascii="Meiryo UI" w:hAnsi="Meiryo UI" w:eastAsia="Meiryo UI"/>
        </w:rPr>
        <w:t>①　入力ミスがないか：報告書の数字と画面の数字を見比べる（桁の抜け・入れ違いが多い）</w:t>
      </w:r>
    </w:p>
    <w:p>
      <w:pPr>
        <w:pStyle w:val="ListBullet"/>
        <w:spacing w:after="40"/>
        <w:ind w:left="340"/>
      </w:pPr>
      <w:r>
        <w:rPr>
          <w:rFonts w:ascii="Meiryo UI" w:hAnsi="Meiryo UI" w:eastAsia="Meiryo UI"/>
        </w:rPr>
        <w:t>②　標準報酬月額・免除者分の入力ミスがないか</w:t>
      </w:r>
    </w:p>
    <w:p>
      <w:pPr>
        <w:pStyle w:val="ListBullet"/>
        <w:spacing w:after="40"/>
        <w:ind w:left="340"/>
      </w:pPr>
      <w:r>
        <w:rPr>
          <w:rFonts w:ascii="Meiryo UI" w:hAnsi="Meiryo UI" w:eastAsia="Meiryo UI"/>
        </w:rPr>
        <w:t>③　報告書の数字そのものが誤っているとき：団体へ照会し、訂正後の報告書で入力し直す</w:t>
      </w:r>
    </w:p>
    <w:p>
      <w:pPr>
        <w:pStyle w:val="ListBullet"/>
        <w:spacing w:after="40"/>
        <w:ind w:left="340"/>
      </w:pPr>
      <w:r>
        <w:rPr>
          <w:rFonts w:ascii="Meiryo UI" w:hAnsi="Meiryo UI" w:eastAsia="Meiryo UI"/>
        </w:rPr>
        <w:t>④　報告書が正しく、理由があるとき（随時改定の反映時期など）：備考欄に理由を書いておく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val="clear" w:color="auto" w:fill="FFF2CC"/>
          </w:tcPr>
          <w:p>
            <w:r/>
            <w:r>
              <w:rPr>
                <w:rFonts w:ascii="Meiryo UI" w:hAnsi="Meiryo UI" w:eastAsia="Meiryo UI"/>
                <w:b/>
                <w:sz w:val="19"/>
              </w:rPr>
              <w:t xml:space="preserve">参考　</w:t>
            </w:r>
            <w:r>
              <w:rPr>
                <w:rFonts w:ascii="Meiryo UI" w:hAnsi="Meiryo UI" w:eastAsia="Meiryo UI"/>
                <w:sz w:val="19"/>
              </w:rPr>
              <w:t>市・局等の団体（市局型）は、事業主分の厚生年金・短期に追加費用相当が加算されます。外郭団体等（外郭型）は料率どおりです。区分と料率は「設定」シートにあり、報告書の実績で確かめてあります。</w:t>
            </w:r>
          </w:p>
        </w:tc>
      </w:tr>
    </w:tbl>
    <w:p>
      <w:pPr>
        <w:spacing w:after="40"/>
      </w:pPr>
    </w:p>
    <w:p>
      <w:pPr>
        <w:pStyle w:val="Heading1"/>
      </w:pPr>
      <w:r>
        <w:t>7　入金の確認</w:t>
      </w:r>
    </w:p>
    <w:p>
      <w:r>
        <w:rPr>
          <w:rFonts w:ascii="Meiryo UI" w:hAnsi="Meiryo UI" w:eastAsia="Meiryo UI"/>
          <w:b w:val="0"/>
        </w:rPr>
        <w:t>通帳に入金があったら、報告入力の「通帳入金額」に金額を入力します。振込方式（設定シートの団体マスタ）に応じて、「期待額」が自動で出ます。一致すると「入金確認済」となり、明細表のセルが緑になります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6008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00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eiryo UI" w:hAnsi="Meiryo UI" w:eastAsia="Meiryo UI"/>
          <w:b w:val="0"/>
          <w:color w:val="595959"/>
          <w:sz w:val="17"/>
        </w:rPr>
        <w:t>図8　入金の照合（全国市町村研修財団：通帳入金額 217,622円＝期待額と一致。入金日は報告書の振込日）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2041"/>
            <w:shd w:val="clear" w:color="auto" w:fill="1F3864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b/>
                <w:color w:val="FFFFFF"/>
                <w:sz w:val="18"/>
              </w:rPr>
              <w:t>振込方式</w:t>
            </w:r>
          </w:p>
        </w:tc>
        <w:tc>
          <w:tcPr>
            <w:tcW w:type="dxa" w:w="4422"/>
            <w:shd w:val="clear" w:color="auto" w:fill="1F3864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b/>
                <w:color w:val="FFFFFF"/>
                <w:sz w:val="18"/>
              </w:rPr>
              <w:t>期待額①②③④</w:t>
            </w:r>
          </w:p>
        </w:tc>
        <w:tc>
          <w:tcPr>
            <w:tcW w:type="dxa" w:w="3175"/>
            <w:shd w:val="clear" w:color="auto" w:fill="1F3864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b/>
                <w:color w:val="FFFFFF"/>
                <w:sz w:val="18"/>
              </w:rPr>
              <w:t>入力する通帳入金額</w:t>
            </w:r>
          </w:p>
        </w:tc>
      </w:tr>
      <w:tr>
        <w:tc>
          <w:tcPr>
            <w:tcW w:type="dxa" w:w="2041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合算</w:t>
            </w:r>
          </w:p>
        </w:tc>
        <w:tc>
          <w:tcPr>
            <w:tcW w:type="dxa" w:w="4422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①総額（拠出金を含む）</w:t>
            </w:r>
          </w:p>
        </w:tc>
        <w:tc>
          <w:tcPr>
            <w:tcW w:type="dxa" w:w="3175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①に通帳の合計額</w:t>
            </w:r>
          </w:p>
        </w:tc>
      </w:tr>
      <w:tr>
        <w:tc>
          <w:tcPr>
            <w:tcW w:type="dxa" w:w="2041"/>
            <w:shd w:val="clear" w:color="auto" w:fill="F2F6FC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掛金・負担金別</w:t>
            </w:r>
          </w:p>
        </w:tc>
        <w:tc>
          <w:tcPr>
            <w:tcW w:type="dxa" w:w="4422"/>
            <w:shd w:val="clear" w:color="auto" w:fill="F2F6FC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①掛金計　②負担金計（拠出金を含む）</w:t>
            </w:r>
          </w:p>
        </w:tc>
        <w:tc>
          <w:tcPr>
            <w:tcW w:type="dxa" w:w="3175"/>
            <w:shd w:val="clear" w:color="auto" w:fill="F2F6FC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①②にそれぞれの入金額</w:t>
            </w:r>
          </w:p>
        </w:tc>
      </w:tr>
      <w:tr>
        <w:tc>
          <w:tcPr>
            <w:tcW w:type="dxa" w:w="2041"/>
          </w:tcPr>
          <w:p>
            <w:pPr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経理区分別</w:t>
            </w:r>
          </w:p>
        </w:tc>
        <w:tc>
          <w:tcPr>
            <w:tcW w:type="dxa" w:w="4422"/>
          </w:tcPr>
          <w:p>
            <w:pPr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①長期経理　②短期経理（短期・介護・子ども・子育て＋拠出金）</w:t>
            </w:r>
          </w:p>
        </w:tc>
        <w:tc>
          <w:tcPr>
            <w:tcW w:type="dxa" w:w="3175"/>
          </w:tcPr>
          <w:p>
            <w:pPr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①②にそれぞれの入金額</w:t>
            </w:r>
          </w:p>
        </w:tc>
      </w:tr>
    </w:tbl>
    <w:p>
      <w:pPr>
        <w:spacing w:after="40"/>
      </w:pPr>
    </w:p>
    <w:p>
      <w:pPr>
        <w:pStyle w:val="ListBullet"/>
        <w:spacing w:after="40"/>
        <w:ind w:left="340"/>
      </w:pPr>
      <w:r>
        <w:rPr>
          <w:rFonts w:ascii="Meiryo UI" w:hAnsi="Meiryo UI" w:eastAsia="Meiryo UI"/>
        </w:rPr>
        <w:t>初期設定は全団体「合算」です。団体によって振込方式が違うときは、設定の団体マスタの「振込方式」を変更してください。</w:t>
      </w:r>
    </w:p>
    <w:p>
      <w:pPr>
        <w:pStyle w:val="ListBullet"/>
        <w:spacing w:after="40"/>
        <w:ind w:left="340"/>
      </w:pPr>
      <w:r>
        <w:rPr>
          <w:rFonts w:ascii="Meiryo UI" w:hAnsi="Meiryo UI" w:eastAsia="Meiryo UI"/>
        </w:rPr>
        <w:t>「不一致」と出たときは、期待額と通帳の差を見て、拠出金・過去の調整分などの有無を確認します。</w:t>
      </w:r>
    </w:p>
    <w:p>
      <w:pPr>
        <w:pStyle w:val="ListBullet"/>
        <w:spacing w:after="40"/>
        <w:ind w:left="340"/>
      </w:pPr>
      <w:r>
        <w:rPr>
          <w:rFonts w:ascii="Meiryo UI" w:hAnsi="Meiryo UI" w:eastAsia="Meiryo UI"/>
        </w:rPr>
        <w:t>入金不要（金額が0）の団体は、自動で「入金確認済」になります。</w:t>
      </w:r>
    </w:p>
    <w:p>
      <w:pPr>
        <w:pStyle w:val="Heading1"/>
      </w:pPr>
      <w:r>
        <w:t>8　伝票の入力（共済システム）</w:t>
      </w:r>
    </w:p>
    <w:p>
      <w:r>
        <w:rPr>
          <w:rFonts w:ascii="Meiryo UI" w:hAnsi="Meiryo UI" w:eastAsia="Meiryo UI"/>
          <w:b w:val="0"/>
        </w:rPr>
        <w:t>伝票は、1つの団体につき次の2本を起票します。借方・貸方の勘定科目は固定で、摘要欄に団体名を入力します。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2608"/>
            <w:shd w:val="clear" w:color="auto" w:fill="1F3864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b/>
                <w:color w:val="FFFFFF"/>
                <w:sz w:val="18"/>
              </w:rPr>
              <w:t>伝票</w:t>
            </w:r>
          </w:p>
        </w:tc>
        <w:tc>
          <w:tcPr>
            <w:tcW w:type="dxa" w:w="5329"/>
            <w:shd w:val="clear" w:color="auto" w:fill="1F3864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b/>
                <w:color w:val="FFFFFF"/>
                <w:sz w:val="18"/>
              </w:rPr>
              <w:t>含まれるもの</w:t>
            </w:r>
          </w:p>
        </w:tc>
        <w:tc>
          <w:tcPr>
            <w:tcW w:type="dxa" w:w="1701"/>
            <w:shd w:val="clear" w:color="auto" w:fill="1F3864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b/>
                <w:color w:val="FFFFFF"/>
                <w:sz w:val="18"/>
              </w:rPr>
              <w:t>貸方の行数</w:t>
            </w:r>
          </w:p>
        </w:tc>
      </w:tr>
      <w:tr>
        <w:tc>
          <w:tcPr>
            <w:tcW w:type="dxa" w:w="2608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長期経理（経理コード130）</w:t>
            </w:r>
          </w:p>
        </w:tc>
        <w:tc>
          <w:tcPr>
            <w:tcW w:type="dxa" w:w="5329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厚生年金保険料、退職等年金、経過的長期</w:t>
            </w:r>
          </w:p>
        </w:tc>
        <w:tc>
          <w:tcPr>
            <w:tcW w:type="dxa" w:w="1701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最大5行</w:t>
            </w:r>
          </w:p>
        </w:tc>
      </w:tr>
      <w:tr>
        <w:tc>
          <w:tcPr>
            <w:tcW w:type="dxa" w:w="2608"/>
            <w:shd w:val="clear" w:color="auto" w:fill="F2F6FC"/>
          </w:tcPr>
          <w:p>
            <w:pPr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短期経理</w:t>
            </w:r>
          </w:p>
        </w:tc>
        <w:tc>
          <w:tcPr>
            <w:tcW w:type="dxa" w:w="5329"/>
            <w:shd w:val="clear" w:color="auto" w:fill="F2F6FC"/>
          </w:tcPr>
          <w:p>
            <w:pPr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短期、介護納付金、子ども・子育て支援納付金（いずれも短期経理）</w:t>
            </w:r>
          </w:p>
        </w:tc>
        <w:tc>
          <w:tcPr>
            <w:tcW w:type="dxa" w:w="1701"/>
            <w:shd w:val="clear" w:color="auto" w:fill="F2F6FC"/>
          </w:tcPr>
          <w:p>
            <w:pPr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最大6行</w:t>
            </w:r>
          </w:p>
        </w:tc>
      </w:tr>
    </w:tbl>
    <w:p>
      <w:pPr>
        <w:spacing w:after="40"/>
      </w:pPr>
    </w:p>
    <w:p>
      <w:r>
        <w:rPr>
          <w:rFonts w:ascii="Meiryo UI" w:hAnsi="Meiryo UI" w:eastAsia="Meiryo UI"/>
          <w:b w:val="0"/>
        </w:rPr>
        <w:t>伝票画面は、共済システムの「仕訳入力」画面と同じ並びで、伝票1枚ずつ表示します。画面を見比べながら、上から順に入力します。長期経理の伝票が先に、続いて短期経理の伝票が並びます。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25307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30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eiryo UI" w:hAnsi="Meiryo UI" w:eastAsia="Meiryo UI"/>
          <w:b w:val="0"/>
          <w:color w:val="595959"/>
          <w:sz w:val="17"/>
        </w:rPr>
        <w:t>図9　伝票画面（長期経理の例）。短期経理の伝票も同じ並びで、貸方が最大6行になります</w:t>
      </w:r>
    </w:p>
    <w:p>
      <w:pPr>
        <w:pStyle w:val="ListBullet"/>
        <w:spacing w:after="40"/>
        <w:ind w:left="340"/>
      </w:pPr>
      <w:r>
        <w:rPr>
          <w:rFonts w:ascii="Meiryo UI" w:hAnsi="Meiryo UI" w:eastAsia="Meiryo UI"/>
        </w:rPr>
        <w:t>①　伝票画面の「伝票No」に 1 を入れる（以後 2、3…と増やす）</w:t>
      </w:r>
    </w:p>
    <w:p>
      <w:pPr>
        <w:pStyle w:val="ListBullet"/>
        <w:spacing w:after="40"/>
        <w:ind w:left="340"/>
      </w:pPr>
      <w:r>
        <w:rPr>
          <w:rFonts w:ascii="Meiryo UI" w:hAnsi="Meiryo UI" w:eastAsia="Meiryo UI"/>
        </w:rPr>
        <w:t>②　経理コード・団体名・起票日（入金日）を、システムの「経理コード」「摘要」「起票日」へ入力する（摘要は団体名）</w:t>
      </w:r>
    </w:p>
    <w:p>
      <w:pPr>
        <w:pStyle w:val="ListBullet"/>
        <w:spacing w:after="40"/>
        <w:ind w:left="340"/>
      </w:pPr>
      <w:r>
        <w:rPr>
          <w:rFonts w:ascii="Meiryo UI" w:hAnsi="Meiryo UI" w:eastAsia="Meiryo UI"/>
        </w:rPr>
        <w:t>③　1行目の借方（科目コード・金額）と貸方1行目を入力する。2行目以降は貸方だけを、番号順に入力する</w:t>
      </w:r>
    </w:p>
    <w:p>
      <w:pPr>
        <w:pStyle w:val="ListBullet"/>
        <w:spacing w:after="40"/>
        <w:ind w:left="340"/>
      </w:pPr>
      <w:r>
        <w:rPr>
          <w:rFonts w:ascii="Meiryo UI" w:hAnsi="Meiryo UI" w:eastAsia="Meiryo UI"/>
        </w:rPr>
        <w:t>④　画面右下の合計が「借方＝貸方 ○」になっているか確認してから登録する</w:t>
      </w:r>
    </w:p>
    <w:p>
      <w:pPr>
        <w:pStyle w:val="ListBullet"/>
        <w:spacing w:after="40"/>
        <w:ind w:left="340"/>
      </w:pPr>
      <w:r>
        <w:rPr>
          <w:rFonts w:ascii="Meiryo UI" w:hAnsi="Meiryo UI" w:eastAsia="Meiryo UI"/>
        </w:rPr>
        <w:t>⑤　その団体の入力が終わったら、報告入力の「起票済」に ○ を入れる（次回から一覧に出なくなります）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val="clear" w:color="auto" w:fill="FCE4D6"/>
          </w:tcPr>
          <w:p>
            <w:r/>
            <w:r>
              <w:rPr>
                <w:rFonts w:ascii="Meiryo UI" w:hAnsi="Meiryo UI" w:eastAsia="Meiryo UI"/>
                <w:b/>
                <w:sz w:val="19"/>
              </w:rPr>
              <w:t xml:space="preserve">未設定の項目　</w:t>
            </w:r>
            <w:r>
              <w:rPr>
                <w:rFonts w:ascii="Meiryo UI" w:hAnsi="Meiryo UI" w:eastAsia="Meiryo UI"/>
                <w:sz w:val="19"/>
              </w:rPr>
              <w:t>短期経理の経理コード・借方科目と、短期・介護・子ども・子育ての貸方科目コードは、まだ「設定」に入っていません。入力した行は金額だけ表示されます。分かった時点で「設定」に入れると、伝票画面にも表示されます。</w:t>
            </w:r>
          </w:p>
        </w:tc>
      </w:tr>
    </w:tbl>
    <w:p>
      <w:pPr>
        <w:spacing w:after="40"/>
      </w:pPr>
    </w:p>
    <w:p>
      <w:pPr>
        <w:pStyle w:val="Heading1"/>
      </w:pPr>
      <w:r>
        <w:t>9　よくある質問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3175"/>
            <w:shd w:val="clear" w:color="auto" w:fill="1F3864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b/>
                <w:color w:val="FFFFFF"/>
                <w:sz w:val="18"/>
              </w:rPr>
              <w:t>困ったとき</w:t>
            </w:r>
          </w:p>
        </w:tc>
        <w:tc>
          <w:tcPr>
            <w:tcW w:type="dxa" w:w="6463"/>
            <w:shd w:val="clear" w:color="auto" w:fill="1F3864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b/>
                <w:color w:val="FFFFFF"/>
                <w:sz w:val="18"/>
              </w:rPr>
              <w:t>対応</w:t>
            </w:r>
          </w:p>
        </w:tc>
      </w:tr>
      <w:tr>
        <w:tc>
          <w:tcPr>
            <w:tcW w:type="dxa" w:w="3175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月が替わって、次の月を入力したい</w:t>
            </w:r>
          </w:p>
        </w:tc>
        <w:tc>
          <w:tcPr>
            <w:tcW w:type="dxa" w:w="6463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ホームの「対象ブロック」で月を選び、報告入力のA列フィルタも同じ月にします</w:t>
            </w:r>
          </w:p>
        </w:tc>
      </w:tr>
      <w:tr>
        <w:tc>
          <w:tcPr>
            <w:tcW w:type="dxa" w:w="3175"/>
            <w:shd w:val="clear" w:color="auto" w:fill="F2F6FC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報告のない団体がある</w:t>
            </w:r>
          </w:p>
        </w:tc>
        <w:tc>
          <w:tcPr>
            <w:tcW w:type="dxa" w:w="6463"/>
            <w:shd w:val="clear" w:color="auto" w:fill="F2F6FC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受領日欄に「なし」を入れます。空欄のままだと「未受領」として残ります</w:t>
            </w:r>
          </w:p>
        </w:tc>
      </w:tr>
      <w:tr>
        <w:tc>
          <w:tcPr>
            <w:tcW w:type="dxa" w:w="3175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訂正報告（随時改定など）が届いた</w:t>
            </w:r>
          </w:p>
        </w:tc>
        <w:tc>
          <w:tcPr>
            <w:tcW w:type="dxa" w:w="6463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報告入力の数字を上書きします。明細表・検算も自動で更新されます</w:t>
            </w:r>
          </w:p>
        </w:tc>
      </w:tr>
      <w:tr>
        <w:tc>
          <w:tcPr>
            <w:tcW w:type="dxa" w:w="3175"/>
            <w:shd w:val="clear" w:color="auto" w:fill="F2F6FC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明細表のセルへ直接入力してしまった</w:t>
            </w:r>
          </w:p>
        </w:tc>
        <w:tc>
          <w:tcPr>
            <w:tcW w:type="dxa" w:w="6463"/>
            <w:shd w:val="clear" w:color="auto" w:fill="F2F6FC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セルの式が消えます。同じ列の他団体のセルをコピーして貼り付けると、式が戻ります（その団体名が自動で参照されます）</w:t>
            </w:r>
          </w:p>
        </w:tc>
      </w:tr>
      <w:tr>
        <w:tc>
          <w:tcPr>
            <w:tcW w:type="dxa" w:w="3175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料率を変更したい</w:t>
            </w:r>
          </w:p>
        </w:tc>
        <w:tc>
          <w:tcPr>
            <w:tcW w:type="dxa" w:w="6463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「設定」シートの料率（黄色セル）を変更します</w:t>
            </w:r>
          </w:p>
        </w:tc>
      </w:tr>
      <w:tr>
        <w:tc>
          <w:tcPr>
            <w:tcW w:type="dxa" w:w="3175"/>
            <w:shd w:val="clear" w:color="auto" w:fill="F2F6FC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乖離率10％は多い／少ない</w:t>
            </w:r>
          </w:p>
        </w:tc>
        <w:tc>
          <w:tcPr>
            <w:tcW w:type="dxa" w:w="6463"/>
            <w:shd w:val="clear" w:color="auto" w:fill="F2F6FC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「設定」の乖離率しきい値を変更します</w:t>
            </w:r>
          </w:p>
        </w:tc>
      </w:tr>
      <w:tr>
        <w:tc>
          <w:tcPr>
            <w:tcW w:type="dxa" w:w="3175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明細表の色が合わない</w:t>
            </w:r>
          </w:p>
        </w:tc>
        <w:tc>
          <w:tcPr>
            <w:tcW w:type="dxa" w:w="6463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色は報告入力の状態から自動で付きます。状態の列（受領日・通帳入金額・○）を確認してください</w:t>
            </w:r>
          </w:p>
        </w:tc>
      </w:tr>
      <w:tr>
        <w:tc>
          <w:tcPr>
            <w:tcW w:type="dxa" w:w="3175"/>
            <w:shd w:val="clear" w:color="auto" w:fill="F2F6FC"/>
          </w:tcPr>
          <w:p>
            <w:pPr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ホームの「明細表との照合」が「差異あり」</w:t>
            </w:r>
          </w:p>
        </w:tc>
        <w:tc>
          <w:tcPr>
            <w:tcW w:type="dxa" w:w="6463"/>
            <w:shd w:val="clear" w:color="auto" w:fill="F2F6FC"/>
          </w:tcPr>
          <w:p>
            <w:pPr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明細表に式が入っていない（空白だった）セルへ入力した可能性があります。報告入力と明細表の金額を見比べて、担当者へ相談してください</w:t>
            </w:r>
          </w:p>
        </w:tc>
      </w:tr>
    </w:tbl>
    <w:p>
      <w:pPr>
        <w:spacing w:after="40"/>
      </w:pPr>
    </w:p>
    <w:p>
      <w:pPr>
        <w:pStyle w:val="Heading1"/>
      </w:pPr>
      <w:r>
        <w:t>付録　報告入力の列一覧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1361"/>
            <w:shd w:val="clear" w:color="auto" w:fill="1F3864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3061"/>
            <w:shd w:val="clear" w:color="auto" w:fill="1F3864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b/>
                <w:color w:val="FFFFFF"/>
                <w:sz w:val="18"/>
              </w:rPr>
              <w:t>列（見出し）</w:t>
            </w:r>
          </w:p>
        </w:tc>
        <w:tc>
          <w:tcPr>
            <w:tcW w:type="dxa" w:w="907"/>
            <w:shd w:val="clear" w:color="auto" w:fill="1F3864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b/>
                <w:color w:val="FFFFFF"/>
                <w:sz w:val="18"/>
              </w:rPr>
              <w:t>入力</w:t>
            </w:r>
          </w:p>
        </w:tc>
        <w:tc>
          <w:tcPr>
            <w:tcW w:type="dxa" w:w="4309"/>
            <w:shd w:val="clear" w:color="auto" w:fill="1F3864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361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自動</w:t>
            </w:r>
          </w:p>
        </w:tc>
        <w:tc>
          <w:tcPr>
            <w:tcW w:type="dxa" w:w="3061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状態／検算／前月比／入金</w:t>
            </w:r>
          </w:p>
        </w:tc>
        <w:tc>
          <w:tcPr>
            <w:tcW w:type="dxa" w:w="907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—</w:t>
            </w:r>
          </w:p>
        </w:tc>
        <w:tc>
          <w:tcPr>
            <w:tcW w:type="dxa" w:w="4309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自動判定（入力しない）</w:t>
            </w:r>
          </w:p>
        </w:tc>
      </w:tr>
      <w:tr>
        <w:tc>
          <w:tcPr>
            <w:tcW w:type="dxa" w:w="1361"/>
            <w:shd w:val="clear" w:color="auto" w:fill="F2F6FC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①受領</w:t>
            </w:r>
          </w:p>
        </w:tc>
        <w:tc>
          <w:tcPr>
            <w:tcW w:type="dxa" w:w="3061"/>
            <w:shd w:val="clear" w:color="auto" w:fill="F2F6FC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受領日／提出方法</w:t>
            </w:r>
          </w:p>
        </w:tc>
        <w:tc>
          <w:tcPr>
            <w:tcW w:type="dxa" w:w="907"/>
            <w:shd w:val="clear" w:color="auto" w:fill="F2F6FC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○</w:t>
            </w:r>
          </w:p>
        </w:tc>
        <w:tc>
          <w:tcPr>
            <w:tcW w:type="dxa" w:w="4309"/>
            <w:shd w:val="clear" w:color="auto" w:fill="F2F6FC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日付・済・なし／FAX・PDF・Excel・紙・メール</w:t>
            </w:r>
          </w:p>
        </w:tc>
      </w:tr>
      <w:tr>
        <w:tc>
          <w:tcPr>
            <w:tcW w:type="dxa" w:w="1361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②標準報酬</w:t>
            </w:r>
          </w:p>
        </w:tc>
        <w:tc>
          <w:tcPr>
            <w:tcW w:type="dxa" w:w="3061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長期／短期／介護</w:t>
            </w:r>
          </w:p>
        </w:tc>
        <w:tc>
          <w:tcPr>
            <w:tcW w:type="dxa" w:w="907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○</w:t>
            </w:r>
          </w:p>
        </w:tc>
        <w:tc>
          <w:tcPr>
            <w:tcW w:type="dxa" w:w="4309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標準報酬月額の総額（円）</w:t>
            </w:r>
          </w:p>
        </w:tc>
      </w:tr>
      <w:tr>
        <w:tc>
          <w:tcPr>
            <w:tcW w:type="dxa" w:w="1361"/>
            <w:shd w:val="clear" w:color="auto" w:fill="F2F6FC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</w:r>
          </w:p>
        </w:tc>
        <w:tc>
          <w:tcPr>
            <w:tcW w:type="dxa" w:w="3061"/>
            <w:shd w:val="clear" w:color="auto" w:fill="F2F6FC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長期・短期・介護 免除者分</w:t>
            </w:r>
          </w:p>
        </w:tc>
        <w:tc>
          <w:tcPr>
            <w:tcW w:type="dxa" w:w="907"/>
            <w:shd w:val="clear" w:color="auto" w:fill="F2F6FC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△</w:t>
            </w:r>
          </w:p>
        </w:tc>
        <w:tc>
          <w:tcPr>
            <w:tcW w:type="dxa" w:w="4309"/>
            <w:shd w:val="clear" w:color="auto" w:fill="F2F6FC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掛金等免除者の標準報酬月額の合計（いる場合のみ）</w:t>
            </w:r>
          </w:p>
        </w:tc>
      </w:tr>
      <w:tr>
        <w:tc>
          <w:tcPr>
            <w:tcW w:type="dxa" w:w="1361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③金額</w:t>
            </w:r>
          </w:p>
        </w:tc>
        <w:tc>
          <w:tcPr>
            <w:tcW w:type="dxa" w:w="3061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個人負担5項目</w:t>
            </w:r>
          </w:p>
        </w:tc>
        <w:tc>
          <w:tcPr>
            <w:tcW w:type="dxa" w:w="907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○</w:t>
            </w:r>
          </w:p>
        </w:tc>
        <w:tc>
          <w:tcPr>
            <w:tcW w:type="dxa" w:w="4309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厚年（組合員）・退職等年金掛金・短期・介護・子ども子育て掛金</w:t>
            </w:r>
          </w:p>
        </w:tc>
      </w:tr>
      <w:tr>
        <w:tc>
          <w:tcPr>
            <w:tcW w:type="dxa" w:w="1361"/>
            <w:shd w:val="clear" w:color="auto" w:fill="F2F6FC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</w:r>
          </w:p>
        </w:tc>
        <w:tc>
          <w:tcPr>
            <w:tcW w:type="dxa" w:w="3061"/>
            <w:shd w:val="clear" w:color="auto" w:fill="F2F6FC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事業主負担6項目</w:t>
            </w:r>
          </w:p>
        </w:tc>
        <w:tc>
          <w:tcPr>
            <w:tcW w:type="dxa" w:w="907"/>
            <w:shd w:val="clear" w:color="auto" w:fill="F2F6FC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○</w:t>
            </w:r>
          </w:p>
        </w:tc>
        <w:tc>
          <w:tcPr>
            <w:tcW w:type="dxa" w:w="4309"/>
            <w:shd w:val="clear" w:color="auto" w:fill="F2F6FC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厚年（事業主）・退職等年金負担金・経過的長期・短期・介護・子ども子育て負担金</w:t>
            </w:r>
          </w:p>
        </w:tc>
      </w:tr>
      <w:tr>
        <w:tc>
          <w:tcPr>
            <w:tcW w:type="dxa" w:w="1361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</w:r>
          </w:p>
        </w:tc>
        <w:tc>
          <w:tcPr>
            <w:tcW w:type="dxa" w:w="3061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子ども・子育て拠出金</w:t>
            </w:r>
          </w:p>
        </w:tc>
        <w:tc>
          <w:tcPr>
            <w:tcW w:type="dxa" w:w="907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△</w:t>
            </w:r>
          </w:p>
        </w:tc>
        <w:tc>
          <w:tcPr>
            <w:tcW w:type="dxa" w:w="4309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振込に含まれる団体だけ</w:t>
            </w:r>
          </w:p>
        </w:tc>
      </w:tr>
      <w:tr>
        <w:tc>
          <w:tcPr>
            <w:tcW w:type="dxa" w:w="1361"/>
            <w:shd w:val="clear" w:color="auto" w:fill="F2F6FC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④入金</w:t>
            </w:r>
          </w:p>
        </w:tc>
        <w:tc>
          <w:tcPr>
            <w:tcW w:type="dxa" w:w="3061"/>
            <w:shd w:val="clear" w:color="auto" w:fill="F2F6FC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通帳入金日／通帳入金額①〜④</w:t>
            </w:r>
          </w:p>
        </w:tc>
        <w:tc>
          <w:tcPr>
            <w:tcW w:type="dxa" w:w="907"/>
            <w:shd w:val="clear" w:color="auto" w:fill="F2F6FC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○</w:t>
            </w:r>
          </w:p>
        </w:tc>
        <w:tc>
          <w:tcPr>
            <w:tcW w:type="dxa" w:w="4309"/>
            <w:shd w:val="clear" w:color="auto" w:fill="F2F6FC"/>
          </w:tcPr>
          <w:p>
            <w:pPr>
              <w:keepNext/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通帳の入金（期待額は自動）</w:t>
            </w:r>
          </w:p>
        </w:tc>
      </w:tr>
      <w:tr>
        <w:tc>
          <w:tcPr>
            <w:tcW w:type="dxa" w:w="1361"/>
          </w:tcPr>
          <w:p>
            <w:pPr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⑤確認</w:t>
            </w:r>
          </w:p>
        </w:tc>
        <w:tc>
          <w:tcPr>
            <w:tcW w:type="dxa" w:w="3061"/>
          </w:tcPr>
          <w:p>
            <w:pPr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入金確認（手動○）／起票済（○）</w:t>
            </w:r>
          </w:p>
        </w:tc>
        <w:tc>
          <w:tcPr>
            <w:tcW w:type="dxa" w:w="907"/>
          </w:tcPr>
          <w:p>
            <w:pPr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△</w:t>
            </w:r>
          </w:p>
        </w:tc>
        <w:tc>
          <w:tcPr>
            <w:tcW w:type="dxa" w:w="4309"/>
          </w:tcPr>
          <w:p>
            <w:pPr>
              <w:spacing w:after="20" w:line="264" w:lineRule="auto"/>
            </w:pPr>
            <w:r/>
            <w:r>
              <w:rPr>
                <w:rFonts w:ascii="Meiryo UI" w:hAnsi="Meiryo UI" w:eastAsia="Meiryo UI"/>
                <w:sz w:val="18"/>
              </w:rPr>
              <w:t>手動で確認したとき／伝票を入力し終えたとき</w:t>
            </w:r>
          </w:p>
        </w:tc>
      </w:tr>
    </w:tbl>
    <w:p>
      <w:pPr>
        <w:spacing w:after="40"/>
      </w:pPr>
    </w:p>
    <w:p>
      <w:r>
        <w:rPr>
          <w:rFonts w:ascii="Meiryo UI" w:hAnsi="Meiryo UI" w:eastAsia="Meiryo UI"/>
          <w:b w:val="0"/>
          <w:color w:val="595959"/>
          <w:sz w:val="18"/>
        </w:rPr>
        <w:t>○＝必ず入力　△＝該当する場合のみ</w:t>
      </w:r>
    </w:p>
    <w:sectPr w:rsidR="00FC693F" w:rsidRPr="0006063C" w:rsidSect="00034616">
      <w:footerReference w:type="default" r:id="rId9"/>
      <w:pgSz w:w="11906" w:h="16838"/>
      <w:pgMar w:top="1020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eiryo UI" w:hAnsi="Meiryo UI" w:eastAsia="Meiryo UI"/>
        <w:color w:val="7F7F7F"/>
        <w:sz w:val="16"/>
      </w:rPr>
      <w:t xml:space="preserve">共済掛金・負担金 管理ブック 月次処理マニュアル　－ </w:t>
    </w:r>
    <w:r>
      <w:rPr>
        <w:rFonts w:ascii="Meiryo UI" w:hAnsi="Meiryo UI" w:eastAsia="Meiryo UI"/>
        <w:color w:val="7F7F7F"/>
        <w:sz w:val="16"/>
      </w:rPr>
      <w:fldChar w:fldCharType="begin"/>
      <w:instrText xml:space="preserve">PAGE</w:instrText>
      <w:fldChar w:fldCharType="end"/>
    </w:r>
    <w:r>
      <w:rPr>
        <w:rFonts w:ascii="Meiryo UI" w:hAnsi="Meiryo UI" w:eastAsia="Meiryo UI"/>
        <w:color w:val="7F7F7F"/>
        <w:sz w:val="16"/>
      </w:rPr>
      <w:t xml:space="preserve"> －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Meiryo UI" w:hAnsi="Meiryo UI" w:eastAsia="Meiryo U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Meiryo UI" w:hAnsi="Meiryo UI" w:eastAsia="Meiryo U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Meiryo UI" w:hAnsi="Meiryo UI" w:eastAsia="Meiryo UI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eiryo UI" w:hAnsi="Meiryo UI" w:eastAsia="Meiryo UI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