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6BD79" w14:textId="77777777" w:rsidR="00B70835" w:rsidRDefault="00520D5C">
      <w:pPr>
        <w:spacing w:after="100" w:line="259" w:lineRule="auto"/>
        <w:ind w:left="-1" w:right="0" w:firstLine="0"/>
        <w:jc w:val="left"/>
      </w:pPr>
      <w:r>
        <w:rPr>
          <w:noProof/>
        </w:rPr>
        <w:drawing>
          <wp:inline distT="0" distB="0" distL="0" distR="0" wp14:anchorId="69A2C27C" wp14:editId="240BFAF2">
            <wp:extent cx="2118106" cy="1141095"/>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
                    <a:stretch>
                      <a:fillRect/>
                    </a:stretch>
                  </pic:blipFill>
                  <pic:spPr>
                    <a:xfrm>
                      <a:off x="0" y="0"/>
                      <a:ext cx="2118106" cy="1141095"/>
                    </a:xfrm>
                    <a:prstGeom prst="rect">
                      <a:avLst/>
                    </a:prstGeom>
                  </pic:spPr>
                </pic:pic>
              </a:graphicData>
            </a:graphic>
          </wp:inline>
        </w:drawing>
      </w:r>
      <w:r>
        <w:rPr>
          <w:sz w:val="28"/>
        </w:rPr>
        <w:t xml:space="preserve"> </w:t>
      </w:r>
    </w:p>
    <w:p w14:paraId="6EAFA88A" w14:textId="77777777" w:rsidR="00B70835" w:rsidRDefault="00520D5C">
      <w:pPr>
        <w:spacing w:after="158" w:line="259" w:lineRule="auto"/>
        <w:ind w:left="6" w:right="0" w:firstLine="0"/>
        <w:jc w:val="center"/>
      </w:pPr>
      <w:r>
        <w:rPr>
          <w:sz w:val="28"/>
        </w:rPr>
        <w:t xml:space="preserve"> </w:t>
      </w:r>
    </w:p>
    <w:p w14:paraId="63E1B150" w14:textId="77777777" w:rsidR="00B70835" w:rsidRDefault="00520D5C">
      <w:pPr>
        <w:spacing w:after="160" w:line="259" w:lineRule="auto"/>
        <w:ind w:left="6" w:right="0" w:firstLine="0"/>
        <w:jc w:val="center"/>
      </w:pPr>
      <w:r>
        <w:rPr>
          <w:sz w:val="28"/>
        </w:rPr>
        <w:t xml:space="preserve"> </w:t>
      </w:r>
    </w:p>
    <w:p w14:paraId="645C3B94" w14:textId="77777777" w:rsidR="00B70835" w:rsidRDefault="00520D5C">
      <w:pPr>
        <w:spacing w:after="158" w:line="259" w:lineRule="auto"/>
        <w:ind w:left="6" w:right="0" w:firstLine="0"/>
        <w:jc w:val="center"/>
      </w:pPr>
      <w:r>
        <w:rPr>
          <w:sz w:val="28"/>
        </w:rPr>
        <w:t xml:space="preserve"> </w:t>
      </w:r>
    </w:p>
    <w:p w14:paraId="41667DB9" w14:textId="77777777" w:rsidR="00B70835" w:rsidRDefault="00520D5C">
      <w:pPr>
        <w:spacing w:after="161" w:line="259" w:lineRule="auto"/>
        <w:ind w:left="6" w:right="0" w:firstLine="0"/>
        <w:jc w:val="center"/>
      </w:pPr>
      <w:r>
        <w:rPr>
          <w:sz w:val="28"/>
        </w:rPr>
        <w:t xml:space="preserve"> </w:t>
      </w:r>
    </w:p>
    <w:p w14:paraId="13F1FDB3" w14:textId="77777777" w:rsidR="00B70835" w:rsidRDefault="00520D5C">
      <w:pPr>
        <w:spacing w:after="158" w:line="259" w:lineRule="auto"/>
        <w:ind w:left="6" w:right="0" w:firstLine="0"/>
        <w:jc w:val="center"/>
      </w:pPr>
      <w:r>
        <w:rPr>
          <w:sz w:val="28"/>
        </w:rPr>
        <w:t xml:space="preserve"> </w:t>
      </w:r>
    </w:p>
    <w:p w14:paraId="459E6730" w14:textId="77777777" w:rsidR="00B70835" w:rsidRDefault="00520D5C">
      <w:pPr>
        <w:spacing w:after="160" w:line="259" w:lineRule="auto"/>
        <w:ind w:left="6" w:right="0" w:firstLine="0"/>
        <w:jc w:val="center"/>
      </w:pPr>
      <w:r>
        <w:rPr>
          <w:sz w:val="28"/>
        </w:rPr>
        <w:t xml:space="preserve"> </w:t>
      </w:r>
    </w:p>
    <w:p w14:paraId="68E967E3" w14:textId="77777777" w:rsidR="00B70835" w:rsidRDefault="00520D5C">
      <w:pPr>
        <w:spacing w:after="270" w:line="259" w:lineRule="auto"/>
        <w:ind w:left="6" w:right="0" w:firstLine="0"/>
        <w:jc w:val="center"/>
      </w:pPr>
      <w:r>
        <w:rPr>
          <w:sz w:val="28"/>
        </w:rPr>
        <w:t xml:space="preserve"> </w:t>
      </w:r>
    </w:p>
    <w:p w14:paraId="5D436C4B" w14:textId="77777777" w:rsidR="00B70835" w:rsidRDefault="00520D5C">
      <w:pPr>
        <w:spacing w:after="160" w:line="259" w:lineRule="auto"/>
        <w:ind w:left="1810" w:right="0" w:firstLine="0"/>
        <w:jc w:val="left"/>
      </w:pPr>
      <w:r>
        <w:rPr>
          <w:b/>
          <w:sz w:val="40"/>
        </w:rPr>
        <w:t xml:space="preserve">Data Visualization Essay </w:t>
      </w:r>
    </w:p>
    <w:p w14:paraId="7E9E6A9C" w14:textId="77777777" w:rsidR="00B70835" w:rsidRDefault="00520D5C">
      <w:pPr>
        <w:spacing w:after="9" w:line="259" w:lineRule="auto"/>
        <w:ind w:left="0" w:right="68" w:firstLine="0"/>
        <w:jc w:val="center"/>
      </w:pPr>
      <w:r>
        <w:rPr>
          <w:b/>
          <w:sz w:val="40"/>
        </w:rPr>
        <w:t xml:space="preserve">(Take-home Project) </w:t>
      </w:r>
    </w:p>
    <w:p w14:paraId="1E6CDC0F" w14:textId="77777777" w:rsidR="00B70835" w:rsidRDefault="00520D5C">
      <w:pPr>
        <w:spacing w:after="159" w:line="259" w:lineRule="auto"/>
        <w:jc w:val="center"/>
      </w:pPr>
      <w:r>
        <w:t xml:space="preserve">By </w:t>
      </w:r>
    </w:p>
    <w:p w14:paraId="5142E8D1" w14:textId="77777777" w:rsidR="00B70835" w:rsidRDefault="00520D5C">
      <w:pPr>
        <w:spacing w:after="159" w:line="259" w:lineRule="auto"/>
        <w:ind w:right="69"/>
        <w:jc w:val="center"/>
      </w:pPr>
      <w:r>
        <w:t xml:space="preserve">MAHAMAT IBRAHIM ISSA GUIRE </w:t>
      </w:r>
    </w:p>
    <w:p w14:paraId="0EEA6AB4" w14:textId="77777777" w:rsidR="00B70835" w:rsidRDefault="00520D5C">
      <w:pPr>
        <w:spacing w:after="159" w:line="259" w:lineRule="auto"/>
        <w:jc w:val="center"/>
      </w:pPr>
      <w:r>
        <w:t xml:space="preserve">&amp; </w:t>
      </w:r>
    </w:p>
    <w:p w14:paraId="520C2786" w14:textId="77777777" w:rsidR="00B70835" w:rsidRDefault="00520D5C">
      <w:pPr>
        <w:spacing w:after="196" w:line="259" w:lineRule="auto"/>
        <w:ind w:right="69"/>
        <w:jc w:val="center"/>
      </w:pPr>
      <w:r>
        <w:t xml:space="preserve">CHENYIN WU </w:t>
      </w:r>
    </w:p>
    <w:p w14:paraId="375518FF" w14:textId="77777777" w:rsidR="00B70835" w:rsidRDefault="00520D5C">
      <w:pPr>
        <w:spacing w:after="160" w:line="259" w:lineRule="auto"/>
        <w:ind w:left="6" w:right="0" w:firstLine="0"/>
        <w:jc w:val="center"/>
      </w:pPr>
      <w:r>
        <w:rPr>
          <w:sz w:val="28"/>
        </w:rPr>
        <w:t xml:space="preserve"> </w:t>
      </w:r>
    </w:p>
    <w:p w14:paraId="56ACB5E4" w14:textId="77777777" w:rsidR="00B70835" w:rsidRDefault="00520D5C">
      <w:pPr>
        <w:spacing w:after="158" w:line="259" w:lineRule="auto"/>
        <w:ind w:left="6" w:right="0" w:firstLine="0"/>
        <w:jc w:val="center"/>
      </w:pPr>
      <w:r>
        <w:rPr>
          <w:sz w:val="28"/>
        </w:rPr>
        <w:t xml:space="preserve"> </w:t>
      </w:r>
    </w:p>
    <w:p w14:paraId="3ACAE211" w14:textId="77777777" w:rsidR="00B70835" w:rsidRDefault="00520D5C">
      <w:pPr>
        <w:spacing w:after="158" w:line="259" w:lineRule="auto"/>
        <w:ind w:left="6" w:right="0" w:firstLine="0"/>
        <w:jc w:val="center"/>
      </w:pPr>
      <w:r>
        <w:rPr>
          <w:sz w:val="28"/>
        </w:rPr>
        <w:t xml:space="preserve"> </w:t>
      </w:r>
    </w:p>
    <w:p w14:paraId="144F71C8" w14:textId="77777777" w:rsidR="00B70835" w:rsidRDefault="00520D5C">
      <w:pPr>
        <w:spacing w:after="161" w:line="259" w:lineRule="auto"/>
        <w:ind w:left="6" w:right="0" w:firstLine="0"/>
        <w:jc w:val="center"/>
      </w:pPr>
      <w:r>
        <w:rPr>
          <w:sz w:val="28"/>
        </w:rPr>
        <w:t xml:space="preserve"> </w:t>
      </w:r>
    </w:p>
    <w:p w14:paraId="46CCC3B2" w14:textId="77777777" w:rsidR="00B70835" w:rsidRDefault="00520D5C">
      <w:pPr>
        <w:spacing w:after="158" w:line="259" w:lineRule="auto"/>
        <w:ind w:left="6" w:right="0" w:firstLine="0"/>
        <w:jc w:val="center"/>
      </w:pPr>
      <w:r>
        <w:rPr>
          <w:sz w:val="28"/>
        </w:rPr>
        <w:t xml:space="preserve"> </w:t>
      </w:r>
    </w:p>
    <w:p w14:paraId="387C6CCA" w14:textId="77777777" w:rsidR="00B70835" w:rsidRDefault="00520D5C">
      <w:pPr>
        <w:spacing w:after="160" w:line="259" w:lineRule="auto"/>
        <w:ind w:left="6" w:right="0" w:firstLine="0"/>
        <w:jc w:val="center"/>
      </w:pPr>
      <w:r>
        <w:rPr>
          <w:sz w:val="28"/>
        </w:rPr>
        <w:t xml:space="preserve"> </w:t>
      </w:r>
    </w:p>
    <w:p w14:paraId="18665528" w14:textId="77777777" w:rsidR="00B70835" w:rsidRDefault="00520D5C">
      <w:pPr>
        <w:spacing w:after="158" w:line="259" w:lineRule="auto"/>
        <w:ind w:left="6" w:right="0" w:firstLine="0"/>
        <w:jc w:val="center"/>
      </w:pPr>
      <w:r>
        <w:rPr>
          <w:sz w:val="28"/>
        </w:rPr>
        <w:t xml:space="preserve"> </w:t>
      </w:r>
    </w:p>
    <w:p w14:paraId="28DD95DB" w14:textId="77777777" w:rsidR="00B70835" w:rsidRDefault="00520D5C">
      <w:pPr>
        <w:spacing w:after="160" w:line="259" w:lineRule="auto"/>
        <w:ind w:left="6" w:right="0" w:firstLine="0"/>
        <w:jc w:val="center"/>
      </w:pPr>
      <w:r>
        <w:rPr>
          <w:sz w:val="28"/>
        </w:rPr>
        <w:t xml:space="preserve"> </w:t>
      </w:r>
    </w:p>
    <w:p w14:paraId="57CAC07C" w14:textId="77777777" w:rsidR="00B70835" w:rsidRDefault="00520D5C">
      <w:pPr>
        <w:spacing w:after="158" w:line="259" w:lineRule="auto"/>
        <w:ind w:left="6" w:right="0" w:firstLine="0"/>
        <w:jc w:val="center"/>
      </w:pPr>
      <w:r>
        <w:rPr>
          <w:sz w:val="28"/>
        </w:rPr>
        <w:t xml:space="preserve"> </w:t>
      </w:r>
    </w:p>
    <w:p w14:paraId="18472B4B" w14:textId="77777777" w:rsidR="00B70835" w:rsidRDefault="00520D5C">
      <w:pPr>
        <w:spacing w:after="122" w:line="259" w:lineRule="auto"/>
        <w:ind w:left="0" w:right="67" w:firstLine="0"/>
        <w:jc w:val="center"/>
      </w:pPr>
      <w:r>
        <w:rPr>
          <w:sz w:val="28"/>
        </w:rPr>
        <w:t xml:space="preserve">Academic Year 2021-2022 </w:t>
      </w:r>
      <w:r>
        <w:rPr>
          <w:b/>
          <w:sz w:val="28"/>
        </w:rPr>
        <w:t xml:space="preserve">INTRODUCTION </w:t>
      </w:r>
    </w:p>
    <w:p w14:paraId="7D549257" w14:textId="77777777" w:rsidR="00B70835" w:rsidRDefault="00520D5C">
      <w:pPr>
        <w:spacing w:after="160" w:line="259" w:lineRule="auto"/>
        <w:ind w:left="0" w:right="0" w:firstLine="0"/>
        <w:jc w:val="left"/>
      </w:pPr>
      <w:r>
        <w:t xml:space="preserve"> </w:t>
      </w:r>
    </w:p>
    <w:p w14:paraId="307F195B" w14:textId="77777777" w:rsidR="00B70835" w:rsidRDefault="00520D5C">
      <w:pPr>
        <w:ind w:left="-5" w:right="55"/>
      </w:pPr>
      <w:r>
        <w:t xml:space="preserve">As the context of this essay, </w:t>
      </w:r>
      <w:r>
        <w:t xml:space="preserve">we are going to provide a description of the takehome project we did, to make our points clear. This take-home project is </w:t>
      </w:r>
      <w:r>
        <w:lastRenderedPageBreak/>
        <w:t>based on 3 databases containing information on users of a museum card association.</w:t>
      </w:r>
      <w:r>
        <w:rPr>
          <w:rFonts w:ascii="Calibri" w:eastAsia="Calibri" w:hAnsi="Calibri" w:cs="Calibri"/>
          <w:sz w:val="22"/>
        </w:rPr>
        <w:t xml:space="preserve"> </w:t>
      </w:r>
      <w:r>
        <w:t>We have completed a series of tasks from data clean</w:t>
      </w:r>
      <w:r>
        <w:t xml:space="preserve">ing, data analysis to sample clustering, model prediction, etc. During this period, data visualization has always been our most important tool. Therefore, this essay will combine data visualization graphs to introduce our project in detail. And at the end </w:t>
      </w:r>
      <w:r>
        <w:t xml:space="preserve">of it, we will also attach the R code we wrote to answer the questions. </w:t>
      </w:r>
    </w:p>
    <w:p w14:paraId="16FC7461" w14:textId="77777777" w:rsidR="00B70835" w:rsidRDefault="00520D5C">
      <w:pPr>
        <w:spacing w:after="195" w:line="259" w:lineRule="auto"/>
        <w:ind w:left="0" w:right="0" w:firstLine="0"/>
        <w:jc w:val="left"/>
      </w:pPr>
      <w:r>
        <w:t xml:space="preserve"> </w:t>
      </w:r>
    </w:p>
    <w:p w14:paraId="6E09692E" w14:textId="77777777" w:rsidR="00B70835" w:rsidRDefault="00520D5C">
      <w:pPr>
        <w:pStyle w:val="Titre1"/>
        <w:ind w:left="-5"/>
      </w:pPr>
      <w:r>
        <w:t xml:space="preserve">PART </w:t>
      </w:r>
      <w:proofErr w:type="gramStart"/>
      <w:r>
        <w:t>1 :</w:t>
      </w:r>
      <w:proofErr w:type="gramEnd"/>
      <w:r>
        <w:t xml:space="preserve"> DATA PREPARATION </w:t>
      </w:r>
    </w:p>
    <w:p w14:paraId="7A14EF89" w14:textId="77777777" w:rsidR="00B70835" w:rsidRDefault="00520D5C">
      <w:pPr>
        <w:spacing w:after="160" w:line="259" w:lineRule="auto"/>
        <w:ind w:left="0" w:right="0" w:firstLine="0"/>
        <w:jc w:val="left"/>
      </w:pPr>
      <w:r>
        <w:rPr>
          <w:b/>
        </w:rPr>
        <w:t xml:space="preserve"> </w:t>
      </w:r>
    </w:p>
    <w:p w14:paraId="10365548" w14:textId="77777777" w:rsidR="00B70835" w:rsidRDefault="00520D5C">
      <w:pPr>
        <w:spacing w:after="159" w:line="260" w:lineRule="auto"/>
        <w:ind w:left="-5" w:right="0"/>
        <w:jc w:val="left"/>
      </w:pPr>
      <w:r>
        <w:rPr>
          <w:b/>
        </w:rPr>
        <w:t xml:space="preserve">TASK </w:t>
      </w:r>
      <w:proofErr w:type="gramStart"/>
      <w:r>
        <w:rPr>
          <w:b/>
        </w:rPr>
        <w:t>1 :</w:t>
      </w:r>
      <w:proofErr w:type="gramEnd"/>
      <w:r>
        <w:rPr>
          <w:b/>
        </w:rPr>
        <w:t xml:space="preserve"> Describe the most interesting variables by plotting distributions, correlations, and co-occurrence. </w:t>
      </w:r>
    </w:p>
    <w:p w14:paraId="0F725E09" w14:textId="77777777" w:rsidR="00B70835" w:rsidRDefault="00520D5C">
      <w:pPr>
        <w:ind w:left="-5" w:right="55"/>
      </w:pPr>
      <w:r>
        <w:t>From Figure 1 we can see that, among all u</w:t>
      </w:r>
      <w:r>
        <w:t>sers, female users account for more than male users in all age groups. And from the perspective of distribution, users are generally older, the number of users born before 1965 is obviously more than the number of users born after 1965. What we need to pay</w:t>
      </w:r>
      <w:r>
        <w:t xml:space="preserve"> attention to is an interesting point, that the number of users born in 1950 is staggering, which is not in line with the general distribution logic, but the reason for this phenomenon is still unclear. It may be an error in the original data, or a certain</w:t>
      </w:r>
      <w:r>
        <w:t xml:space="preserve"> age-specific promotion has been carried out, etc.</w:t>
      </w:r>
      <w:r>
        <w:rPr>
          <w:b/>
        </w:rPr>
        <w:t xml:space="preserve"> </w:t>
      </w:r>
    </w:p>
    <w:p w14:paraId="318E3F8F" w14:textId="77777777" w:rsidR="00B70835" w:rsidRDefault="00520D5C">
      <w:pPr>
        <w:spacing w:after="69" w:line="259" w:lineRule="auto"/>
        <w:ind w:left="0" w:right="29" w:firstLine="0"/>
        <w:jc w:val="right"/>
      </w:pPr>
      <w:r>
        <w:rPr>
          <w:rFonts w:ascii="Calibri" w:eastAsia="Calibri" w:hAnsi="Calibri" w:cs="Calibri"/>
          <w:noProof/>
          <w:sz w:val="22"/>
        </w:rPr>
        <mc:AlternateContent>
          <mc:Choice Requires="wpg">
            <w:drawing>
              <wp:inline distT="0" distB="0" distL="0" distR="0" wp14:anchorId="7AA6DEF7" wp14:editId="6EC4ADC0">
                <wp:extent cx="5245608" cy="1942973"/>
                <wp:effectExtent l="0" t="0" r="0" b="0"/>
                <wp:docPr id="10251" name="Group 10251"/>
                <wp:cNvGraphicFramePr/>
                <a:graphic xmlns:a="http://schemas.openxmlformats.org/drawingml/2006/main">
                  <a:graphicData uri="http://schemas.microsoft.com/office/word/2010/wordprocessingGroup">
                    <wpg:wgp>
                      <wpg:cNvGrpSpPr/>
                      <wpg:grpSpPr>
                        <a:xfrm>
                          <a:off x="0" y="0"/>
                          <a:ext cx="5245608" cy="1942973"/>
                          <a:chOff x="0" y="0"/>
                          <a:chExt cx="5245608" cy="1942973"/>
                        </a:xfrm>
                      </wpg:grpSpPr>
                      <pic:pic xmlns:pic="http://schemas.openxmlformats.org/drawingml/2006/picture">
                        <pic:nvPicPr>
                          <pic:cNvPr id="221" name="Picture 221"/>
                          <pic:cNvPicPr/>
                        </pic:nvPicPr>
                        <pic:blipFill>
                          <a:blip r:embed="rId7"/>
                          <a:stretch>
                            <a:fillRect/>
                          </a:stretch>
                        </pic:blipFill>
                        <pic:spPr>
                          <a:xfrm>
                            <a:off x="0" y="0"/>
                            <a:ext cx="3213100" cy="1935099"/>
                          </a:xfrm>
                          <a:prstGeom prst="rect">
                            <a:avLst/>
                          </a:prstGeom>
                        </pic:spPr>
                      </pic:pic>
                      <pic:pic xmlns:pic="http://schemas.openxmlformats.org/drawingml/2006/picture">
                        <pic:nvPicPr>
                          <pic:cNvPr id="223" name="Picture 223"/>
                          <pic:cNvPicPr/>
                        </pic:nvPicPr>
                        <pic:blipFill>
                          <a:blip r:embed="rId8"/>
                          <a:stretch>
                            <a:fillRect/>
                          </a:stretch>
                        </pic:blipFill>
                        <pic:spPr>
                          <a:xfrm>
                            <a:off x="3219450" y="410083"/>
                            <a:ext cx="2026158" cy="1532890"/>
                          </a:xfrm>
                          <a:prstGeom prst="rect">
                            <a:avLst/>
                          </a:prstGeom>
                        </pic:spPr>
                      </pic:pic>
                    </wpg:wgp>
                  </a:graphicData>
                </a:graphic>
              </wp:inline>
            </w:drawing>
          </mc:Choice>
          <mc:Fallback xmlns:a="http://schemas.openxmlformats.org/drawingml/2006/main">
            <w:pict>
              <v:group id="Group 10251" style="width:413.04pt;height:152.99pt;mso-position-horizontal-relative:char;mso-position-vertical-relative:line" coordsize="52456,19429">
                <v:shape id="Picture 221" style="position:absolute;width:32131;height:19350;left:0;top:0;" filled="f">
                  <v:imagedata r:id="rId9"/>
                </v:shape>
                <v:shape id="Picture 223" style="position:absolute;width:20261;height:15328;left:32194;top:4100;" filled="f">
                  <v:imagedata r:id="rId10"/>
                </v:shape>
              </v:group>
            </w:pict>
          </mc:Fallback>
        </mc:AlternateContent>
      </w:r>
      <w:r>
        <w:rPr>
          <w:b/>
        </w:rPr>
        <w:t xml:space="preserve"> </w:t>
      </w:r>
    </w:p>
    <w:p w14:paraId="392924F2" w14:textId="77777777" w:rsidR="00B70835" w:rsidRDefault="00520D5C">
      <w:pPr>
        <w:spacing w:after="195" w:line="259" w:lineRule="auto"/>
        <w:ind w:right="74"/>
        <w:jc w:val="center"/>
      </w:pPr>
      <w:r>
        <w:rPr>
          <w:sz w:val="20"/>
        </w:rPr>
        <w:t xml:space="preserve">Figure 1 &amp; 2 </w:t>
      </w:r>
    </w:p>
    <w:p w14:paraId="7A7B2324" w14:textId="77777777" w:rsidR="00B70835" w:rsidRDefault="00520D5C">
      <w:pPr>
        <w:ind w:left="-5" w:right="55"/>
      </w:pPr>
      <w:r>
        <w:t xml:space="preserve">Figure 2 is the distribution of the user number based on the price they paid. </w:t>
      </w:r>
      <w:r>
        <w:t xml:space="preserve">We can see that, except for a very small portion of users who spent very little to buy this card (0 € or 10 €), and about 10 percent of users spent the most expensive price for this card, which is 49 €, the vast majority of users paid one of the 3 </w:t>
      </w:r>
      <w:proofErr w:type="gramStart"/>
      <w:r>
        <w:t>prices :</w:t>
      </w:r>
      <w:proofErr w:type="gramEnd"/>
      <w:r>
        <w:t xml:space="preserve"> 28 €, 33 € or 44 €. According to other variables, we know that prices are largely affected by the type of price reduction.</w:t>
      </w:r>
      <w:r>
        <w:rPr>
          <w:sz w:val="20"/>
        </w:rPr>
        <w:t xml:space="preserve"> </w:t>
      </w:r>
    </w:p>
    <w:p w14:paraId="61000401" w14:textId="77777777" w:rsidR="00B70835" w:rsidRDefault="00520D5C">
      <w:pPr>
        <w:spacing w:after="69" w:line="259" w:lineRule="auto"/>
        <w:ind w:left="0" w:right="4" w:firstLine="0"/>
        <w:jc w:val="center"/>
      </w:pPr>
      <w:r>
        <w:rPr>
          <w:noProof/>
        </w:rPr>
        <w:lastRenderedPageBreak/>
        <w:drawing>
          <wp:inline distT="0" distB="0" distL="0" distR="0" wp14:anchorId="0A4AA10E" wp14:editId="6C1144C4">
            <wp:extent cx="3021965" cy="1809496"/>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1"/>
                    <a:stretch>
                      <a:fillRect/>
                    </a:stretch>
                  </pic:blipFill>
                  <pic:spPr>
                    <a:xfrm>
                      <a:off x="0" y="0"/>
                      <a:ext cx="3021965" cy="1809496"/>
                    </a:xfrm>
                    <a:prstGeom prst="rect">
                      <a:avLst/>
                    </a:prstGeom>
                  </pic:spPr>
                </pic:pic>
              </a:graphicData>
            </a:graphic>
          </wp:inline>
        </w:drawing>
      </w:r>
      <w:r>
        <w:rPr>
          <w:b/>
        </w:rPr>
        <w:t xml:space="preserve"> </w:t>
      </w:r>
    </w:p>
    <w:p w14:paraId="58A671CE" w14:textId="77777777" w:rsidR="00B70835" w:rsidRDefault="00520D5C">
      <w:pPr>
        <w:spacing w:after="195" w:line="259" w:lineRule="auto"/>
        <w:ind w:right="74"/>
        <w:jc w:val="center"/>
      </w:pPr>
      <w:r>
        <w:rPr>
          <w:sz w:val="20"/>
        </w:rPr>
        <w:t xml:space="preserve">Figure 3 </w:t>
      </w:r>
    </w:p>
    <w:p w14:paraId="0468C4B4" w14:textId="77777777" w:rsidR="00B70835" w:rsidRDefault="00520D5C">
      <w:pPr>
        <w:ind w:left="-5" w:right="55"/>
      </w:pPr>
      <w:r>
        <w:t>Figure 3 shows our initial understanding of the possible correlations in the data. We categorized each customer accord</w:t>
      </w:r>
      <w:r>
        <w:t>ing to the price they paid when purchasing this card, and then we want to know the correlation between the average number of uses of each group of users (how many times they went to the museum during the validity period of the card) and the average percent</w:t>
      </w:r>
      <w:r>
        <w:t>age of churning according to the grouping. In general, we can draw a preliminary conclusion that the higher the price paid for this card, the higher the average number of visits for the users, and the lower the average percentage of churning. But of course</w:t>
      </w:r>
      <w:r>
        <w:t xml:space="preserve">, this is only our preliminary understanding of the data and does not have complete accuracy. </w:t>
      </w:r>
    </w:p>
    <w:p w14:paraId="424EF133" w14:textId="77777777" w:rsidR="00B70835" w:rsidRDefault="00520D5C">
      <w:pPr>
        <w:spacing w:after="160" w:line="259" w:lineRule="auto"/>
        <w:ind w:left="0" w:right="0" w:firstLine="0"/>
        <w:jc w:val="left"/>
      </w:pPr>
      <w:r>
        <w:rPr>
          <w:b/>
        </w:rPr>
        <w:t xml:space="preserve"> </w:t>
      </w:r>
    </w:p>
    <w:p w14:paraId="69881A20" w14:textId="77777777" w:rsidR="00B70835" w:rsidRDefault="00520D5C">
      <w:pPr>
        <w:spacing w:after="159" w:line="260" w:lineRule="auto"/>
        <w:ind w:left="-5" w:right="0"/>
        <w:jc w:val="left"/>
      </w:pPr>
      <w:r>
        <w:rPr>
          <w:b/>
        </w:rPr>
        <w:t xml:space="preserve">TASK </w:t>
      </w:r>
      <w:proofErr w:type="gramStart"/>
      <w:r>
        <w:rPr>
          <w:b/>
        </w:rPr>
        <w:t>2 :</w:t>
      </w:r>
      <w:proofErr w:type="gramEnd"/>
      <w:r>
        <w:rPr>
          <w:b/>
        </w:rPr>
        <w:t xml:space="preserve"> Is there some problem with variables? Are there any specific problems we should take care about? </w:t>
      </w:r>
    </w:p>
    <w:p w14:paraId="255F2D58" w14:textId="77777777" w:rsidR="00B70835" w:rsidRDefault="00520D5C">
      <w:pPr>
        <w:ind w:left="-5" w:right="55"/>
      </w:pPr>
      <w:r>
        <w:t xml:space="preserve">When we were completing the first task, we had discovered some problems with variables, so we must effectively clean up these three databases. </w:t>
      </w:r>
    </w:p>
    <w:p w14:paraId="4F5B5C23" w14:textId="77777777" w:rsidR="00B70835" w:rsidRDefault="00520D5C">
      <w:pPr>
        <w:spacing w:after="4"/>
        <w:ind w:left="-5" w:right="55"/>
      </w:pPr>
      <w:r>
        <w:t>To cl</w:t>
      </w:r>
      <w:r>
        <w:t xml:space="preserve">ean the database called “data1”, we should firstly check if the variable called “codcliente” in this database has any duplicate values. This variable is the identity of the user so it should not be duplicated. As the second step, we also need to make sure </w:t>
      </w:r>
      <w:r>
        <w:t>that there are no missing values in “si2014” (binary variable for churning) &amp; “abb13” (variable for the</w:t>
      </w:r>
      <w:r>
        <w:rPr>
          <w:rFonts w:ascii="Calibri" w:eastAsia="Calibri" w:hAnsi="Calibri" w:cs="Calibri"/>
          <w:sz w:val="22"/>
        </w:rPr>
        <w:t xml:space="preserve"> </w:t>
      </w:r>
      <w:r>
        <w:t xml:space="preserve">starting date of the card in </w:t>
      </w:r>
    </w:p>
    <w:p w14:paraId="7EEA9C61" w14:textId="77777777" w:rsidR="00B70835" w:rsidRDefault="00520D5C">
      <w:pPr>
        <w:spacing w:after="7"/>
        <w:ind w:left="-5" w:right="55"/>
      </w:pPr>
      <w:r>
        <w:t xml:space="preserve">2013). What we need to pay attention to is that, for the variables called </w:t>
      </w:r>
    </w:p>
    <w:p w14:paraId="097E2423" w14:textId="77777777" w:rsidR="00B70835" w:rsidRDefault="00520D5C">
      <w:pPr>
        <w:ind w:left="-5" w:right="55"/>
      </w:pPr>
      <w:r>
        <w:t>“</w:t>
      </w:r>
      <w:proofErr w:type="gramStart"/>
      <w:r>
        <w:t>ultimo</w:t>
      </w:r>
      <w:proofErr w:type="gramEnd"/>
      <w:r>
        <w:t>_ing.x” (date of last visit) and “abb14”</w:t>
      </w:r>
      <w:r>
        <w:t xml:space="preserve"> (renewal date in 2014 if renewed), it is reasonable to have some missing values, because the user may never use the card after buying it, or he may not update his card in 2014. </w:t>
      </w:r>
    </w:p>
    <w:p w14:paraId="473CFF99" w14:textId="77777777" w:rsidR="00B70835" w:rsidRDefault="00520D5C">
      <w:pPr>
        <w:spacing w:after="183"/>
        <w:ind w:left="-5" w:right="55"/>
      </w:pPr>
      <w:r>
        <w:t>To clean the database called “in13”, we just need to check if there are any m</w:t>
      </w:r>
      <w:r>
        <w:t>issing values for the whole database. Since this database containing mainly the records of visiting the museum for each of users, we do not need to delete the duplicate values in each variable. After confirming that there are no missing values in this data</w:t>
      </w:r>
      <w:r>
        <w:t xml:space="preserve">base and no duplicate records in which all variables are identical, we can say that this database has been cleaned up. </w:t>
      </w:r>
    </w:p>
    <w:p w14:paraId="0A2662DB" w14:textId="77777777" w:rsidR="00B70835" w:rsidRDefault="00520D5C">
      <w:pPr>
        <w:spacing w:after="0"/>
        <w:ind w:left="-5" w:right="55"/>
      </w:pPr>
      <w:r>
        <w:t xml:space="preserve">To clean the database called “an13”, we need to check if the “codcliente” </w:t>
      </w:r>
    </w:p>
    <w:p w14:paraId="7DAB2FF7" w14:textId="77777777" w:rsidR="00B70835" w:rsidRDefault="00520D5C">
      <w:pPr>
        <w:ind w:left="-5" w:right="55"/>
      </w:pPr>
      <w:r>
        <w:lastRenderedPageBreak/>
        <w:t>(</w:t>
      </w:r>
      <w:proofErr w:type="gramStart"/>
      <w:r>
        <w:t>identity</w:t>
      </w:r>
      <w:proofErr w:type="gramEnd"/>
      <w:r>
        <w:t xml:space="preserve"> of user) variable has duplicate values, to delete n</w:t>
      </w:r>
      <w:r>
        <w:t>on-logical values in the variable “data_nascita” (birth year) which are null or later than 2013. After that, we still need to delete non-logical values in variable “cap” (local area code) which are composed of letters. And finally, we should check if there</w:t>
      </w:r>
      <w:r>
        <w:t xml:space="preserve"> are missing values for the whole database, the answer is yes </w:t>
      </w:r>
      <w:proofErr w:type="gramStart"/>
      <w:r>
        <w:t>so</w:t>
      </w:r>
      <w:proofErr w:type="gramEnd"/>
      <w:r>
        <w:t xml:space="preserve"> we need to go further to treat them in our third task. </w:t>
      </w:r>
    </w:p>
    <w:p w14:paraId="2B5C10B7" w14:textId="77777777" w:rsidR="00B70835" w:rsidRDefault="00520D5C">
      <w:pPr>
        <w:spacing w:after="160" w:line="259" w:lineRule="auto"/>
        <w:ind w:left="0" w:right="0" w:firstLine="0"/>
        <w:jc w:val="left"/>
      </w:pPr>
      <w:r>
        <w:rPr>
          <w:b/>
        </w:rPr>
        <w:t xml:space="preserve"> </w:t>
      </w:r>
    </w:p>
    <w:p w14:paraId="05FA0B3C" w14:textId="77777777" w:rsidR="00B70835" w:rsidRDefault="00520D5C">
      <w:pPr>
        <w:spacing w:after="159" w:line="260" w:lineRule="auto"/>
        <w:ind w:left="-5" w:right="0"/>
        <w:jc w:val="left"/>
      </w:pPr>
      <w:r>
        <w:rPr>
          <w:b/>
        </w:rPr>
        <w:t xml:space="preserve">TASK </w:t>
      </w:r>
      <w:proofErr w:type="gramStart"/>
      <w:r>
        <w:rPr>
          <w:b/>
        </w:rPr>
        <w:t>3 :</w:t>
      </w:r>
      <w:proofErr w:type="gramEnd"/>
      <w:r>
        <w:rPr>
          <w:b/>
        </w:rPr>
        <w:t xml:space="preserve"> Analyze the pattern of missing values. Is there any variable we should drop from the analysis? </w:t>
      </w:r>
    </w:p>
    <w:p w14:paraId="648DAC99" w14:textId="77777777" w:rsidR="00B70835" w:rsidRDefault="00520D5C">
      <w:pPr>
        <w:spacing w:after="95"/>
        <w:ind w:left="-5" w:right="55"/>
      </w:pPr>
      <w:proofErr w:type="gramStart"/>
      <w:r>
        <w:t>In order to</w:t>
      </w:r>
      <w:proofErr w:type="gramEnd"/>
      <w:r>
        <w:t xml:space="preserve"> better understan</w:t>
      </w:r>
      <w:r>
        <w:t xml:space="preserve">d the existence of missing values in these three databases, we used tools specifically designed to check for them. </w:t>
      </w:r>
    </w:p>
    <w:p w14:paraId="2A236571" w14:textId="77777777" w:rsidR="00B70835" w:rsidRDefault="00520D5C">
      <w:pPr>
        <w:spacing w:after="79" w:line="259" w:lineRule="auto"/>
        <w:ind w:left="-1" w:right="19" w:firstLine="0"/>
        <w:jc w:val="right"/>
      </w:pPr>
      <w:r>
        <w:rPr>
          <w:noProof/>
        </w:rPr>
        <w:drawing>
          <wp:inline distT="0" distB="0" distL="0" distR="0" wp14:anchorId="6D87F342" wp14:editId="138C2616">
            <wp:extent cx="5278120" cy="1257935"/>
            <wp:effectExtent l="0" t="0" r="0" b="0"/>
            <wp:docPr id="679" name="Picture 679"/>
            <wp:cNvGraphicFramePr/>
            <a:graphic xmlns:a="http://schemas.openxmlformats.org/drawingml/2006/main">
              <a:graphicData uri="http://schemas.openxmlformats.org/drawingml/2006/picture">
                <pic:pic xmlns:pic="http://schemas.openxmlformats.org/drawingml/2006/picture">
                  <pic:nvPicPr>
                    <pic:cNvPr id="679" name="Picture 679"/>
                    <pic:cNvPicPr/>
                  </pic:nvPicPr>
                  <pic:blipFill>
                    <a:blip r:embed="rId12"/>
                    <a:stretch>
                      <a:fillRect/>
                    </a:stretch>
                  </pic:blipFill>
                  <pic:spPr>
                    <a:xfrm>
                      <a:off x="0" y="0"/>
                      <a:ext cx="5278120" cy="1257935"/>
                    </a:xfrm>
                    <a:prstGeom prst="rect">
                      <a:avLst/>
                    </a:prstGeom>
                  </pic:spPr>
                </pic:pic>
              </a:graphicData>
            </a:graphic>
          </wp:inline>
        </w:drawing>
      </w:r>
      <w:r>
        <w:rPr>
          <w:rFonts w:ascii="Calibri" w:eastAsia="Calibri" w:hAnsi="Calibri" w:cs="Calibri"/>
          <w:sz w:val="22"/>
        </w:rPr>
        <w:t xml:space="preserve"> </w:t>
      </w:r>
    </w:p>
    <w:p w14:paraId="2AF75D32" w14:textId="77777777" w:rsidR="00B70835" w:rsidRDefault="00520D5C">
      <w:pPr>
        <w:spacing w:after="195" w:line="259" w:lineRule="auto"/>
        <w:ind w:right="71"/>
        <w:jc w:val="center"/>
      </w:pPr>
      <w:r>
        <w:rPr>
          <w:sz w:val="20"/>
        </w:rPr>
        <w:t xml:space="preserve">Figure 4, 5 &amp; 6 </w:t>
      </w:r>
    </w:p>
    <w:p w14:paraId="6EBF0307" w14:textId="77777777" w:rsidR="00B70835" w:rsidRDefault="00520D5C">
      <w:pPr>
        <w:ind w:left="-5" w:right="55"/>
      </w:pPr>
      <w:r>
        <w:t xml:space="preserve">For missing values in database called “data1”, we </w:t>
      </w:r>
      <w:proofErr w:type="gramStart"/>
      <w:r>
        <w:t>have to</w:t>
      </w:r>
      <w:proofErr w:type="gramEnd"/>
      <w:r>
        <w:t xml:space="preserve"> delete these rows where “si2014” </w:t>
      </w:r>
      <w:r>
        <w:t xml:space="preserve">(binary variable for churning) equals to 1, and at the same time “abb14” (renewal date in 2014 if renewed) is missing values. Because the meaning of these rows is not </w:t>
      </w:r>
      <w:proofErr w:type="gramStart"/>
      <w:r>
        <w:t>logical :</w:t>
      </w:r>
      <w:proofErr w:type="gramEnd"/>
      <w:r>
        <w:t xml:space="preserve"> it means that their card was updated in 2014 but there is no renewal date in 20</w:t>
      </w:r>
      <w:r>
        <w:t xml:space="preserve">14. </w:t>
      </w:r>
    </w:p>
    <w:p w14:paraId="30E428C4" w14:textId="77777777" w:rsidR="00B70835" w:rsidRDefault="00520D5C">
      <w:pPr>
        <w:ind w:left="-5" w:right="55"/>
      </w:pPr>
      <w:r>
        <w:t xml:space="preserve">For missing values in database called “an13”, we should delete the rows where “sesso” (gender of user) are missing values. We also noticed that the whole variable “professione” (employment status of user) is empty, so it is better to drop it from the </w:t>
      </w:r>
      <w:r>
        <w:t xml:space="preserve">analysis. </w:t>
      </w:r>
    </w:p>
    <w:p w14:paraId="3BFCBF8B" w14:textId="77777777" w:rsidR="00B70835" w:rsidRDefault="00520D5C">
      <w:pPr>
        <w:spacing w:after="160" w:line="259" w:lineRule="auto"/>
        <w:ind w:left="0" w:right="0" w:firstLine="0"/>
        <w:jc w:val="left"/>
      </w:pPr>
      <w:r>
        <w:rPr>
          <w:b/>
        </w:rPr>
        <w:t xml:space="preserve"> </w:t>
      </w:r>
    </w:p>
    <w:p w14:paraId="6A4D1741" w14:textId="77777777" w:rsidR="00B70835" w:rsidRDefault="00520D5C">
      <w:pPr>
        <w:spacing w:after="159" w:line="260" w:lineRule="auto"/>
        <w:ind w:left="-5" w:right="0"/>
        <w:jc w:val="left"/>
      </w:pPr>
      <w:r>
        <w:rPr>
          <w:b/>
        </w:rPr>
        <w:t xml:space="preserve">TASK </w:t>
      </w:r>
      <w:proofErr w:type="gramStart"/>
      <w:r>
        <w:rPr>
          <w:b/>
        </w:rPr>
        <w:t>4 :</w:t>
      </w:r>
      <w:proofErr w:type="gramEnd"/>
      <w:r>
        <w:rPr>
          <w:b/>
        </w:rPr>
        <w:t xml:space="preserve"> Can we cluster the observations? Is there a cluster with most churners? </w:t>
      </w:r>
    </w:p>
    <w:p w14:paraId="2A81F7B3" w14:textId="77777777" w:rsidR="00B70835" w:rsidRDefault="00520D5C">
      <w:pPr>
        <w:ind w:left="-5" w:right="55"/>
      </w:pPr>
      <w:r>
        <w:t>For clustering the observations, we introduced five variables to create the clustering model. The first variable we used is called “Churning” (binary variable, 0</w:t>
      </w:r>
      <w:r>
        <w:t xml:space="preserve"> for churners and 1 for non-churners), the second variable is called “Number of visits” (number of uses of the card), the third variable is “Gender” (binary variable, 0 for female and 1 for male), the fourth variable we used is called “Birth year” (the yea</w:t>
      </w:r>
      <w:r>
        <w:t>r the user was born), and the final variable is the price paid to get this card. We clustered the observations on a 10 by 10 matrix.</w:t>
      </w:r>
      <w:r>
        <w:rPr>
          <w:rFonts w:ascii="Calibri" w:eastAsia="Calibri" w:hAnsi="Calibri" w:cs="Calibri"/>
          <w:sz w:val="22"/>
        </w:rPr>
        <w:t xml:space="preserve"> </w:t>
      </w:r>
      <w:r>
        <w:t>Figures 7, 8 &amp; 9</w:t>
      </w:r>
      <w:r>
        <w:rPr>
          <w:rFonts w:ascii="Calibri" w:eastAsia="Calibri" w:hAnsi="Calibri" w:cs="Calibri"/>
          <w:sz w:val="22"/>
        </w:rPr>
        <w:t xml:space="preserve"> </w:t>
      </w:r>
      <w:r>
        <w:t>show separately the number of observations in each cluster, the composition of elements distinguishing eac</w:t>
      </w:r>
      <w:r>
        <w:t xml:space="preserve">h cluster from other clusters, and the property plot according to the codes plot. </w:t>
      </w:r>
    </w:p>
    <w:p w14:paraId="570854C2" w14:textId="77777777" w:rsidR="00B70835" w:rsidRDefault="00520D5C">
      <w:pPr>
        <w:spacing w:after="72" w:line="259" w:lineRule="auto"/>
        <w:ind w:left="0" w:right="934" w:firstLine="0"/>
        <w:jc w:val="right"/>
      </w:pPr>
      <w:r>
        <w:rPr>
          <w:noProof/>
        </w:rPr>
        <w:lastRenderedPageBreak/>
        <w:drawing>
          <wp:inline distT="0" distB="0" distL="0" distR="0" wp14:anchorId="029DDE42" wp14:editId="7D64294B">
            <wp:extent cx="4094607" cy="1323340"/>
            <wp:effectExtent l="0" t="0" r="0" b="0"/>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13"/>
                    <a:stretch>
                      <a:fillRect/>
                    </a:stretch>
                  </pic:blipFill>
                  <pic:spPr>
                    <a:xfrm>
                      <a:off x="0" y="0"/>
                      <a:ext cx="4094607" cy="1323340"/>
                    </a:xfrm>
                    <a:prstGeom prst="rect">
                      <a:avLst/>
                    </a:prstGeom>
                  </pic:spPr>
                </pic:pic>
              </a:graphicData>
            </a:graphic>
          </wp:inline>
        </w:drawing>
      </w:r>
      <w:r>
        <w:rPr>
          <w:b/>
        </w:rPr>
        <w:t xml:space="preserve"> </w:t>
      </w:r>
    </w:p>
    <w:p w14:paraId="75A8824C" w14:textId="77777777" w:rsidR="00B70835" w:rsidRDefault="00520D5C">
      <w:pPr>
        <w:spacing w:after="195" w:line="259" w:lineRule="auto"/>
        <w:ind w:right="72"/>
        <w:jc w:val="center"/>
      </w:pPr>
      <w:r>
        <w:rPr>
          <w:sz w:val="20"/>
        </w:rPr>
        <w:t xml:space="preserve">Figure 7, 8 &amp; 9 </w:t>
      </w:r>
    </w:p>
    <w:p w14:paraId="5C9B860F" w14:textId="77777777" w:rsidR="00B70835" w:rsidRDefault="00520D5C">
      <w:pPr>
        <w:ind w:left="-5" w:right="55"/>
      </w:pPr>
      <w:r>
        <w:t>If we look at the five figures below, we can then get a general impression that, most of the churners have a lower number of visit and a higher price pai</w:t>
      </w:r>
      <w:r>
        <w:t xml:space="preserve">d for this card. According to the gender plot and the birth year plot, we can say that there are more women than men in churners, and the average age of churners is younger than the average age of overall users, which means that young people have a higher </w:t>
      </w:r>
      <w:r>
        <w:t xml:space="preserve">probability to be a churner. </w:t>
      </w:r>
    </w:p>
    <w:p w14:paraId="5572CF61" w14:textId="77777777" w:rsidR="00B70835" w:rsidRDefault="00520D5C">
      <w:pPr>
        <w:spacing w:after="72" w:line="259" w:lineRule="auto"/>
        <w:ind w:left="0" w:right="809" w:firstLine="0"/>
        <w:jc w:val="right"/>
      </w:pPr>
      <w:r>
        <w:rPr>
          <w:noProof/>
        </w:rPr>
        <w:drawing>
          <wp:inline distT="0" distB="0" distL="0" distR="0" wp14:anchorId="06911F9B" wp14:editId="0876435F">
            <wp:extent cx="4255770" cy="2529840"/>
            <wp:effectExtent l="0" t="0" r="0" b="0"/>
            <wp:docPr id="830" name="Picture 830"/>
            <wp:cNvGraphicFramePr/>
            <a:graphic xmlns:a="http://schemas.openxmlformats.org/drawingml/2006/main">
              <a:graphicData uri="http://schemas.openxmlformats.org/drawingml/2006/picture">
                <pic:pic xmlns:pic="http://schemas.openxmlformats.org/drawingml/2006/picture">
                  <pic:nvPicPr>
                    <pic:cNvPr id="830" name="Picture 830"/>
                    <pic:cNvPicPr/>
                  </pic:nvPicPr>
                  <pic:blipFill>
                    <a:blip r:embed="rId14"/>
                    <a:stretch>
                      <a:fillRect/>
                    </a:stretch>
                  </pic:blipFill>
                  <pic:spPr>
                    <a:xfrm>
                      <a:off x="0" y="0"/>
                      <a:ext cx="4255770" cy="2529840"/>
                    </a:xfrm>
                    <a:prstGeom prst="rect">
                      <a:avLst/>
                    </a:prstGeom>
                  </pic:spPr>
                </pic:pic>
              </a:graphicData>
            </a:graphic>
          </wp:inline>
        </w:drawing>
      </w:r>
      <w:r>
        <w:rPr>
          <w:b/>
        </w:rPr>
        <w:t xml:space="preserve"> </w:t>
      </w:r>
    </w:p>
    <w:p w14:paraId="308AA597" w14:textId="77777777" w:rsidR="00B70835" w:rsidRDefault="00520D5C">
      <w:pPr>
        <w:spacing w:after="195" w:line="259" w:lineRule="auto"/>
        <w:ind w:right="74"/>
        <w:jc w:val="center"/>
      </w:pPr>
      <w:r>
        <w:rPr>
          <w:sz w:val="20"/>
        </w:rPr>
        <w:t xml:space="preserve">Figure 10, 11, 12, 13 &amp; 14 </w:t>
      </w:r>
    </w:p>
    <w:p w14:paraId="51FF542B" w14:textId="77777777" w:rsidR="00B70835" w:rsidRDefault="00520D5C">
      <w:pPr>
        <w:spacing w:after="160" w:line="259" w:lineRule="auto"/>
        <w:ind w:left="0" w:right="0" w:firstLine="0"/>
        <w:jc w:val="left"/>
      </w:pPr>
      <w:r>
        <w:rPr>
          <w:b/>
        </w:rPr>
        <w:t xml:space="preserve"> </w:t>
      </w:r>
    </w:p>
    <w:p w14:paraId="4B4CC5F2" w14:textId="77777777" w:rsidR="00B70835" w:rsidRDefault="00520D5C">
      <w:pPr>
        <w:spacing w:after="159" w:line="260" w:lineRule="auto"/>
        <w:ind w:left="-5" w:right="0"/>
        <w:jc w:val="left"/>
      </w:pPr>
      <w:r>
        <w:rPr>
          <w:b/>
        </w:rPr>
        <w:t xml:space="preserve">TASK </w:t>
      </w:r>
      <w:proofErr w:type="gramStart"/>
      <w:r>
        <w:rPr>
          <w:b/>
        </w:rPr>
        <w:t>5 :</w:t>
      </w:r>
      <w:proofErr w:type="gramEnd"/>
      <w:r>
        <w:rPr>
          <w:b/>
        </w:rPr>
        <w:t xml:space="preserve"> Draw some geographical maps of the distribution of card holders, percentage of churners, and average revenues. </w:t>
      </w:r>
    </w:p>
    <w:p w14:paraId="5B52A3F6" w14:textId="77777777" w:rsidR="00B70835" w:rsidRDefault="00520D5C">
      <w:pPr>
        <w:ind w:left="-5" w:right="55"/>
      </w:pPr>
      <w:r>
        <w:t>We have created 3</w:t>
      </w:r>
      <w:r>
        <w:rPr>
          <w:rFonts w:ascii="Calibri" w:eastAsia="Calibri" w:hAnsi="Calibri" w:cs="Calibri"/>
          <w:sz w:val="22"/>
        </w:rPr>
        <w:t xml:space="preserve"> </w:t>
      </w:r>
      <w:r>
        <w:t>geographical maps for the</w:t>
      </w:r>
      <w:r>
        <w:rPr>
          <w:rFonts w:ascii="Calibri" w:eastAsia="Calibri" w:hAnsi="Calibri" w:cs="Calibri"/>
          <w:sz w:val="22"/>
        </w:rPr>
        <w:t xml:space="preserve"> </w:t>
      </w:r>
      <w:r>
        <w:t>region of northwest Italy according to the number of card holders for each area, the average percentage of churners for each area and the average revenue per user for each area on the point of view of the card association (in a specific area, how much reve</w:t>
      </w:r>
      <w:r>
        <w:t xml:space="preserve">nue each user of this card association can bring to the card association on average). </w:t>
      </w:r>
    </w:p>
    <w:p w14:paraId="0C690669" w14:textId="77777777" w:rsidR="00B70835" w:rsidRDefault="00520D5C">
      <w:pPr>
        <w:ind w:left="-5" w:right="55"/>
      </w:pPr>
      <w:r>
        <w:t>Figure 15 tells us that the distribution of card holders is mainly concentrated around three cities and their surrounding areas: Torino, Cuneo and Aosta. Figure 16 shows</w:t>
      </w:r>
      <w:r>
        <w:t xml:space="preserve"> that, in areas with enough big number of card holders, the distribution of churner percentage is similar. And these areas with extreme percentages, are areas with not many users, so maybe it doesn’t have enough meaning. </w:t>
      </w:r>
    </w:p>
    <w:p w14:paraId="3427AF28" w14:textId="77777777" w:rsidR="00B70835" w:rsidRDefault="00520D5C">
      <w:pPr>
        <w:spacing w:after="72" w:line="259" w:lineRule="auto"/>
        <w:ind w:left="0" w:right="34" w:firstLine="0"/>
        <w:jc w:val="right"/>
      </w:pPr>
      <w:r>
        <w:rPr>
          <w:noProof/>
        </w:rPr>
        <w:lastRenderedPageBreak/>
        <w:drawing>
          <wp:inline distT="0" distB="0" distL="0" distR="0" wp14:anchorId="3C03409E" wp14:editId="63D2D493">
            <wp:extent cx="5234686" cy="1455420"/>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15"/>
                    <a:stretch>
                      <a:fillRect/>
                    </a:stretch>
                  </pic:blipFill>
                  <pic:spPr>
                    <a:xfrm>
                      <a:off x="0" y="0"/>
                      <a:ext cx="5234686" cy="1455420"/>
                    </a:xfrm>
                    <a:prstGeom prst="rect">
                      <a:avLst/>
                    </a:prstGeom>
                  </pic:spPr>
                </pic:pic>
              </a:graphicData>
            </a:graphic>
          </wp:inline>
        </w:drawing>
      </w:r>
      <w:r>
        <w:rPr>
          <w:b/>
        </w:rPr>
        <w:t xml:space="preserve"> </w:t>
      </w:r>
    </w:p>
    <w:p w14:paraId="7177502B" w14:textId="77777777" w:rsidR="00B70835" w:rsidRDefault="00520D5C">
      <w:pPr>
        <w:spacing w:after="195" w:line="259" w:lineRule="auto"/>
        <w:ind w:right="75"/>
        <w:jc w:val="center"/>
      </w:pPr>
      <w:r>
        <w:rPr>
          <w:sz w:val="20"/>
        </w:rPr>
        <w:t xml:space="preserve">Figure 15, 16 &amp; 17 </w:t>
      </w:r>
    </w:p>
    <w:p w14:paraId="094B7C22" w14:textId="77777777" w:rsidR="00B70835" w:rsidRDefault="00520D5C">
      <w:pPr>
        <w:ind w:left="-5" w:right="55"/>
      </w:pPr>
      <w:r>
        <w:t>Figure 17 g</w:t>
      </w:r>
      <w:r>
        <w:t xml:space="preserve">ives us a picture that, in areas with enough big number of card holders, the distribution of average revenues around the city of Aosta is slightly lower than other areas, we can guess that </w:t>
      </w:r>
      <w:proofErr w:type="gramStart"/>
      <w:r>
        <w:t>in order to</w:t>
      </w:r>
      <w:proofErr w:type="gramEnd"/>
      <w:r>
        <w:t xml:space="preserve"> expand the number of users, perhaps the card associatio</w:t>
      </w:r>
      <w:r>
        <w:t xml:space="preserve">n has carried out relatively more promotional activities around this city, resulting in a decrease in average revenues. </w:t>
      </w:r>
    </w:p>
    <w:p w14:paraId="2FE5D73B" w14:textId="77777777" w:rsidR="00B70835" w:rsidRDefault="00520D5C">
      <w:pPr>
        <w:spacing w:after="72" w:line="259" w:lineRule="auto"/>
        <w:ind w:left="0" w:right="934" w:firstLine="0"/>
        <w:jc w:val="right"/>
      </w:pPr>
      <w:r>
        <w:rPr>
          <w:noProof/>
        </w:rPr>
        <w:drawing>
          <wp:inline distT="0" distB="0" distL="0" distR="0" wp14:anchorId="2A31E9D0" wp14:editId="57E3A54E">
            <wp:extent cx="4091305" cy="1638046"/>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16"/>
                    <a:stretch>
                      <a:fillRect/>
                    </a:stretch>
                  </pic:blipFill>
                  <pic:spPr>
                    <a:xfrm>
                      <a:off x="0" y="0"/>
                      <a:ext cx="4091305" cy="1638046"/>
                    </a:xfrm>
                    <a:prstGeom prst="rect">
                      <a:avLst/>
                    </a:prstGeom>
                  </pic:spPr>
                </pic:pic>
              </a:graphicData>
            </a:graphic>
          </wp:inline>
        </w:drawing>
      </w:r>
      <w:r>
        <w:t xml:space="preserve"> </w:t>
      </w:r>
    </w:p>
    <w:p w14:paraId="1F7EB2B9" w14:textId="77777777" w:rsidR="00B70835" w:rsidRDefault="00520D5C">
      <w:pPr>
        <w:spacing w:after="195" w:line="259" w:lineRule="auto"/>
        <w:ind w:right="71"/>
        <w:jc w:val="center"/>
      </w:pPr>
      <w:r>
        <w:rPr>
          <w:sz w:val="20"/>
        </w:rPr>
        <w:t xml:space="preserve">Figure 18 &amp; 19 </w:t>
      </w:r>
    </w:p>
    <w:p w14:paraId="5A9B3733" w14:textId="77777777" w:rsidR="00B70835" w:rsidRDefault="00520D5C">
      <w:pPr>
        <w:ind w:left="-5" w:right="55"/>
      </w:pPr>
      <w:r>
        <w:t xml:space="preserve">Figures 18 and 19 tell us the territorial distribution of card holders in Piedmont area and in Turin. </w:t>
      </w:r>
      <w:proofErr w:type="gramStart"/>
      <w:r>
        <w:t>It can be seen</w:t>
      </w:r>
      <w:r>
        <w:t xml:space="preserve"> that card</w:t>
      </w:r>
      <w:proofErr w:type="gramEnd"/>
      <w:r>
        <w:t xml:space="preserve"> holders are mainly concentrated in Turin and its surrounding areas, and there are two areas with the most card holders in the southwest part of Turin. Probably because there are </w:t>
      </w:r>
      <w:proofErr w:type="gramStart"/>
      <w:r>
        <w:t>a large number of</w:t>
      </w:r>
      <w:proofErr w:type="gramEnd"/>
      <w:r>
        <w:t xml:space="preserve"> companies in these two areas, the number of resid</w:t>
      </w:r>
      <w:r>
        <w:t xml:space="preserve">ents is large there. </w:t>
      </w:r>
    </w:p>
    <w:p w14:paraId="0FA1911F" w14:textId="77777777" w:rsidR="00B70835" w:rsidRDefault="00520D5C">
      <w:pPr>
        <w:spacing w:after="196" w:line="259" w:lineRule="auto"/>
        <w:ind w:left="0" w:right="0" w:firstLine="0"/>
        <w:jc w:val="left"/>
      </w:pPr>
      <w:r>
        <w:rPr>
          <w:b/>
        </w:rPr>
        <w:t xml:space="preserve"> </w:t>
      </w:r>
    </w:p>
    <w:p w14:paraId="444913D3" w14:textId="77777777" w:rsidR="00B70835" w:rsidRDefault="00520D5C">
      <w:pPr>
        <w:pStyle w:val="Titre1"/>
        <w:ind w:left="-5"/>
      </w:pPr>
      <w:r>
        <w:t xml:space="preserve">PART </w:t>
      </w:r>
      <w:proofErr w:type="gramStart"/>
      <w:r>
        <w:t>2 :</w:t>
      </w:r>
      <w:proofErr w:type="gramEnd"/>
      <w:r>
        <w:t xml:space="preserve"> CHURN &amp; MARKETING CAMPAIGN </w:t>
      </w:r>
    </w:p>
    <w:p w14:paraId="428A5D05" w14:textId="77777777" w:rsidR="00B70835" w:rsidRDefault="00520D5C">
      <w:pPr>
        <w:spacing w:after="161" w:line="259" w:lineRule="auto"/>
        <w:ind w:left="0" w:right="0" w:firstLine="0"/>
        <w:jc w:val="left"/>
      </w:pPr>
      <w:r>
        <w:rPr>
          <w:b/>
        </w:rPr>
        <w:t xml:space="preserve"> </w:t>
      </w:r>
    </w:p>
    <w:p w14:paraId="511F5AB6" w14:textId="77777777" w:rsidR="00B70835" w:rsidRDefault="00520D5C">
      <w:pPr>
        <w:spacing w:after="159" w:line="260" w:lineRule="auto"/>
        <w:ind w:left="-5" w:right="0"/>
        <w:jc w:val="left"/>
      </w:pPr>
      <w:r>
        <w:rPr>
          <w:b/>
        </w:rPr>
        <w:t xml:space="preserve">TASK </w:t>
      </w:r>
      <w:proofErr w:type="gramStart"/>
      <w:r>
        <w:rPr>
          <w:b/>
        </w:rPr>
        <w:t>1 :</w:t>
      </w:r>
      <w:proofErr w:type="gramEnd"/>
      <w:r>
        <w:rPr>
          <w:b/>
        </w:rPr>
        <w:t xml:space="preserve"> Is there an impact of age and gender on the probability of churning? Identify a model to answer the question. </w:t>
      </w:r>
    </w:p>
    <w:p w14:paraId="3AE7E66A" w14:textId="77777777" w:rsidR="00B70835" w:rsidRDefault="00520D5C">
      <w:pPr>
        <w:ind w:left="-5" w:right="55"/>
      </w:pPr>
      <w:r>
        <w:t xml:space="preserve">For </w:t>
      </w:r>
      <w:r>
        <w:t xml:space="preserve">answering this question, we decided to use the Logit Model to measure the impact of age and gender on the probability of churning. As the result, we can see from the Figures 20 and 21, that the age for the card holders in 2014 has a negative impact on the </w:t>
      </w:r>
      <w:r>
        <w:t>probability of churning. It means that, in general, the older the card holder is, the lower the percentage of churning they have. At the same time, being a male (Gender = 1) has a positive impact on the probability of churning comparing with being a female</w:t>
      </w:r>
      <w:r>
        <w:t xml:space="preserve"> (Gender = 0). In another word, a </w:t>
      </w:r>
      <w:r>
        <w:lastRenderedPageBreak/>
        <w:t xml:space="preserve">male card holder has a higher percentage of churning than a female when they are in the same age. </w:t>
      </w:r>
    </w:p>
    <w:p w14:paraId="6D7F325E" w14:textId="77777777" w:rsidR="00B70835" w:rsidRDefault="00520D5C">
      <w:pPr>
        <w:spacing w:after="72" w:line="259" w:lineRule="auto"/>
        <w:ind w:left="-1" w:right="2" w:firstLine="0"/>
        <w:jc w:val="right"/>
      </w:pPr>
      <w:r>
        <w:rPr>
          <w:noProof/>
        </w:rPr>
        <w:drawing>
          <wp:inline distT="0" distB="0" distL="0" distR="0" wp14:anchorId="53498BE2" wp14:editId="4788422E">
            <wp:extent cx="5278120" cy="1630680"/>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17"/>
                    <a:stretch>
                      <a:fillRect/>
                    </a:stretch>
                  </pic:blipFill>
                  <pic:spPr>
                    <a:xfrm>
                      <a:off x="0" y="0"/>
                      <a:ext cx="5278120" cy="1630680"/>
                    </a:xfrm>
                    <a:prstGeom prst="rect">
                      <a:avLst/>
                    </a:prstGeom>
                  </pic:spPr>
                </pic:pic>
              </a:graphicData>
            </a:graphic>
          </wp:inline>
        </w:drawing>
      </w:r>
      <w:r>
        <w:rPr>
          <w:b/>
        </w:rPr>
        <w:t xml:space="preserve"> </w:t>
      </w:r>
    </w:p>
    <w:p w14:paraId="43BC3363" w14:textId="77777777" w:rsidR="00B70835" w:rsidRDefault="00520D5C">
      <w:pPr>
        <w:spacing w:after="195" w:line="259" w:lineRule="auto"/>
        <w:ind w:right="72"/>
        <w:jc w:val="center"/>
      </w:pPr>
      <w:r>
        <w:rPr>
          <w:sz w:val="20"/>
        </w:rPr>
        <w:t xml:space="preserve">Figure 20 &amp; 21 </w:t>
      </w:r>
    </w:p>
    <w:p w14:paraId="260C44E4" w14:textId="77777777" w:rsidR="00B70835" w:rsidRDefault="00520D5C">
      <w:pPr>
        <w:spacing w:after="158" w:line="259" w:lineRule="auto"/>
        <w:ind w:left="0" w:right="0" w:firstLine="0"/>
        <w:jc w:val="left"/>
      </w:pPr>
      <w:r>
        <w:rPr>
          <w:b/>
        </w:rPr>
        <w:t xml:space="preserve"> </w:t>
      </w:r>
    </w:p>
    <w:p w14:paraId="3FBBB632" w14:textId="77777777" w:rsidR="00B70835" w:rsidRDefault="00520D5C">
      <w:pPr>
        <w:spacing w:after="159" w:line="260" w:lineRule="auto"/>
        <w:ind w:left="-5" w:right="0"/>
        <w:jc w:val="left"/>
      </w:pPr>
      <w:r>
        <w:rPr>
          <w:b/>
        </w:rPr>
        <w:t xml:space="preserve">TASK </w:t>
      </w:r>
      <w:proofErr w:type="gramStart"/>
      <w:r>
        <w:rPr>
          <w:b/>
        </w:rPr>
        <w:t>2 :</w:t>
      </w:r>
      <w:proofErr w:type="gramEnd"/>
      <w:r>
        <w:rPr>
          <w:b/>
        </w:rPr>
        <w:t xml:space="preserve"> Which models could we use to predict churners? Show the ROC curves and the distribution of pr</w:t>
      </w:r>
      <w:r>
        <w:rPr>
          <w:b/>
        </w:rPr>
        <w:t xml:space="preserve">edicted probability for them.  </w:t>
      </w:r>
    </w:p>
    <w:p w14:paraId="1F496E10" w14:textId="77777777" w:rsidR="00B70835" w:rsidRDefault="00520D5C">
      <w:pPr>
        <w:ind w:left="-5" w:right="55"/>
      </w:pPr>
      <w:r>
        <w:t>For creating models to predict churners, we introduced 8 variables in total. They are Churning (1 for churners and 0 for non-churners), Price paid for the card, Type of reduction, Gender (M for male and F for female), Age of</w:t>
      </w:r>
      <w:r>
        <w:t xml:space="preserve"> 2014 (2014 minus the birth year), Number of visits for each card holder, Amount the client should pay if they don’t have the card and finally Type of payment. And we chose Logit Model, Recursive Partition Model and Conditional Tree Model to make predictio</w:t>
      </w:r>
      <w:r>
        <w:t xml:space="preserve">ns. Figure 22 shows us the ROC curves for these 3 models according to their classification performance, then we can get a preliminary judgment, that is, Logit Model and Conditional Tree Model may have better performance. </w:t>
      </w:r>
    </w:p>
    <w:p w14:paraId="5F1023BE" w14:textId="77777777" w:rsidR="00B70835" w:rsidRDefault="00520D5C">
      <w:pPr>
        <w:spacing w:after="69" w:line="259" w:lineRule="auto"/>
        <w:ind w:left="0" w:right="694" w:firstLine="0"/>
        <w:jc w:val="right"/>
      </w:pPr>
      <w:r>
        <w:rPr>
          <w:noProof/>
        </w:rPr>
        <w:drawing>
          <wp:inline distT="0" distB="0" distL="0" distR="0" wp14:anchorId="515FB9D3" wp14:editId="6068A8B2">
            <wp:extent cx="4395724" cy="2413635"/>
            <wp:effectExtent l="0" t="0" r="0" b="0"/>
            <wp:docPr id="1130" name="Picture 1130"/>
            <wp:cNvGraphicFramePr/>
            <a:graphic xmlns:a="http://schemas.openxmlformats.org/drawingml/2006/main">
              <a:graphicData uri="http://schemas.openxmlformats.org/drawingml/2006/picture">
                <pic:pic xmlns:pic="http://schemas.openxmlformats.org/drawingml/2006/picture">
                  <pic:nvPicPr>
                    <pic:cNvPr id="1130" name="Picture 1130"/>
                    <pic:cNvPicPr/>
                  </pic:nvPicPr>
                  <pic:blipFill>
                    <a:blip r:embed="rId18"/>
                    <a:stretch>
                      <a:fillRect/>
                    </a:stretch>
                  </pic:blipFill>
                  <pic:spPr>
                    <a:xfrm>
                      <a:off x="0" y="0"/>
                      <a:ext cx="4395724" cy="2413635"/>
                    </a:xfrm>
                    <a:prstGeom prst="rect">
                      <a:avLst/>
                    </a:prstGeom>
                  </pic:spPr>
                </pic:pic>
              </a:graphicData>
            </a:graphic>
          </wp:inline>
        </w:drawing>
      </w:r>
      <w:r>
        <w:rPr>
          <w:b/>
        </w:rPr>
        <w:t xml:space="preserve"> </w:t>
      </w:r>
    </w:p>
    <w:p w14:paraId="09381841" w14:textId="77777777" w:rsidR="00B70835" w:rsidRDefault="00520D5C">
      <w:pPr>
        <w:spacing w:after="195" w:line="259" w:lineRule="auto"/>
        <w:ind w:right="74"/>
        <w:jc w:val="center"/>
      </w:pPr>
      <w:r>
        <w:rPr>
          <w:sz w:val="20"/>
        </w:rPr>
        <w:t xml:space="preserve">Figure 22 </w:t>
      </w:r>
    </w:p>
    <w:p w14:paraId="48071C20" w14:textId="77777777" w:rsidR="00B70835" w:rsidRDefault="00520D5C">
      <w:pPr>
        <w:ind w:left="-5" w:right="55"/>
      </w:pPr>
      <w:r>
        <w:t>And Figures 23, 24 a</w:t>
      </w:r>
      <w:r>
        <w:t>nd 25 are the distributions of predicted probability on the test set for each model, grouping by the true result for churners (in red curve) and non-churners (in blue curve). As the distribution feature of each model, we can say that Logit Model has a dist</w:t>
      </w:r>
      <w:r>
        <w:t xml:space="preserve">ribution which is basically continuous, and </w:t>
      </w:r>
      <w:r>
        <w:lastRenderedPageBreak/>
        <w:t xml:space="preserve">relatively uniform, Recursive Partition Model only has several probabilities which can be predicted, and Conditional Tree Model gives a probability for each possible outcome of the conditional tree. </w:t>
      </w:r>
    </w:p>
    <w:p w14:paraId="53CEDF66" w14:textId="77777777" w:rsidR="00B70835" w:rsidRDefault="00520D5C">
      <w:pPr>
        <w:spacing w:after="72" w:line="259" w:lineRule="auto"/>
        <w:ind w:left="0" w:right="19" w:firstLine="0"/>
        <w:jc w:val="right"/>
      </w:pPr>
      <w:r>
        <w:rPr>
          <w:noProof/>
        </w:rPr>
        <w:drawing>
          <wp:inline distT="0" distB="0" distL="0" distR="0" wp14:anchorId="2A1C94B9" wp14:editId="258251CE">
            <wp:extent cx="5257546" cy="1374775"/>
            <wp:effectExtent l="0" t="0" r="0" b="0"/>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19"/>
                    <a:stretch>
                      <a:fillRect/>
                    </a:stretch>
                  </pic:blipFill>
                  <pic:spPr>
                    <a:xfrm>
                      <a:off x="0" y="0"/>
                      <a:ext cx="5257546" cy="1374775"/>
                    </a:xfrm>
                    <a:prstGeom prst="rect">
                      <a:avLst/>
                    </a:prstGeom>
                  </pic:spPr>
                </pic:pic>
              </a:graphicData>
            </a:graphic>
          </wp:inline>
        </w:drawing>
      </w:r>
      <w:r>
        <w:rPr>
          <w:b/>
        </w:rPr>
        <w:t xml:space="preserve"> </w:t>
      </w:r>
    </w:p>
    <w:p w14:paraId="425D3BD9" w14:textId="77777777" w:rsidR="00B70835" w:rsidRDefault="00520D5C">
      <w:pPr>
        <w:spacing w:after="195" w:line="259" w:lineRule="auto"/>
        <w:ind w:right="75"/>
        <w:jc w:val="center"/>
      </w:pPr>
      <w:r>
        <w:rPr>
          <w:sz w:val="20"/>
        </w:rPr>
        <w:t>Figure 23</w:t>
      </w:r>
      <w:r>
        <w:rPr>
          <w:sz w:val="20"/>
        </w:rPr>
        <w:t xml:space="preserve">, 24 &amp; 25 </w:t>
      </w:r>
    </w:p>
    <w:p w14:paraId="0DCDCDF9" w14:textId="77777777" w:rsidR="00B70835" w:rsidRDefault="00520D5C">
      <w:pPr>
        <w:spacing w:after="160" w:line="259" w:lineRule="auto"/>
        <w:ind w:left="0" w:right="0" w:firstLine="0"/>
        <w:jc w:val="left"/>
      </w:pPr>
      <w:r>
        <w:t xml:space="preserve"> </w:t>
      </w:r>
    </w:p>
    <w:p w14:paraId="2B6390A4" w14:textId="77777777" w:rsidR="00B70835" w:rsidRDefault="00520D5C">
      <w:pPr>
        <w:spacing w:after="159" w:line="260" w:lineRule="auto"/>
        <w:ind w:left="-5" w:right="0"/>
        <w:jc w:val="left"/>
      </w:pPr>
      <w:r>
        <w:rPr>
          <w:b/>
        </w:rPr>
        <w:t xml:space="preserve">TASK </w:t>
      </w:r>
      <w:proofErr w:type="gramStart"/>
      <w:r>
        <w:rPr>
          <w:b/>
        </w:rPr>
        <w:t>3 :</w:t>
      </w:r>
      <w:proofErr w:type="gramEnd"/>
      <w:r>
        <w:rPr>
          <w:b/>
        </w:rPr>
        <w:t xml:space="preserve"> Which model are we going to use? Compare the expected profits for each model with the real profit curve. </w:t>
      </w:r>
    </w:p>
    <w:p w14:paraId="25B0AC7C" w14:textId="77777777" w:rsidR="00B70835" w:rsidRDefault="00520D5C">
      <w:pPr>
        <w:spacing w:after="0" w:line="259" w:lineRule="auto"/>
        <w:ind w:left="0" w:right="0" w:firstLine="0"/>
        <w:jc w:val="left"/>
      </w:pPr>
      <w:r>
        <w:t xml:space="preserve">The following table shows the prediction accuracy of each of the three models. From this we can conclude that the Conditional Tree Model has an accuracy of 74.29%, which is the best among the three models. </w:t>
      </w:r>
    </w:p>
    <w:tbl>
      <w:tblPr>
        <w:tblStyle w:val="TableGrid"/>
        <w:tblW w:w="8303" w:type="dxa"/>
        <w:tblInd w:w="5" w:type="dxa"/>
        <w:tblCellMar>
          <w:top w:w="13" w:type="dxa"/>
          <w:left w:w="110" w:type="dxa"/>
          <w:bottom w:w="0" w:type="dxa"/>
          <w:right w:w="49" w:type="dxa"/>
        </w:tblCellMar>
        <w:tblLook w:val="04A0" w:firstRow="1" w:lastRow="0" w:firstColumn="1" w:lastColumn="0" w:noHBand="0" w:noVBand="1"/>
      </w:tblPr>
      <w:tblGrid>
        <w:gridCol w:w="921"/>
        <w:gridCol w:w="921"/>
        <w:gridCol w:w="925"/>
        <w:gridCol w:w="922"/>
        <w:gridCol w:w="922"/>
        <w:gridCol w:w="923"/>
        <w:gridCol w:w="922"/>
        <w:gridCol w:w="925"/>
        <w:gridCol w:w="922"/>
      </w:tblGrid>
      <w:tr w:rsidR="00B70835" w14:paraId="654A79A4" w14:textId="77777777">
        <w:trPr>
          <w:trHeight w:val="564"/>
        </w:trPr>
        <w:tc>
          <w:tcPr>
            <w:tcW w:w="922" w:type="dxa"/>
            <w:tcBorders>
              <w:top w:val="single" w:sz="4" w:space="0" w:color="000000"/>
              <w:left w:val="single" w:sz="4" w:space="0" w:color="000000"/>
              <w:bottom w:val="single" w:sz="4" w:space="0" w:color="000000"/>
              <w:right w:val="single" w:sz="4" w:space="0" w:color="000000"/>
            </w:tcBorders>
          </w:tcPr>
          <w:p w14:paraId="05D5E0C6" w14:textId="77777777" w:rsidR="00B70835" w:rsidRDefault="00520D5C">
            <w:pPr>
              <w:spacing w:after="0" w:line="259" w:lineRule="auto"/>
              <w:ind w:left="0" w:right="0" w:firstLine="0"/>
              <w:jc w:val="center"/>
            </w:pPr>
            <w:r>
              <w:rPr>
                <w:b/>
                <w:color w:val="FF0000"/>
              </w:rPr>
              <w:t>Logit Model</w:t>
            </w:r>
            <w:r>
              <w:rPr>
                <w:b/>
              </w:rPr>
              <w:t xml:space="preserve"> </w:t>
            </w:r>
          </w:p>
        </w:tc>
        <w:tc>
          <w:tcPr>
            <w:tcW w:w="922" w:type="dxa"/>
            <w:tcBorders>
              <w:top w:val="single" w:sz="4" w:space="0" w:color="000000"/>
              <w:left w:val="single" w:sz="4" w:space="0" w:color="000000"/>
              <w:bottom w:val="single" w:sz="4" w:space="0" w:color="000000"/>
              <w:right w:val="single" w:sz="4" w:space="0" w:color="000000"/>
            </w:tcBorders>
          </w:tcPr>
          <w:p w14:paraId="791CC998" w14:textId="77777777" w:rsidR="00B70835" w:rsidRDefault="00520D5C">
            <w:pPr>
              <w:spacing w:after="0" w:line="259" w:lineRule="auto"/>
              <w:ind w:left="0" w:right="63" w:firstLine="0"/>
              <w:jc w:val="center"/>
            </w:pPr>
            <w:r>
              <w:rPr>
                <w:b/>
              </w:rPr>
              <w:t xml:space="preserve">0 </w:t>
            </w:r>
          </w:p>
        </w:tc>
        <w:tc>
          <w:tcPr>
            <w:tcW w:w="925" w:type="dxa"/>
            <w:tcBorders>
              <w:top w:val="single" w:sz="4" w:space="0" w:color="000000"/>
              <w:left w:val="single" w:sz="4" w:space="0" w:color="000000"/>
              <w:bottom w:val="single" w:sz="4" w:space="0" w:color="000000"/>
              <w:right w:val="single" w:sz="4" w:space="0" w:color="000000"/>
            </w:tcBorders>
          </w:tcPr>
          <w:p w14:paraId="606EB8DD" w14:textId="77777777" w:rsidR="00B70835" w:rsidRDefault="00520D5C">
            <w:pPr>
              <w:spacing w:after="0" w:line="259" w:lineRule="auto"/>
              <w:ind w:left="0" w:right="65" w:firstLine="0"/>
              <w:jc w:val="center"/>
            </w:pPr>
            <w:r>
              <w:rPr>
                <w:b/>
              </w:rPr>
              <w:t xml:space="preserve">1 </w:t>
            </w:r>
          </w:p>
        </w:tc>
        <w:tc>
          <w:tcPr>
            <w:tcW w:w="922" w:type="dxa"/>
            <w:tcBorders>
              <w:top w:val="single" w:sz="4" w:space="0" w:color="000000"/>
              <w:left w:val="single" w:sz="4" w:space="0" w:color="000000"/>
              <w:bottom w:val="single" w:sz="4" w:space="0" w:color="000000"/>
              <w:right w:val="single" w:sz="4" w:space="0" w:color="000000"/>
            </w:tcBorders>
          </w:tcPr>
          <w:p w14:paraId="12B6DED0" w14:textId="77777777" w:rsidR="00B70835" w:rsidRDefault="00520D5C">
            <w:pPr>
              <w:spacing w:after="0" w:line="259" w:lineRule="auto"/>
              <w:ind w:left="0" w:right="0" w:firstLine="180"/>
              <w:jc w:val="left"/>
            </w:pPr>
            <w:r>
              <w:rPr>
                <w:b/>
                <w:color w:val="92D050"/>
              </w:rPr>
              <w:t>RP Model</w:t>
            </w:r>
            <w:r>
              <w:rPr>
                <w:b/>
              </w:rPr>
              <w:t xml:space="preserve"> </w:t>
            </w:r>
          </w:p>
        </w:tc>
        <w:tc>
          <w:tcPr>
            <w:tcW w:w="922" w:type="dxa"/>
            <w:tcBorders>
              <w:top w:val="single" w:sz="4" w:space="0" w:color="000000"/>
              <w:left w:val="single" w:sz="4" w:space="0" w:color="000000"/>
              <w:bottom w:val="single" w:sz="4" w:space="0" w:color="000000"/>
              <w:right w:val="single" w:sz="4" w:space="0" w:color="000000"/>
            </w:tcBorders>
          </w:tcPr>
          <w:p w14:paraId="0C8E93F4" w14:textId="77777777" w:rsidR="00B70835" w:rsidRDefault="00520D5C">
            <w:pPr>
              <w:spacing w:after="0" w:line="259" w:lineRule="auto"/>
              <w:ind w:left="0" w:right="68" w:firstLine="0"/>
              <w:jc w:val="center"/>
            </w:pPr>
            <w:r>
              <w:rPr>
                <w:b/>
              </w:rPr>
              <w:t xml:space="preserve">0 </w:t>
            </w:r>
          </w:p>
        </w:tc>
        <w:tc>
          <w:tcPr>
            <w:tcW w:w="924" w:type="dxa"/>
            <w:tcBorders>
              <w:top w:val="single" w:sz="4" w:space="0" w:color="000000"/>
              <w:left w:val="single" w:sz="4" w:space="0" w:color="000000"/>
              <w:bottom w:val="single" w:sz="4" w:space="0" w:color="000000"/>
              <w:right w:val="single" w:sz="4" w:space="0" w:color="000000"/>
            </w:tcBorders>
          </w:tcPr>
          <w:p w14:paraId="54CEA891" w14:textId="77777777" w:rsidR="00B70835" w:rsidRDefault="00520D5C">
            <w:pPr>
              <w:spacing w:after="0" w:line="259" w:lineRule="auto"/>
              <w:ind w:left="0" w:right="65" w:firstLine="0"/>
              <w:jc w:val="center"/>
            </w:pPr>
            <w:r>
              <w:rPr>
                <w:b/>
              </w:rPr>
              <w:t xml:space="preserve">1 </w:t>
            </w:r>
          </w:p>
        </w:tc>
        <w:tc>
          <w:tcPr>
            <w:tcW w:w="922" w:type="dxa"/>
            <w:tcBorders>
              <w:top w:val="single" w:sz="4" w:space="0" w:color="000000"/>
              <w:left w:val="single" w:sz="4" w:space="0" w:color="000000"/>
              <w:bottom w:val="single" w:sz="4" w:space="0" w:color="000000"/>
              <w:right w:val="single" w:sz="4" w:space="0" w:color="000000"/>
            </w:tcBorders>
          </w:tcPr>
          <w:p w14:paraId="1725B3F8" w14:textId="77777777" w:rsidR="00B70835" w:rsidRDefault="00520D5C">
            <w:pPr>
              <w:spacing w:after="0" w:line="259" w:lineRule="auto"/>
              <w:ind w:left="0" w:right="0" w:firstLine="0"/>
              <w:jc w:val="center"/>
            </w:pPr>
            <w:r>
              <w:rPr>
                <w:b/>
                <w:color w:val="0070C0"/>
              </w:rPr>
              <w:t>CT Model</w:t>
            </w:r>
            <w:r>
              <w:rPr>
                <w:b/>
              </w:rPr>
              <w:t xml:space="preserve"> </w:t>
            </w:r>
          </w:p>
        </w:tc>
        <w:tc>
          <w:tcPr>
            <w:tcW w:w="925" w:type="dxa"/>
            <w:tcBorders>
              <w:top w:val="single" w:sz="4" w:space="0" w:color="000000"/>
              <w:left w:val="single" w:sz="4" w:space="0" w:color="000000"/>
              <w:bottom w:val="single" w:sz="4" w:space="0" w:color="000000"/>
              <w:right w:val="single" w:sz="4" w:space="0" w:color="000000"/>
            </w:tcBorders>
          </w:tcPr>
          <w:p w14:paraId="1C75FD26" w14:textId="77777777" w:rsidR="00B70835" w:rsidRDefault="00520D5C">
            <w:pPr>
              <w:spacing w:after="0" w:line="259" w:lineRule="auto"/>
              <w:ind w:left="0" w:right="66" w:firstLine="0"/>
              <w:jc w:val="center"/>
            </w:pPr>
            <w:r>
              <w:rPr>
                <w:b/>
              </w:rPr>
              <w:t xml:space="preserve">0 </w:t>
            </w:r>
          </w:p>
        </w:tc>
        <w:tc>
          <w:tcPr>
            <w:tcW w:w="922" w:type="dxa"/>
            <w:tcBorders>
              <w:top w:val="single" w:sz="4" w:space="0" w:color="000000"/>
              <w:left w:val="single" w:sz="4" w:space="0" w:color="000000"/>
              <w:bottom w:val="single" w:sz="4" w:space="0" w:color="000000"/>
              <w:right w:val="single" w:sz="4" w:space="0" w:color="000000"/>
            </w:tcBorders>
          </w:tcPr>
          <w:p w14:paraId="757D5C4A" w14:textId="77777777" w:rsidR="00B70835" w:rsidRDefault="00520D5C">
            <w:pPr>
              <w:spacing w:after="0" w:line="259" w:lineRule="auto"/>
              <w:ind w:left="0" w:right="68" w:firstLine="0"/>
              <w:jc w:val="center"/>
            </w:pPr>
            <w:r>
              <w:rPr>
                <w:b/>
              </w:rPr>
              <w:t xml:space="preserve">1 </w:t>
            </w:r>
          </w:p>
        </w:tc>
      </w:tr>
      <w:tr w:rsidR="00B70835" w14:paraId="788D5873" w14:textId="77777777">
        <w:trPr>
          <w:trHeight w:val="286"/>
        </w:trPr>
        <w:tc>
          <w:tcPr>
            <w:tcW w:w="922" w:type="dxa"/>
            <w:tcBorders>
              <w:top w:val="single" w:sz="4" w:space="0" w:color="000000"/>
              <w:left w:val="single" w:sz="4" w:space="0" w:color="000000"/>
              <w:bottom w:val="single" w:sz="4" w:space="0" w:color="000000"/>
              <w:right w:val="single" w:sz="4" w:space="0" w:color="000000"/>
            </w:tcBorders>
          </w:tcPr>
          <w:p w14:paraId="75298508" w14:textId="77777777" w:rsidR="00B70835" w:rsidRDefault="00520D5C">
            <w:pPr>
              <w:spacing w:after="0" w:line="259" w:lineRule="auto"/>
              <w:ind w:left="0" w:right="63" w:firstLine="0"/>
              <w:jc w:val="center"/>
            </w:pPr>
            <w:r>
              <w:rPr>
                <w:b/>
              </w:rPr>
              <w:t xml:space="preserve">0 </w:t>
            </w:r>
          </w:p>
        </w:tc>
        <w:tc>
          <w:tcPr>
            <w:tcW w:w="922" w:type="dxa"/>
            <w:tcBorders>
              <w:top w:val="single" w:sz="4" w:space="0" w:color="000000"/>
              <w:left w:val="single" w:sz="4" w:space="0" w:color="000000"/>
              <w:bottom w:val="single" w:sz="4" w:space="0" w:color="000000"/>
              <w:right w:val="single" w:sz="4" w:space="0" w:color="000000"/>
            </w:tcBorders>
          </w:tcPr>
          <w:p w14:paraId="54E178CB" w14:textId="77777777" w:rsidR="00B70835" w:rsidRDefault="00520D5C">
            <w:pPr>
              <w:spacing w:after="0" w:line="259" w:lineRule="auto"/>
              <w:ind w:left="17" w:right="0" w:firstLine="0"/>
              <w:jc w:val="left"/>
            </w:pPr>
            <w:r>
              <w:t xml:space="preserve">13919 </w:t>
            </w:r>
          </w:p>
        </w:tc>
        <w:tc>
          <w:tcPr>
            <w:tcW w:w="925" w:type="dxa"/>
            <w:tcBorders>
              <w:top w:val="single" w:sz="4" w:space="0" w:color="000000"/>
              <w:left w:val="single" w:sz="4" w:space="0" w:color="000000"/>
              <w:bottom w:val="single" w:sz="4" w:space="0" w:color="000000"/>
              <w:right w:val="single" w:sz="4" w:space="0" w:color="000000"/>
            </w:tcBorders>
          </w:tcPr>
          <w:p w14:paraId="68E3EB5F" w14:textId="77777777" w:rsidR="00B70835" w:rsidRDefault="00520D5C">
            <w:pPr>
              <w:spacing w:after="0" w:line="259" w:lineRule="auto"/>
              <w:ind w:left="0" w:right="65" w:firstLine="0"/>
              <w:jc w:val="center"/>
            </w:pPr>
            <w:r>
              <w:t xml:space="preserve">769 </w:t>
            </w:r>
          </w:p>
        </w:tc>
        <w:tc>
          <w:tcPr>
            <w:tcW w:w="922" w:type="dxa"/>
            <w:tcBorders>
              <w:top w:val="single" w:sz="4" w:space="0" w:color="000000"/>
              <w:left w:val="single" w:sz="4" w:space="0" w:color="000000"/>
              <w:bottom w:val="single" w:sz="4" w:space="0" w:color="000000"/>
              <w:right w:val="single" w:sz="4" w:space="0" w:color="000000"/>
            </w:tcBorders>
          </w:tcPr>
          <w:p w14:paraId="0AC97D5F" w14:textId="77777777" w:rsidR="00B70835" w:rsidRDefault="00520D5C">
            <w:pPr>
              <w:spacing w:after="0" w:line="259" w:lineRule="auto"/>
              <w:ind w:left="0" w:right="68" w:firstLine="0"/>
              <w:jc w:val="center"/>
            </w:pPr>
            <w:r>
              <w:rPr>
                <w:b/>
              </w:rPr>
              <w:t xml:space="preserve">0 </w:t>
            </w:r>
          </w:p>
        </w:tc>
        <w:tc>
          <w:tcPr>
            <w:tcW w:w="922" w:type="dxa"/>
            <w:tcBorders>
              <w:top w:val="single" w:sz="4" w:space="0" w:color="000000"/>
              <w:left w:val="single" w:sz="4" w:space="0" w:color="000000"/>
              <w:bottom w:val="single" w:sz="4" w:space="0" w:color="000000"/>
              <w:right w:val="single" w:sz="4" w:space="0" w:color="000000"/>
            </w:tcBorders>
          </w:tcPr>
          <w:p w14:paraId="6EDB6187" w14:textId="77777777" w:rsidR="00B70835" w:rsidRDefault="00520D5C">
            <w:pPr>
              <w:spacing w:after="0" w:line="259" w:lineRule="auto"/>
              <w:ind w:left="14" w:right="0" w:firstLine="0"/>
              <w:jc w:val="left"/>
            </w:pPr>
            <w:r>
              <w:t xml:space="preserve">14097 </w:t>
            </w:r>
          </w:p>
        </w:tc>
        <w:tc>
          <w:tcPr>
            <w:tcW w:w="924" w:type="dxa"/>
            <w:tcBorders>
              <w:top w:val="single" w:sz="4" w:space="0" w:color="000000"/>
              <w:left w:val="single" w:sz="4" w:space="0" w:color="000000"/>
              <w:bottom w:val="single" w:sz="4" w:space="0" w:color="000000"/>
              <w:right w:val="single" w:sz="4" w:space="0" w:color="000000"/>
            </w:tcBorders>
          </w:tcPr>
          <w:p w14:paraId="713964D6" w14:textId="77777777" w:rsidR="00B70835" w:rsidRDefault="00520D5C">
            <w:pPr>
              <w:spacing w:after="0" w:line="259" w:lineRule="auto"/>
              <w:ind w:left="0" w:right="60" w:firstLine="0"/>
              <w:jc w:val="center"/>
            </w:pPr>
            <w:r>
              <w:t xml:space="preserve">591 </w:t>
            </w:r>
          </w:p>
        </w:tc>
        <w:tc>
          <w:tcPr>
            <w:tcW w:w="922" w:type="dxa"/>
            <w:tcBorders>
              <w:top w:val="single" w:sz="4" w:space="0" w:color="000000"/>
              <w:left w:val="single" w:sz="4" w:space="0" w:color="000000"/>
              <w:bottom w:val="single" w:sz="4" w:space="0" w:color="000000"/>
              <w:right w:val="single" w:sz="4" w:space="0" w:color="000000"/>
            </w:tcBorders>
          </w:tcPr>
          <w:p w14:paraId="41DE5C0E" w14:textId="77777777" w:rsidR="00B70835" w:rsidRDefault="00520D5C">
            <w:pPr>
              <w:spacing w:after="0" w:line="259" w:lineRule="auto"/>
              <w:ind w:left="0" w:right="68" w:firstLine="0"/>
              <w:jc w:val="center"/>
            </w:pPr>
            <w:r>
              <w:rPr>
                <w:b/>
              </w:rPr>
              <w:t xml:space="preserve">0 </w:t>
            </w:r>
          </w:p>
        </w:tc>
        <w:tc>
          <w:tcPr>
            <w:tcW w:w="925" w:type="dxa"/>
            <w:tcBorders>
              <w:top w:val="single" w:sz="4" w:space="0" w:color="000000"/>
              <w:left w:val="single" w:sz="4" w:space="0" w:color="000000"/>
              <w:bottom w:val="single" w:sz="4" w:space="0" w:color="000000"/>
              <w:right w:val="single" w:sz="4" w:space="0" w:color="000000"/>
            </w:tcBorders>
          </w:tcPr>
          <w:p w14:paraId="0A7E57BC" w14:textId="77777777" w:rsidR="00B70835" w:rsidRDefault="00520D5C">
            <w:pPr>
              <w:spacing w:after="0" w:line="259" w:lineRule="auto"/>
              <w:ind w:left="17" w:right="0" w:firstLine="0"/>
              <w:jc w:val="left"/>
            </w:pPr>
            <w:r>
              <w:t xml:space="preserve">13509 </w:t>
            </w:r>
          </w:p>
        </w:tc>
        <w:tc>
          <w:tcPr>
            <w:tcW w:w="922" w:type="dxa"/>
            <w:tcBorders>
              <w:top w:val="single" w:sz="4" w:space="0" w:color="000000"/>
              <w:left w:val="single" w:sz="4" w:space="0" w:color="000000"/>
              <w:bottom w:val="single" w:sz="4" w:space="0" w:color="000000"/>
              <w:right w:val="single" w:sz="4" w:space="0" w:color="000000"/>
            </w:tcBorders>
          </w:tcPr>
          <w:p w14:paraId="2BF88830" w14:textId="77777777" w:rsidR="00B70835" w:rsidRDefault="00520D5C">
            <w:pPr>
              <w:spacing w:after="0" w:line="259" w:lineRule="auto"/>
              <w:ind w:left="82" w:right="0" w:firstLine="0"/>
              <w:jc w:val="left"/>
            </w:pPr>
            <w:r>
              <w:t xml:space="preserve">1179 </w:t>
            </w:r>
          </w:p>
        </w:tc>
      </w:tr>
      <w:tr w:rsidR="00B70835" w14:paraId="3CD3C2AA" w14:textId="77777777">
        <w:trPr>
          <w:trHeight w:val="286"/>
        </w:trPr>
        <w:tc>
          <w:tcPr>
            <w:tcW w:w="922" w:type="dxa"/>
            <w:tcBorders>
              <w:top w:val="single" w:sz="4" w:space="0" w:color="000000"/>
              <w:left w:val="single" w:sz="4" w:space="0" w:color="000000"/>
              <w:bottom w:val="single" w:sz="4" w:space="0" w:color="000000"/>
              <w:right w:val="single" w:sz="4" w:space="0" w:color="000000"/>
            </w:tcBorders>
          </w:tcPr>
          <w:p w14:paraId="61872AC3" w14:textId="77777777" w:rsidR="00B70835" w:rsidRDefault="00520D5C">
            <w:pPr>
              <w:spacing w:after="0" w:line="259" w:lineRule="auto"/>
              <w:ind w:left="0" w:right="63" w:firstLine="0"/>
              <w:jc w:val="center"/>
            </w:pPr>
            <w:r>
              <w:rPr>
                <w:b/>
              </w:rPr>
              <w:t xml:space="preserve">1 </w:t>
            </w:r>
          </w:p>
        </w:tc>
        <w:tc>
          <w:tcPr>
            <w:tcW w:w="922" w:type="dxa"/>
            <w:tcBorders>
              <w:top w:val="single" w:sz="4" w:space="0" w:color="000000"/>
              <w:left w:val="single" w:sz="4" w:space="0" w:color="000000"/>
              <w:bottom w:val="single" w:sz="4" w:space="0" w:color="000000"/>
              <w:right w:val="single" w:sz="4" w:space="0" w:color="000000"/>
            </w:tcBorders>
          </w:tcPr>
          <w:p w14:paraId="198065C4" w14:textId="77777777" w:rsidR="00B70835" w:rsidRDefault="00520D5C">
            <w:pPr>
              <w:spacing w:after="0" w:line="259" w:lineRule="auto"/>
              <w:ind w:left="84" w:right="0" w:firstLine="0"/>
              <w:jc w:val="left"/>
            </w:pPr>
            <w:r>
              <w:t xml:space="preserve">4506 </w:t>
            </w:r>
          </w:p>
        </w:tc>
        <w:tc>
          <w:tcPr>
            <w:tcW w:w="925" w:type="dxa"/>
            <w:tcBorders>
              <w:top w:val="single" w:sz="4" w:space="0" w:color="000000"/>
              <w:left w:val="single" w:sz="4" w:space="0" w:color="000000"/>
              <w:bottom w:val="single" w:sz="4" w:space="0" w:color="000000"/>
              <w:right w:val="single" w:sz="4" w:space="0" w:color="000000"/>
            </w:tcBorders>
          </w:tcPr>
          <w:p w14:paraId="6DCCCB65" w14:textId="77777777" w:rsidR="00B70835" w:rsidRDefault="00520D5C">
            <w:pPr>
              <w:spacing w:after="0" w:line="259" w:lineRule="auto"/>
              <w:ind w:left="85" w:right="0" w:firstLine="0"/>
              <w:jc w:val="left"/>
            </w:pPr>
            <w:r>
              <w:t xml:space="preserve">1061 </w:t>
            </w:r>
          </w:p>
        </w:tc>
        <w:tc>
          <w:tcPr>
            <w:tcW w:w="922" w:type="dxa"/>
            <w:tcBorders>
              <w:top w:val="single" w:sz="4" w:space="0" w:color="000000"/>
              <w:left w:val="single" w:sz="4" w:space="0" w:color="000000"/>
              <w:bottom w:val="single" w:sz="4" w:space="0" w:color="000000"/>
              <w:right w:val="single" w:sz="4" w:space="0" w:color="000000"/>
            </w:tcBorders>
          </w:tcPr>
          <w:p w14:paraId="64A3CE8F" w14:textId="77777777" w:rsidR="00B70835" w:rsidRDefault="00520D5C">
            <w:pPr>
              <w:spacing w:after="0" w:line="259" w:lineRule="auto"/>
              <w:ind w:left="0" w:right="68" w:firstLine="0"/>
              <w:jc w:val="center"/>
            </w:pPr>
            <w:r>
              <w:rPr>
                <w:b/>
              </w:rPr>
              <w:t xml:space="preserve">1 </w:t>
            </w:r>
          </w:p>
        </w:tc>
        <w:tc>
          <w:tcPr>
            <w:tcW w:w="922" w:type="dxa"/>
            <w:tcBorders>
              <w:top w:val="single" w:sz="4" w:space="0" w:color="000000"/>
              <w:left w:val="single" w:sz="4" w:space="0" w:color="000000"/>
              <w:bottom w:val="single" w:sz="4" w:space="0" w:color="000000"/>
              <w:right w:val="single" w:sz="4" w:space="0" w:color="000000"/>
            </w:tcBorders>
          </w:tcPr>
          <w:p w14:paraId="7B38414D" w14:textId="77777777" w:rsidR="00B70835" w:rsidRDefault="00520D5C">
            <w:pPr>
              <w:spacing w:after="0" w:line="259" w:lineRule="auto"/>
              <w:ind w:left="82" w:right="0" w:firstLine="0"/>
              <w:jc w:val="left"/>
            </w:pPr>
            <w:r>
              <w:t xml:space="preserve">4626 </w:t>
            </w:r>
          </w:p>
        </w:tc>
        <w:tc>
          <w:tcPr>
            <w:tcW w:w="924" w:type="dxa"/>
            <w:tcBorders>
              <w:top w:val="single" w:sz="4" w:space="0" w:color="000000"/>
              <w:left w:val="single" w:sz="4" w:space="0" w:color="000000"/>
              <w:bottom w:val="single" w:sz="4" w:space="0" w:color="000000"/>
              <w:right w:val="single" w:sz="4" w:space="0" w:color="000000"/>
            </w:tcBorders>
          </w:tcPr>
          <w:p w14:paraId="382E22C1" w14:textId="77777777" w:rsidR="00B70835" w:rsidRDefault="00520D5C">
            <w:pPr>
              <w:spacing w:after="0" w:line="259" w:lineRule="auto"/>
              <w:ind w:left="0" w:right="60" w:firstLine="0"/>
              <w:jc w:val="center"/>
            </w:pPr>
            <w:r>
              <w:t xml:space="preserve">941 </w:t>
            </w:r>
          </w:p>
        </w:tc>
        <w:tc>
          <w:tcPr>
            <w:tcW w:w="922" w:type="dxa"/>
            <w:tcBorders>
              <w:top w:val="single" w:sz="4" w:space="0" w:color="000000"/>
              <w:left w:val="single" w:sz="4" w:space="0" w:color="000000"/>
              <w:bottom w:val="single" w:sz="4" w:space="0" w:color="000000"/>
              <w:right w:val="single" w:sz="4" w:space="0" w:color="000000"/>
            </w:tcBorders>
          </w:tcPr>
          <w:p w14:paraId="5CF822A6" w14:textId="77777777" w:rsidR="00B70835" w:rsidRDefault="00520D5C">
            <w:pPr>
              <w:spacing w:after="0" w:line="259" w:lineRule="auto"/>
              <w:ind w:left="0" w:right="68" w:firstLine="0"/>
              <w:jc w:val="center"/>
            </w:pPr>
            <w:r>
              <w:rPr>
                <w:b/>
              </w:rPr>
              <w:t xml:space="preserve">1 </w:t>
            </w:r>
          </w:p>
        </w:tc>
        <w:tc>
          <w:tcPr>
            <w:tcW w:w="925" w:type="dxa"/>
            <w:tcBorders>
              <w:top w:val="single" w:sz="4" w:space="0" w:color="000000"/>
              <w:left w:val="single" w:sz="4" w:space="0" w:color="000000"/>
              <w:bottom w:val="single" w:sz="4" w:space="0" w:color="000000"/>
              <w:right w:val="single" w:sz="4" w:space="0" w:color="000000"/>
            </w:tcBorders>
          </w:tcPr>
          <w:p w14:paraId="365620A8" w14:textId="77777777" w:rsidR="00B70835" w:rsidRDefault="00520D5C">
            <w:pPr>
              <w:spacing w:after="0" w:line="259" w:lineRule="auto"/>
              <w:ind w:left="84" w:right="0" w:firstLine="0"/>
              <w:jc w:val="left"/>
            </w:pPr>
            <w:r>
              <w:t xml:space="preserve">4028 </w:t>
            </w:r>
          </w:p>
        </w:tc>
        <w:tc>
          <w:tcPr>
            <w:tcW w:w="922" w:type="dxa"/>
            <w:tcBorders>
              <w:top w:val="single" w:sz="4" w:space="0" w:color="000000"/>
              <w:left w:val="single" w:sz="4" w:space="0" w:color="000000"/>
              <w:bottom w:val="single" w:sz="4" w:space="0" w:color="000000"/>
              <w:right w:val="single" w:sz="4" w:space="0" w:color="000000"/>
            </w:tcBorders>
          </w:tcPr>
          <w:p w14:paraId="212FAB85" w14:textId="77777777" w:rsidR="00B70835" w:rsidRDefault="00520D5C">
            <w:pPr>
              <w:spacing w:after="0" w:line="259" w:lineRule="auto"/>
              <w:ind w:left="82" w:right="0" w:firstLine="0"/>
              <w:jc w:val="left"/>
            </w:pPr>
            <w:r>
              <w:t xml:space="preserve">1539 </w:t>
            </w:r>
          </w:p>
        </w:tc>
      </w:tr>
      <w:tr w:rsidR="00B70835" w14:paraId="0C0E0452" w14:textId="77777777">
        <w:trPr>
          <w:trHeight w:val="286"/>
        </w:trPr>
        <w:tc>
          <w:tcPr>
            <w:tcW w:w="922" w:type="dxa"/>
            <w:tcBorders>
              <w:top w:val="single" w:sz="4" w:space="0" w:color="000000"/>
              <w:left w:val="single" w:sz="4" w:space="0" w:color="000000"/>
              <w:bottom w:val="single" w:sz="4" w:space="0" w:color="000000"/>
              <w:right w:val="single" w:sz="4" w:space="0" w:color="000000"/>
            </w:tcBorders>
          </w:tcPr>
          <w:p w14:paraId="22DFDA30" w14:textId="77777777" w:rsidR="00B70835" w:rsidRDefault="00520D5C">
            <w:pPr>
              <w:spacing w:after="0" w:line="259" w:lineRule="auto"/>
              <w:ind w:left="89" w:right="0" w:firstLine="0"/>
              <w:jc w:val="left"/>
            </w:pPr>
            <w:r>
              <w:rPr>
                <w:b/>
              </w:rPr>
              <w:t xml:space="preserve">Rate </w:t>
            </w:r>
          </w:p>
        </w:tc>
        <w:tc>
          <w:tcPr>
            <w:tcW w:w="1846" w:type="dxa"/>
            <w:gridSpan w:val="2"/>
            <w:tcBorders>
              <w:top w:val="single" w:sz="4" w:space="0" w:color="000000"/>
              <w:left w:val="single" w:sz="4" w:space="0" w:color="000000"/>
              <w:bottom w:val="single" w:sz="4" w:space="0" w:color="000000"/>
              <w:right w:val="single" w:sz="4" w:space="0" w:color="000000"/>
            </w:tcBorders>
          </w:tcPr>
          <w:p w14:paraId="00C22288" w14:textId="77777777" w:rsidR="00B70835" w:rsidRDefault="00520D5C">
            <w:pPr>
              <w:spacing w:after="0" w:line="259" w:lineRule="auto"/>
              <w:ind w:left="0" w:right="66" w:firstLine="0"/>
              <w:jc w:val="center"/>
            </w:pPr>
            <w:r>
              <w:t xml:space="preserve">73.96% </w:t>
            </w:r>
          </w:p>
        </w:tc>
        <w:tc>
          <w:tcPr>
            <w:tcW w:w="922" w:type="dxa"/>
            <w:tcBorders>
              <w:top w:val="single" w:sz="4" w:space="0" w:color="000000"/>
              <w:left w:val="single" w:sz="4" w:space="0" w:color="000000"/>
              <w:bottom w:val="single" w:sz="4" w:space="0" w:color="000000"/>
              <w:right w:val="single" w:sz="4" w:space="0" w:color="000000"/>
            </w:tcBorders>
          </w:tcPr>
          <w:p w14:paraId="32B36CA3" w14:textId="77777777" w:rsidR="00B70835" w:rsidRDefault="00520D5C">
            <w:pPr>
              <w:spacing w:after="0" w:line="259" w:lineRule="auto"/>
              <w:ind w:left="86" w:right="0" w:firstLine="0"/>
              <w:jc w:val="left"/>
            </w:pPr>
            <w:r>
              <w:rPr>
                <w:b/>
              </w:rPr>
              <w:t xml:space="preserve">Rate </w:t>
            </w:r>
          </w:p>
        </w:tc>
        <w:tc>
          <w:tcPr>
            <w:tcW w:w="1846" w:type="dxa"/>
            <w:gridSpan w:val="2"/>
            <w:tcBorders>
              <w:top w:val="single" w:sz="4" w:space="0" w:color="000000"/>
              <w:left w:val="single" w:sz="4" w:space="0" w:color="000000"/>
              <w:bottom w:val="single" w:sz="4" w:space="0" w:color="000000"/>
              <w:right w:val="single" w:sz="4" w:space="0" w:color="000000"/>
            </w:tcBorders>
          </w:tcPr>
          <w:p w14:paraId="285B69A8" w14:textId="77777777" w:rsidR="00B70835" w:rsidRDefault="00520D5C">
            <w:pPr>
              <w:spacing w:after="0" w:line="259" w:lineRule="auto"/>
              <w:ind w:left="0" w:right="65" w:firstLine="0"/>
              <w:jc w:val="center"/>
            </w:pPr>
            <w:r>
              <w:t xml:space="preserve">74.24% </w:t>
            </w:r>
          </w:p>
        </w:tc>
        <w:tc>
          <w:tcPr>
            <w:tcW w:w="922" w:type="dxa"/>
            <w:tcBorders>
              <w:top w:val="single" w:sz="4" w:space="0" w:color="000000"/>
              <w:left w:val="single" w:sz="4" w:space="0" w:color="000000"/>
              <w:bottom w:val="single" w:sz="4" w:space="0" w:color="000000"/>
              <w:right w:val="single" w:sz="4" w:space="0" w:color="000000"/>
            </w:tcBorders>
          </w:tcPr>
          <w:p w14:paraId="55F1191A" w14:textId="77777777" w:rsidR="00B70835" w:rsidRDefault="00520D5C">
            <w:pPr>
              <w:spacing w:after="0" w:line="259" w:lineRule="auto"/>
              <w:ind w:left="89" w:right="0" w:firstLine="0"/>
              <w:jc w:val="left"/>
            </w:pPr>
            <w:r>
              <w:rPr>
                <w:b/>
              </w:rPr>
              <w:t xml:space="preserve">Rate </w:t>
            </w:r>
          </w:p>
        </w:tc>
        <w:tc>
          <w:tcPr>
            <w:tcW w:w="1846" w:type="dxa"/>
            <w:gridSpan w:val="2"/>
            <w:tcBorders>
              <w:top w:val="single" w:sz="4" w:space="0" w:color="000000"/>
              <w:left w:val="single" w:sz="4" w:space="0" w:color="000000"/>
              <w:bottom w:val="single" w:sz="4" w:space="0" w:color="000000"/>
              <w:right w:val="single" w:sz="4" w:space="0" w:color="000000"/>
            </w:tcBorders>
          </w:tcPr>
          <w:p w14:paraId="1D5CCC15" w14:textId="77777777" w:rsidR="00B70835" w:rsidRDefault="00520D5C">
            <w:pPr>
              <w:spacing w:after="0" w:line="259" w:lineRule="auto"/>
              <w:ind w:left="0" w:right="60" w:firstLine="0"/>
              <w:jc w:val="center"/>
            </w:pPr>
            <w:r>
              <w:t xml:space="preserve">74.29% </w:t>
            </w:r>
          </w:p>
        </w:tc>
      </w:tr>
    </w:tbl>
    <w:p w14:paraId="10C8643B" w14:textId="77777777" w:rsidR="00B70835" w:rsidRDefault="00520D5C">
      <w:pPr>
        <w:spacing w:after="195" w:line="259" w:lineRule="auto"/>
        <w:ind w:right="74"/>
        <w:jc w:val="center"/>
      </w:pPr>
      <w:r>
        <w:rPr>
          <w:sz w:val="20"/>
        </w:rPr>
        <w:t xml:space="preserve">Table 1 </w:t>
      </w:r>
    </w:p>
    <w:p w14:paraId="72B9E5E0" w14:textId="77777777" w:rsidR="00B70835" w:rsidRDefault="00520D5C">
      <w:pPr>
        <w:spacing w:after="106" w:line="259" w:lineRule="auto"/>
        <w:ind w:left="0" w:right="305" w:firstLine="0"/>
        <w:jc w:val="right"/>
      </w:pPr>
      <w:r>
        <w:rPr>
          <w:noProof/>
        </w:rPr>
        <w:drawing>
          <wp:inline distT="0" distB="0" distL="0" distR="0" wp14:anchorId="13890216" wp14:editId="0A21CCF4">
            <wp:extent cx="4891151" cy="2664460"/>
            <wp:effectExtent l="0" t="0" r="0" b="0"/>
            <wp:docPr id="1452" name="Picture 1452"/>
            <wp:cNvGraphicFramePr/>
            <a:graphic xmlns:a="http://schemas.openxmlformats.org/drawingml/2006/main">
              <a:graphicData uri="http://schemas.openxmlformats.org/drawingml/2006/picture">
                <pic:pic xmlns:pic="http://schemas.openxmlformats.org/drawingml/2006/picture">
                  <pic:nvPicPr>
                    <pic:cNvPr id="1452" name="Picture 1452"/>
                    <pic:cNvPicPr/>
                  </pic:nvPicPr>
                  <pic:blipFill>
                    <a:blip r:embed="rId20"/>
                    <a:stretch>
                      <a:fillRect/>
                    </a:stretch>
                  </pic:blipFill>
                  <pic:spPr>
                    <a:xfrm>
                      <a:off x="0" y="0"/>
                      <a:ext cx="4891151" cy="2664460"/>
                    </a:xfrm>
                    <a:prstGeom prst="rect">
                      <a:avLst/>
                    </a:prstGeom>
                  </pic:spPr>
                </pic:pic>
              </a:graphicData>
            </a:graphic>
          </wp:inline>
        </w:drawing>
      </w:r>
      <w:r>
        <w:t xml:space="preserve"> </w:t>
      </w:r>
    </w:p>
    <w:p w14:paraId="60B4B64A" w14:textId="77777777" w:rsidR="00B70835" w:rsidRDefault="00520D5C">
      <w:pPr>
        <w:spacing w:after="156" w:line="259" w:lineRule="auto"/>
        <w:ind w:right="74"/>
        <w:jc w:val="center"/>
      </w:pPr>
      <w:r>
        <w:rPr>
          <w:sz w:val="20"/>
        </w:rPr>
        <w:t>Figure 26</w:t>
      </w:r>
      <w:r>
        <w:t xml:space="preserve"> </w:t>
      </w:r>
    </w:p>
    <w:p w14:paraId="0FC20EBA" w14:textId="77777777" w:rsidR="00B70835" w:rsidRDefault="00520D5C">
      <w:pPr>
        <w:ind w:left="-5" w:right="55"/>
      </w:pPr>
      <w:r>
        <w:t xml:space="preserve">After this we calculated </w:t>
      </w:r>
      <w:r>
        <w:t xml:space="preserve">the expected profits of 3 models and the real profit of the test set. It should be noted here that </w:t>
      </w:r>
      <w:proofErr w:type="gramStart"/>
      <w:r>
        <w:t>in order to</w:t>
      </w:r>
      <w:proofErr w:type="gramEnd"/>
      <w:r>
        <w:t xml:space="preserve"> simplify the calculation, we have simplified the cost of the card association for each time of the museum visit to 5 euros, but in the real case,</w:t>
      </w:r>
      <w:r>
        <w:t xml:space="preserve"> this cost is often less than 5 euros. </w:t>
      </w:r>
    </w:p>
    <w:p w14:paraId="22BBA0E2" w14:textId="77777777" w:rsidR="00B70835" w:rsidRDefault="00520D5C">
      <w:pPr>
        <w:spacing w:after="162" w:line="259" w:lineRule="auto"/>
        <w:ind w:left="89" w:right="0"/>
        <w:jc w:val="left"/>
      </w:pPr>
      <w:r>
        <w:rPr>
          <w:b/>
          <w:sz w:val="20"/>
        </w:rPr>
        <w:t xml:space="preserve">Expected </w:t>
      </w:r>
      <w:proofErr w:type="gramStart"/>
      <w:r>
        <w:rPr>
          <w:b/>
          <w:sz w:val="20"/>
        </w:rPr>
        <w:t>profit :</w:t>
      </w:r>
      <w:proofErr w:type="gramEnd"/>
      <w:r>
        <w:rPr>
          <w:b/>
          <w:sz w:val="20"/>
        </w:rPr>
        <w:t xml:space="preserve"> Pr * 0 + (1 - Pr) * [Price paid for the card – (5 euro * Number of visits)] </w:t>
      </w:r>
    </w:p>
    <w:p w14:paraId="1317B121" w14:textId="77777777" w:rsidR="00B70835" w:rsidRDefault="00520D5C">
      <w:pPr>
        <w:pStyle w:val="Titre2"/>
        <w:spacing w:after="199"/>
        <w:ind w:left="0" w:right="73"/>
      </w:pPr>
      <w:r>
        <w:t xml:space="preserve">Real </w:t>
      </w:r>
      <w:proofErr w:type="gramStart"/>
      <w:r>
        <w:t>profit :</w:t>
      </w:r>
      <w:proofErr w:type="gramEnd"/>
      <w:r>
        <w:t xml:space="preserve"> (1 – Churning) * [Price paid for the card – (5 euro * Number of visits)] </w:t>
      </w:r>
    </w:p>
    <w:p w14:paraId="0EF30D37" w14:textId="77777777" w:rsidR="00B70835" w:rsidRDefault="00520D5C">
      <w:pPr>
        <w:ind w:left="-5" w:right="55"/>
      </w:pPr>
      <w:r>
        <w:t xml:space="preserve">We then ordered the consumers on </w:t>
      </w:r>
      <w:r>
        <w:t>the test set according on their expected profits for the card association. From Figure 26, we can see that the curve that fits the real profit best is the expected profit of the Conditional Tree Model.</w:t>
      </w:r>
      <w:r>
        <w:rPr>
          <w:rFonts w:ascii="Calibri" w:eastAsia="Calibri" w:hAnsi="Calibri" w:cs="Calibri"/>
          <w:sz w:val="22"/>
        </w:rPr>
        <w:t xml:space="preserve"> </w:t>
      </w:r>
      <w:r>
        <w:t xml:space="preserve">Combined with the above comparison, we finally </w:t>
      </w:r>
      <w:proofErr w:type="gramStart"/>
      <w:r>
        <w:t>come to</w:t>
      </w:r>
      <w:r>
        <w:t xml:space="preserve"> the conclusion</w:t>
      </w:r>
      <w:proofErr w:type="gramEnd"/>
      <w:r>
        <w:t xml:space="preserve"> that we will use the Conditional Tree Model to make further predictions because it has the relatively best performance among them. </w:t>
      </w:r>
    </w:p>
    <w:p w14:paraId="1D4EC2BC" w14:textId="77777777" w:rsidR="00B70835" w:rsidRDefault="00520D5C">
      <w:pPr>
        <w:spacing w:after="160" w:line="259" w:lineRule="auto"/>
        <w:ind w:left="0" w:right="0" w:firstLine="0"/>
        <w:jc w:val="left"/>
      </w:pPr>
      <w:r>
        <w:t xml:space="preserve"> </w:t>
      </w:r>
    </w:p>
    <w:p w14:paraId="71917245" w14:textId="77777777" w:rsidR="00B70835" w:rsidRDefault="00520D5C">
      <w:pPr>
        <w:spacing w:after="159" w:line="260" w:lineRule="auto"/>
        <w:ind w:left="-5" w:right="0"/>
        <w:jc w:val="left"/>
      </w:pPr>
      <w:r>
        <w:rPr>
          <w:b/>
        </w:rPr>
        <w:t xml:space="preserve">TASK </w:t>
      </w:r>
      <w:proofErr w:type="gramStart"/>
      <w:r>
        <w:rPr>
          <w:b/>
        </w:rPr>
        <w:t>4 :</w:t>
      </w:r>
      <w:proofErr w:type="gramEnd"/>
      <w:r>
        <w:rPr>
          <w:b/>
        </w:rPr>
        <w:t xml:space="preserve"> Given that we contact consumers by expected profits, what is the percentage of consumers we are g</w:t>
      </w:r>
      <w:r>
        <w:rPr>
          <w:b/>
        </w:rPr>
        <w:t xml:space="preserve">oing to contact? </w:t>
      </w:r>
    </w:p>
    <w:p w14:paraId="73D9C84F" w14:textId="77777777" w:rsidR="00B70835" w:rsidRDefault="00520D5C">
      <w:pPr>
        <w:spacing w:after="119"/>
        <w:ind w:left="-5" w:right="55"/>
      </w:pPr>
      <w:r>
        <w:t xml:space="preserve">Next, we used the Conditional Tree Model to predict the expected profit with marketing campaign. </w:t>
      </w:r>
      <w:r>
        <w:t xml:space="preserve">We simulate the profits in 2014, assuming that consumers behavior is the same and draw the expected profit curves with different values of ALPHA. </w:t>
      </w:r>
    </w:p>
    <w:p w14:paraId="04E679A9" w14:textId="77777777" w:rsidR="00B70835" w:rsidRDefault="00520D5C">
      <w:pPr>
        <w:spacing w:after="190" w:line="259" w:lineRule="auto"/>
        <w:ind w:left="-5" w:right="0"/>
        <w:jc w:val="left"/>
      </w:pPr>
      <w:r>
        <w:rPr>
          <w:b/>
          <w:sz w:val="20"/>
        </w:rPr>
        <w:t xml:space="preserve">Expected profit with marketing </w:t>
      </w:r>
      <w:proofErr w:type="gramStart"/>
      <w:r>
        <w:rPr>
          <w:b/>
          <w:sz w:val="20"/>
        </w:rPr>
        <w:t>campaign :</w:t>
      </w:r>
      <w:proofErr w:type="gramEnd"/>
      <w:r>
        <w:rPr>
          <w:b/>
          <w:sz w:val="20"/>
        </w:rPr>
        <w:t xml:space="preserve"> [ Pr * 0.9 * 0 + (1 – Pr * 0.9) * profits ] - alpha </w:t>
      </w:r>
    </w:p>
    <w:p w14:paraId="18D5FEB8" w14:textId="77777777" w:rsidR="00B70835" w:rsidRDefault="00520D5C">
      <w:pPr>
        <w:spacing w:after="72" w:line="259" w:lineRule="auto"/>
        <w:ind w:left="0" w:right="408" w:firstLine="0"/>
        <w:jc w:val="right"/>
      </w:pPr>
      <w:r>
        <w:rPr>
          <w:noProof/>
        </w:rPr>
        <w:drawing>
          <wp:inline distT="0" distB="0" distL="0" distR="0" wp14:anchorId="4DC060A4" wp14:editId="68484FAA">
            <wp:extent cx="4761865" cy="2612390"/>
            <wp:effectExtent l="0" t="0" r="0" b="0"/>
            <wp:docPr id="1721" name="Picture 1721"/>
            <wp:cNvGraphicFramePr/>
            <a:graphic xmlns:a="http://schemas.openxmlformats.org/drawingml/2006/main">
              <a:graphicData uri="http://schemas.openxmlformats.org/drawingml/2006/picture">
                <pic:pic xmlns:pic="http://schemas.openxmlformats.org/drawingml/2006/picture">
                  <pic:nvPicPr>
                    <pic:cNvPr id="1721" name="Picture 1721"/>
                    <pic:cNvPicPr/>
                  </pic:nvPicPr>
                  <pic:blipFill>
                    <a:blip r:embed="rId21"/>
                    <a:stretch>
                      <a:fillRect/>
                    </a:stretch>
                  </pic:blipFill>
                  <pic:spPr>
                    <a:xfrm>
                      <a:off x="0" y="0"/>
                      <a:ext cx="4761865" cy="2612390"/>
                    </a:xfrm>
                    <a:prstGeom prst="rect">
                      <a:avLst/>
                    </a:prstGeom>
                  </pic:spPr>
                </pic:pic>
              </a:graphicData>
            </a:graphic>
          </wp:inline>
        </w:drawing>
      </w:r>
      <w:r>
        <w:t xml:space="preserve"> </w:t>
      </w:r>
    </w:p>
    <w:p w14:paraId="6499A6C4" w14:textId="77777777" w:rsidR="00B70835" w:rsidRDefault="00520D5C">
      <w:pPr>
        <w:spacing w:after="195" w:line="259" w:lineRule="auto"/>
        <w:ind w:right="74"/>
        <w:jc w:val="center"/>
      </w:pPr>
      <w:r>
        <w:rPr>
          <w:sz w:val="20"/>
        </w:rPr>
        <w:t xml:space="preserve">Figure 27 </w:t>
      </w:r>
    </w:p>
    <w:p w14:paraId="759FA9CE" w14:textId="77777777" w:rsidR="00B70835" w:rsidRDefault="00520D5C">
      <w:pPr>
        <w:spacing w:after="0"/>
        <w:ind w:left="-5" w:right="55"/>
      </w:pPr>
      <w:r>
        <w:t>From Table 2, we can know that under our prediction, we should contact the top 57.4% consumers according to their expected profit, for maximizing the expected profit with marketing campaign. When ALPHA is 0.1, our expected profit change will inc</w:t>
      </w:r>
      <w:r>
        <w:t xml:space="preserve">rease by 5.19%. When ALPHA is 0.5, then it will increase by 1.89%. When ALPHA is 1, we should no longer carry out any marketing campaign because the expected profit change will decrease by 2.23%. </w:t>
      </w:r>
    </w:p>
    <w:tbl>
      <w:tblPr>
        <w:tblStyle w:val="TableGrid"/>
        <w:tblW w:w="8320" w:type="dxa"/>
        <w:tblInd w:w="-5" w:type="dxa"/>
        <w:tblCellMar>
          <w:top w:w="13" w:type="dxa"/>
          <w:left w:w="168" w:type="dxa"/>
          <w:bottom w:w="0" w:type="dxa"/>
          <w:right w:w="99" w:type="dxa"/>
        </w:tblCellMar>
        <w:tblLook w:val="04A0" w:firstRow="1" w:lastRow="0" w:firstColumn="1" w:lastColumn="0" w:noHBand="0" w:noVBand="1"/>
      </w:tblPr>
      <w:tblGrid>
        <w:gridCol w:w="3171"/>
        <w:gridCol w:w="1791"/>
        <w:gridCol w:w="1790"/>
        <w:gridCol w:w="1568"/>
      </w:tblGrid>
      <w:tr w:rsidR="00B70835" w14:paraId="3DA3F32F" w14:textId="77777777">
        <w:trPr>
          <w:trHeight w:val="288"/>
        </w:trPr>
        <w:tc>
          <w:tcPr>
            <w:tcW w:w="3171" w:type="dxa"/>
            <w:tcBorders>
              <w:top w:val="single" w:sz="4" w:space="0" w:color="000000"/>
              <w:left w:val="single" w:sz="4" w:space="0" w:color="000000"/>
              <w:bottom w:val="single" w:sz="4" w:space="0" w:color="000000"/>
              <w:right w:val="single" w:sz="4" w:space="0" w:color="000000"/>
            </w:tcBorders>
          </w:tcPr>
          <w:p w14:paraId="094246AA" w14:textId="77777777" w:rsidR="00B70835" w:rsidRDefault="00520D5C">
            <w:pPr>
              <w:spacing w:after="0" w:line="259" w:lineRule="auto"/>
              <w:ind w:left="0" w:right="71" w:firstLine="0"/>
              <w:jc w:val="center"/>
            </w:pPr>
            <w:r>
              <w:rPr>
                <w:b/>
                <w:color w:val="0070C0"/>
              </w:rPr>
              <w:t>CT Model</w:t>
            </w:r>
            <w:r>
              <w:rPr>
                <w:b/>
              </w:rP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4E9DA0ED" w14:textId="77777777" w:rsidR="00B70835" w:rsidRDefault="00520D5C">
            <w:pPr>
              <w:spacing w:after="0" w:line="259" w:lineRule="auto"/>
              <w:ind w:right="0" w:firstLine="0"/>
              <w:jc w:val="left"/>
            </w:pPr>
            <w:r>
              <w:rPr>
                <w:b/>
              </w:rPr>
              <w:t xml:space="preserve">ALPHA = 0.1 </w:t>
            </w:r>
          </w:p>
        </w:tc>
        <w:tc>
          <w:tcPr>
            <w:tcW w:w="1790" w:type="dxa"/>
            <w:tcBorders>
              <w:top w:val="single" w:sz="4" w:space="0" w:color="000000"/>
              <w:left w:val="single" w:sz="4" w:space="0" w:color="000000"/>
              <w:bottom w:val="single" w:sz="4" w:space="0" w:color="000000"/>
              <w:right w:val="single" w:sz="4" w:space="0" w:color="000000"/>
            </w:tcBorders>
          </w:tcPr>
          <w:p w14:paraId="103394A5" w14:textId="77777777" w:rsidR="00B70835" w:rsidRDefault="00520D5C">
            <w:pPr>
              <w:spacing w:after="0" w:line="259" w:lineRule="auto"/>
              <w:ind w:right="0" w:firstLine="0"/>
              <w:jc w:val="left"/>
            </w:pPr>
            <w:r>
              <w:rPr>
                <w:b/>
              </w:rPr>
              <w:t xml:space="preserve">ALPHA = 0.5 </w:t>
            </w:r>
          </w:p>
        </w:tc>
        <w:tc>
          <w:tcPr>
            <w:tcW w:w="1568" w:type="dxa"/>
            <w:tcBorders>
              <w:top w:val="single" w:sz="4" w:space="0" w:color="000000"/>
              <w:left w:val="single" w:sz="4" w:space="0" w:color="000000"/>
              <w:bottom w:val="single" w:sz="4" w:space="0" w:color="000000"/>
              <w:right w:val="single" w:sz="4" w:space="0" w:color="000000"/>
            </w:tcBorders>
          </w:tcPr>
          <w:p w14:paraId="25DA2AAD" w14:textId="77777777" w:rsidR="00B70835" w:rsidRDefault="00520D5C">
            <w:pPr>
              <w:spacing w:after="0" w:line="259" w:lineRule="auto"/>
              <w:ind w:left="0" w:right="0" w:firstLine="0"/>
              <w:jc w:val="left"/>
            </w:pPr>
            <w:r>
              <w:rPr>
                <w:b/>
              </w:rPr>
              <w:t xml:space="preserve">ALPHA = 1 </w:t>
            </w:r>
          </w:p>
        </w:tc>
      </w:tr>
      <w:tr w:rsidR="00B70835" w14:paraId="51943DCB" w14:textId="77777777">
        <w:trPr>
          <w:trHeight w:val="562"/>
        </w:trPr>
        <w:tc>
          <w:tcPr>
            <w:tcW w:w="3171" w:type="dxa"/>
            <w:tcBorders>
              <w:top w:val="single" w:sz="4" w:space="0" w:color="000000"/>
              <w:left w:val="single" w:sz="4" w:space="0" w:color="000000"/>
              <w:bottom w:val="single" w:sz="4" w:space="0" w:color="000000"/>
              <w:right w:val="single" w:sz="4" w:space="0" w:color="000000"/>
            </w:tcBorders>
          </w:tcPr>
          <w:p w14:paraId="55B51EBA" w14:textId="77777777" w:rsidR="00B70835" w:rsidRDefault="00520D5C">
            <w:pPr>
              <w:spacing w:after="0" w:line="259" w:lineRule="auto"/>
              <w:ind w:left="0" w:right="0" w:firstLine="0"/>
              <w:jc w:val="center"/>
            </w:pPr>
            <w:r>
              <w:rPr>
                <w:b/>
              </w:rPr>
              <w:t xml:space="preserve">Percentage to contact to maximize profit </w:t>
            </w:r>
          </w:p>
        </w:tc>
        <w:tc>
          <w:tcPr>
            <w:tcW w:w="1791" w:type="dxa"/>
            <w:tcBorders>
              <w:top w:val="single" w:sz="4" w:space="0" w:color="000000"/>
              <w:left w:val="single" w:sz="4" w:space="0" w:color="000000"/>
              <w:bottom w:val="single" w:sz="4" w:space="0" w:color="000000"/>
              <w:right w:val="single" w:sz="4" w:space="0" w:color="000000"/>
            </w:tcBorders>
          </w:tcPr>
          <w:p w14:paraId="20689871" w14:textId="77777777" w:rsidR="00B70835" w:rsidRDefault="00520D5C">
            <w:pPr>
              <w:spacing w:after="0" w:line="259" w:lineRule="auto"/>
              <w:ind w:left="0" w:firstLine="0"/>
              <w:jc w:val="center"/>
            </w:pPr>
            <w:r>
              <w:t xml:space="preserve">57.43% </w:t>
            </w:r>
          </w:p>
        </w:tc>
        <w:tc>
          <w:tcPr>
            <w:tcW w:w="1790" w:type="dxa"/>
            <w:tcBorders>
              <w:top w:val="single" w:sz="4" w:space="0" w:color="000000"/>
              <w:left w:val="single" w:sz="4" w:space="0" w:color="000000"/>
              <w:bottom w:val="single" w:sz="4" w:space="0" w:color="000000"/>
              <w:right w:val="single" w:sz="4" w:space="0" w:color="000000"/>
            </w:tcBorders>
          </w:tcPr>
          <w:p w14:paraId="67ACFCD7" w14:textId="77777777" w:rsidR="00B70835" w:rsidRDefault="00520D5C">
            <w:pPr>
              <w:spacing w:after="0" w:line="259" w:lineRule="auto"/>
              <w:ind w:left="0" w:firstLine="0"/>
              <w:jc w:val="center"/>
            </w:pPr>
            <w:r>
              <w:t xml:space="preserve">57.43% </w:t>
            </w:r>
          </w:p>
        </w:tc>
        <w:tc>
          <w:tcPr>
            <w:tcW w:w="1568" w:type="dxa"/>
            <w:tcBorders>
              <w:top w:val="single" w:sz="4" w:space="0" w:color="000000"/>
              <w:left w:val="single" w:sz="4" w:space="0" w:color="000000"/>
              <w:bottom w:val="single" w:sz="4" w:space="0" w:color="000000"/>
              <w:right w:val="single" w:sz="4" w:space="0" w:color="000000"/>
            </w:tcBorders>
          </w:tcPr>
          <w:p w14:paraId="726CC37B" w14:textId="77777777" w:rsidR="00B70835" w:rsidRDefault="00520D5C">
            <w:pPr>
              <w:spacing w:after="0" w:line="259" w:lineRule="auto"/>
              <w:ind w:left="0" w:right="62" w:firstLine="0"/>
              <w:jc w:val="center"/>
            </w:pPr>
            <w:r>
              <w:t xml:space="preserve">57.42% </w:t>
            </w:r>
          </w:p>
        </w:tc>
      </w:tr>
      <w:tr w:rsidR="00B70835" w14:paraId="65B9F9A1" w14:textId="77777777">
        <w:trPr>
          <w:trHeight w:val="286"/>
        </w:trPr>
        <w:tc>
          <w:tcPr>
            <w:tcW w:w="3171" w:type="dxa"/>
            <w:tcBorders>
              <w:top w:val="single" w:sz="4" w:space="0" w:color="000000"/>
              <w:left w:val="single" w:sz="4" w:space="0" w:color="000000"/>
              <w:bottom w:val="single" w:sz="4" w:space="0" w:color="000000"/>
              <w:right w:val="single" w:sz="4" w:space="0" w:color="000000"/>
            </w:tcBorders>
          </w:tcPr>
          <w:p w14:paraId="3F13752E" w14:textId="77777777" w:rsidR="00B70835" w:rsidRDefault="00520D5C">
            <w:pPr>
              <w:spacing w:after="0" w:line="259" w:lineRule="auto"/>
              <w:ind w:left="0" w:right="74" w:firstLine="0"/>
              <w:jc w:val="center"/>
            </w:pPr>
            <w:r>
              <w:rPr>
                <w:b/>
              </w:rPr>
              <w:t xml:space="preserve">Expected profit change </w:t>
            </w:r>
          </w:p>
        </w:tc>
        <w:tc>
          <w:tcPr>
            <w:tcW w:w="1791" w:type="dxa"/>
            <w:tcBorders>
              <w:top w:val="single" w:sz="4" w:space="0" w:color="000000"/>
              <w:left w:val="single" w:sz="4" w:space="0" w:color="000000"/>
              <w:bottom w:val="single" w:sz="4" w:space="0" w:color="000000"/>
              <w:right w:val="single" w:sz="4" w:space="0" w:color="000000"/>
            </w:tcBorders>
          </w:tcPr>
          <w:p w14:paraId="688336C8" w14:textId="77777777" w:rsidR="00B70835" w:rsidRDefault="00520D5C">
            <w:pPr>
              <w:spacing w:after="0" w:line="259" w:lineRule="auto"/>
              <w:ind w:left="0" w:right="68" w:firstLine="0"/>
              <w:jc w:val="center"/>
            </w:pPr>
            <w:r>
              <w:t xml:space="preserve">+5.19% </w:t>
            </w:r>
          </w:p>
        </w:tc>
        <w:tc>
          <w:tcPr>
            <w:tcW w:w="1790" w:type="dxa"/>
            <w:tcBorders>
              <w:top w:val="single" w:sz="4" w:space="0" w:color="000000"/>
              <w:left w:val="single" w:sz="4" w:space="0" w:color="000000"/>
              <w:bottom w:val="single" w:sz="4" w:space="0" w:color="000000"/>
              <w:right w:val="single" w:sz="4" w:space="0" w:color="000000"/>
            </w:tcBorders>
          </w:tcPr>
          <w:p w14:paraId="0CD98507" w14:textId="77777777" w:rsidR="00B70835" w:rsidRDefault="00520D5C">
            <w:pPr>
              <w:spacing w:after="0" w:line="259" w:lineRule="auto"/>
              <w:ind w:left="0" w:right="68" w:firstLine="0"/>
              <w:jc w:val="center"/>
            </w:pPr>
            <w:r>
              <w:t xml:space="preserve">+1.89% </w:t>
            </w:r>
          </w:p>
        </w:tc>
        <w:tc>
          <w:tcPr>
            <w:tcW w:w="1568" w:type="dxa"/>
            <w:tcBorders>
              <w:top w:val="single" w:sz="4" w:space="0" w:color="000000"/>
              <w:left w:val="single" w:sz="4" w:space="0" w:color="000000"/>
              <w:bottom w:val="single" w:sz="4" w:space="0" w:color="000000"/>
              <w:right w:val="single" w:sz="4" w:space="0" w:color="000000"/>
            </w:tcBorders>
          </w:tcPr>
          <w:p w14:paraId="0FD12660" w14:textId="77777777" w:rsidR="00B70835" w:rsidRDefault="00520D5C">
            <w:pPr>
              <w:spacing w:after="0" w:line="259" w:lineRule="auto"/>
              <w:ind w:left="0" w:right="62" w:firstLine="0"/>
              <w:jc w:val="center"/>
            </w:pPr>
            <w:r>
              <w:t xml:space="preserve">-2.23% </w:t>
            </w:r>
          </w:p>
        </w:tc>
      </w:tr>
    </w:tbl>
    <w:p w14:paraId="2AAA7DA4" w14:textId="77777777" w:rsidR="00B70835" w:rsidRDefault="00520D5C">
      <w:pPr>
        <w:spacing w:after="195" w:line="259" w:lineRule="auto"/>
        <w:ind w:right="74"/>
        <w:jc w:val="center"/>
      </w:pPr>
      <w:r>
        <w:rPr>
          <w:sz w:val="20"/>
        </w:rPr>
        <w:t xml:space="preserve">Table 2 </w:t>
      </w:r>
    </w:p>
    <w:sectPr w:rsidR="00B70835">
      <w:footerReference w:type="even" r:id="rId22"/>
      <w:footerReference w:type="default" r:id="rId23"/>
      <w:footerReference w:type="first" r:id="rId24"/>
      <w:pgSz w:w="11906" w:h="16838"/>
      <w:pgMar w:top="1440" w:right="1727" w:bottom="1488" w:left="179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70569" w14:textId="77777777" w:rsidR="00520D5C" w:rsidRDefault="00520D5C">
      <w:pPr>
        <w:spacing w:after="0" w:line="240" w:lineRule="auto"/>
      </w:pPr>
      <w:r>
        <w:separator/>
      </w:r>
    </w:p>
  </w:endnote>
  <w:endnote w:type="continuationSeparator" w:id="0">
    <w:p w14:paraId="6A1E0801" w14:textId="77777777" w:rsidR="00520D5C" w:rsidRDefault="00520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EB72F" w14:textId="77777777" w:rsidR="00B70835" w:rsidRDefault="00520D5C">
    <w:pPr>
      <w:spacing w:after="0" w:line="259" w:lineRule="auto"/>
      <w:ind w:left="0" w:right="68"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3C68334" w14:textId="77777777" w:rsidR="00B70835" w:rsidRDefault="00520D5C">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E2FD9" w14:textId="77777777" w:rsidR="00B70835" w:rsidRDefault="00520D5C">
    <w:pPr>
      <w:spacing w:after="0" w:line="259" w:lineRule="auto"/>
      <w:ind w:left="0" w:right="68"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7CE4E74" w14:textId="77777777" w:rsidR="00B70835" w:rsidRDefault="00520D5C">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E9C6B" w14:textId="77777777" w:rsidR="00B70835" w:rsidRDefault="00520D5C">
    <w:pPr>
      <w:spacing w:after="0" w:line="259" w:lineRule="auto"/>
      <w:ind w:left="0" w:right="68"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7E3A316" w14:textId="77777777" w:rsidR="00B70835" w:rsidRDefault="00520D5C">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CBAF6" w14:textId="77777777" w:rsidR="00520D5C" w:rsidRDefault="00520D5C">
      <w:pPr>
        <w:spacing w:after="0" w:line="240" w:lineRule="auto"/>
      </w:pPr>
      <w:r>
        <w:separator/>
      </w:r>
    </w:p>
  </w:footnote>
  <w:footnote w:type="continuationSeparator" w:id="0">
    <w:p w14:paraId="1AB88E57" w14:textId="77777777" w:rsidR="00520D5C" w:rsidRDefault="00520D5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835"/>
    <w:rsid w:val="00520D5C"/>
    <w:rsid w:val="007E1496"/>
    <w:rsid w:val="00B708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1799D"/>
  <w15:docId w15:val="{D22ACFAA-0004-402F-B96D-4113994CE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263" w:lineRule="auto"/>
      <w:ind w:left="10" w:right="70" w:hanging="10"/>
      <w:jc w:val="both"/>
    </w:pPr>
    <w:rPr>
      <w:rFonts w:ascii="Arial" w:eastAsia="Arial" w:hAnsi="Arial" w:cs="Arial"/>
      <w:color w:val="000000"/>
      <w:sz w:val="24"/>
    </w:rPr>
  </w:style>
  <w:style w:type="paragraph" w:styleId="Titre1">
    <w:name w:val="heading 1"/>
    <w:next w:val="Normal"/>
    <w:link w:val="Titre1Car"/>
    <w:uiPriority w:val="9"/>
    <w:qFormat/>
    <w:pPr>
      <w:keepNext/>
      <w:keepLines/>
      <w:spacing w:after="123"/>
      <w:ind w:left="10" w:hanging="10"/>
      <w:outlineLvl w:val="0"/>
    </w:pPr>
    <w:rPr>
      <w:rFonts w:ascii="Arial" w:eastAsia="Arial" w:hAnsi="Arial" w:cs="Arial"/>
      <w:b/>
      <w:color w:val="000000"/>
      <w:sz w:val="28"/>
    </w:rPr>
  </w:style>
  <w:style w:type="paragraph" w:styleId="Titre2">
    <w:name w:val="heading 2"/>
    <w:next w:val="Normal"/>
    <w:link w:val="Titre2Car"/>
    <w:uiPriority w:val="9"/>
    <w:unhideWhenUsed/>
    <w:qFormat/>
    <w:pPr>
      <w:keepNext/>
      <w:keepLines/>
      <w:spacing w:after="162"/>
      <w:ind w:left="79"/>
      <w:jc w:val="center"/>
      <w:outlineLvl w:val="1"/>
    </w:pPr>
    <w:rPr>
      <w:rFonts w:ascii="Arial" w:eastAsia="Arial" w:hAnsi="Arial" w:cs="Arial"/>
      <w:b/>
      <w:color w:val="00000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Arial" w:eastAsia="Arial" w:hAnsi="Arial" w:cs="Arial"/>
      <w:b/>
      <w:color w:val="000000"/>
      <w:sz w:val="20"/>
    </w:rPr>
  </w:style>
  <w:style w:type="character" w:customStyle="1" w:styleId="Titre1Car">
    <w:name w:val="Titre 1 Car"/>
    <w:link w:val="Titre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4.jpg"/><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4.jpg"/><Relationship Id="rId24"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footer" Target="footer2.xml"/><Relationship Id="rId10" Type="http://schemas.openxmlformats.org/officeDocument/2006/relationships/image" Target="media/image20.jpg"/><Relationship Id="rId19" Type="http://schemas.openxmlformats.org/officeDocument/2006/relationships/image" Target="media/image12.jpg"/><Relationship Id="rId4" Type="http://schemas.openxmlformats.org/officeDocument/2006/relationships/footnotes" Target="footnotes.xml"/><Relationship Id="rId9" Type="http://schemas.openxmlformats.org/officeDocument/2006/relationships/image" Target="media/image15.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1998</Words>
  <Characters>11395</Characters>
  <Application>Microsoft Office Word</Application>
  <DocSecurity>0</DocSecurity>
  <Lines>94</Lines>
  <Paragraphs>26</Paragraphs>
  <ScaleCrop>false</ScaleCrop>
  <Company/>
  <LinksUpToDate>false</LinksUpToDate>
  <CharactersWithSpaces>13367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Chenyin WU</dc:creator>
  <cp:keywords/>
  <cp:lastModifiedBy>Ibrahim Issa Guire MAHAMAT</cp:lastModifiedBy>
  <cp:revision>2</cp:revision>
  <dcterms:created xsi:type="dcterms:W3CDTF">2021-12-21T21:12:00Z</dcterms:created>
  <dcterms:modified xsi:type="dcterms:W3CDTF">2021-12-21T21:12:00Z</dcterms:modified>
</cp:coreProperties>
</file>