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00"/>
      </w:pPr>
      <w:r>
        <w:rPr>
          <w:b/>
          <w:bCs/>
          <w:color w:val="1F3864"/>
          <w:sz w:val="32"/>
          <w:szCs w:val="32"/>
        </w:rPr>
        <w:t xml:space="preserve">Secciones Completadas — Carpeta del Proyecto Mi_Ferreteria</w:t>
      </w:r>
    </w:p>
    <w:p>
      <w:pPr>
        <w:spacing w:after="60" w:before="60"/>
        <w:ind w:left="360"/>
      </w:pPr>
      <w:r>
        <w:rPr>
          <w:i/>
          <w:iCs/>
          <w:color w:val="555555"/>
        </w:rPr>
        <w:t xml:space="preserve">Generado automáticamente desde el código fuente. Copiar al documento principal.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2E5090"/>
          <w:sz w:val="28"/>
          <w:szCs w:val="28"/>
        </w:rPr>
        <w:t xml:space="preserve">1.6 Lenguajes de programación y herramientas utilizadas en el proyecto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C#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Lenguaje principal del backend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.NET / ASP.NET Core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Framework web, MVC, middleware, DI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Npgsql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 ADO.NET para PostgreSQL (raw SQL, sin ORM)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BCrypt / PBKDF2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Hashing de contraseñas (almacenamiento seguro)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Base de Datos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14+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 de base de datos relacional principal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 principal de la aplicación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Tablas de usuarios, roles y permisos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Razor (.cshtml)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ASP.NET Core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 de plantillas del lado servidor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Framework CSS utilitario (compilado via Node.js)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Alpine.js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Interactividad declarativa en el cliente (toggles, dropdowns, formularios)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Bootstrap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Componentes legacy (uso reducido, en migración a Tailwind)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Herramientas de Desarrollo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Visual Studio / VS Code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 de desarrollo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Node.js + npm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Compilación de Tailwind CSS (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npm run build:css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Swagger / Swashbuckle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Documentación de API REST (disponible en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/swagger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en entorno Development)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 de versiones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Autenticación y Autorización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Autenticación:</w:t>
      </w:r>
      <w:r>
        <w:t xml:space="preserve"> Cookie-based authentication (ASP.NET Core)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Autorización:</w:t>
      </w:r>
      <w:r>
        <w:t xml:space="preserve"> Claims-based RBAC con políticas dinámicas generadas desde </w:t>
      </w:r>
      <w:r>
        <w:rPr>
          <w:rFonts w:ascii="Courier New" w:cs="Courier New" w:eastAsia="Courier New" w:hAnsi="Courier New"/>
          <w:sz w:val="18"/>
          <w:szCs w:val="18"/>
        </w:rPr>
        <w:t xml:space="preserve">PermisosDefinicion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Sin uso de:</w:t>
      </w:r>
      <w:r>
        <w:t xml:space="preserve"> Entity Framework, ASP.NET Identity (implementación propia en </w:t>
      </w:r>
      <w:r>
        <w:rPr>
          <w:rFonts w:ascii="Courier New" w:cs="Courier New" w:eastAsia="Courier New" w:hAnsi="Courier New"/>
          <w:sz w:val="18"/>
          <w:szCs w:val="18"/>
        </w:rPr>
        <w:t xml:space="preserve">Security/</w:t>
      </w:r>
      <w:r>
        <w:t xml:space="preserve">)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2E5090"/>
          <w:sz w:val="28"/>
          <w:szCs w:val="28"/>
        </w:rPr>
        <w:t xml:space="preserve">4.4 Diccionario de Datos — Procesos adicionales</w:t>
      </w:r>
    </w:p>
    <w:p>
      <w:pPr>
        <w:spacing w:after="80"/>
      </w:pPr>
    </w:p>
    <w:p>
      <w:pPr>
        <w:spacing w:after="60" w:before="60"/>
        <w:ind w:left="360"/>
      </w:pPr>
      <w:r>
        <w:rPr>
          <w:i/>
          <w:iCs/>
          <w:color w:val="555555"/>
        </w:rPr>
        <w:t xml:space="preserve">El proceso "Crear Venta" ya está documentado. Se agregan los restantes procesos principales.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DD — Proceso: Autenticación (Login)</w:t>
      </w:r>
    </w:p>
    <w:p>
      <w:pPr>
        <w:spacing w:after="80"/>
      </w:pPr>
    </w:p>
    <w:p>
      <w:pPr>
        <w:pStyle w:val="Heading4"/>
        <w:spacing w:after="120" w:before="240"/>
      </w:pPr>
      <w:r>
        <w:rPr>
          <w:b/>
          <w:bCs/>
          <w:color w:val="17375E"/>
          <w:sz w:val="22"/>
          <w:szCs w:val="22"/>
        </w:rPr>
        <w:t xml:space="preserve">Flujos y estructuras de datos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Entrada — Formulario de Login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Requerido, formato email, max 120 chars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Dirección de correo del usuario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Requerido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Contraseña en texto plano (se compara contra hash)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RememberMe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Opcional, default false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es true, la cookie persiste más allá de la sesión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ReturnUrl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 de redirección post-login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Proceso interno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 involucrado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Buscar usuario por email (case-insensitive)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usuario.email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Verificar que el usuario esté activo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usuario.activo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Verificar contraseña contra hash almacenado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usuario.password_hash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usuario.password_salt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Cargar roles del usuario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usuario_rol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rol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Cargar permisos consolidados (por rol + directos)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rol_permiso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usuario_permiso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permiso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Emitir cookie de autenticación con claims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Claims: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Name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Role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permiso_*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Registrar acción en auditoría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auditoria_usuario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Salida — Cookie de sesión (Claims)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ClaimTypes.NameIdentifier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usuario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usuario.id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ClaimTypes.Name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del usuario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usuario.nombre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ClaimTypes.Role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del rol (puede haber múltiples)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rol.nombre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permiso_*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del permiso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permiso.nombre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4"/>
        <w:spacing w:after="120" w:before="240"/>
      </w:pPr>
      <w:r>
        <w:rPr>
          <w:b/>
          <w:bCs/>
          <w:color w:val="17375E"/>
          <w:sz w:val="22"/>
          <w:szCs w:val="22"/>
        </w:rPr>
        <w:t xml:space="preserve">Almacenamientos afectados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Siempre (buscar por email)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usuario_rol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el usuario existe y está activo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rol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JOIN con usuario_rol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rol_permiso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 consolidar permisos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usuario_permiso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 permisos directos adicionales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permiso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JOIN con rol_permiso y usuario_permiso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auditoria_usuario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 completar el login (éxito o fallo)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DD — Proceso: Crear Producto</w:t>
      </w:r>
    </w:p>
    <w:p>
      <w:pPr>
        <w:spacing w:after="80"/>
      </w:pPr>
    </w:p>
    <w:p>
      <w:pPr>
        <w:pStyle w:val="Heading4"/>
        <w:spacing w:after="120" w:before="240"/>
      </w:pPr>
      <w:r>
        <w:rPr>
          <w:b/>
          <w:bCs/>
          <w:color w:val="17375E"/>
          <w:sz w:val="22"/>
          <w:szCs w:val="22"/>
        </w:rPr>
        <w:t xml:space="preserve">Flujos y estructuras de datos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Entrada — Formulario de Producto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Sku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Requerido, único (case-insensitive), max 32 chars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interno del producto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Requerido, max 150 chars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descriptivo del producto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Opcional, max 1000 chars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Detalle adicional del producto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CategoriaIds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List\&lt;long\&gt;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Mínimo 1, máximo 3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IDs de categorías asociadas (BR-PROD-CAT-LIMIT)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PrecioVentaActual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Requerido, &gt;= 0, max 9.999.999.999,99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 de venta al público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PrecioCostoActual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Opcional, &gt;= 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 de costo / compra al proveedor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StockMinimo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&gt;= 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Cantidad mínima antes de alertar stock crítico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UnidadMedida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Requerido (ej: "unidad", "kg", "mt")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Unidad de medida del producto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UbicacionCodigo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Opcional, formato: letra + 1-2 dígitos (ej: A1, B12)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Ubicación física en el depósito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Estado del producto en el sistema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Barcodes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List\&lt;string\&gt;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Opcional, máximo 5 (BR-BARCODE-LIMIT)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Códigos de barra asociados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Proceso interno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 involucrado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unicidad de SKU (case-insensitive)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producto.sku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unicidad de cada código de barra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producto_codigo_barra.codigo_barra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que las categorías existan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categoria.id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Insertar registro en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Todos los campos del producto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Insertar registros en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producto_codigo_barra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(si los hay)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producto_id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codigo_barra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tipo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Insertar registros en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producto_categoria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(relación M:N)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producto_id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categoria_id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Registrar precio en historial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precio_producto_historial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Registrar acción en auditoría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auditoria_usuario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Salida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producto.id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generado por la base de datos (SERIAL/BIGSERIAL)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Redirección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la vista de detalle o listado del producto creado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Mensaje de éxito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TempData["Success"] mostrado en el layout global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4"/>
        <w:spacing w:after="120" w:before="240"/>
      </w:pPr>
      <w:r>
        <w:rPr>
          <w:b/>
          <w:bCs/>
          <w:color w:val="17375E"/>
          <w:sz w:val="22"/>
          <w:szCs w:val="22"/>
        </w:rPr>
        <w:t xml:space="preserve">Almacenamientos afectados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Siempre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producto_codigo_barra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se proporcionaron códigos de barra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producto_categoria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Siempre (mínimo 1 categoría)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precio_producto_historial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 crear o actualizar precio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auditoria_usuario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Siempre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DD — Proceso: Gestionar Stock (Ingreso / Egreso)</w:t>
      </w:r>
    </w:p>
    <w:p>
      <w:pPr>
        <w:spacing w:after="80"/>
      </w:pPr>
    </w:p>
    <w:p>
      <w:pPr>
        <w:pStyle w:val="Heading4"/>
        <w:spacing w:after="120" w:before="240"/>
      </w:pPr>
      <w:r>
        <w:rPr>
          <w:b/>
          <w:bCs/>
          <w:color w:val="17375E"/>
          <w:sz w:val="22"/>
          <w:szCs w:val="22"/>
        </w:rPr>
        <w:t xml:space="preserve">Flujos y estructuras de datos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Entrada — Formulario de movimiento de stock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TipoMovimiento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"INGRESO" o "EGRESO"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Dirección del movimiento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Motivo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Opcional, max 200 chars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Razón del movimiento (compra, ajuste, devolución, etc.)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Lineas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Mínimo 1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Lista de productos y cantidades involucradas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Lineas[].ProductoId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Requerido, debe existir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producto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Lineas[].Cantidad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Requerido, &gt;= 1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Unidades a ingresar o egresar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Lineas[].PrecioCompra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 (solo INGRESO), &gt;= 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 de costo en esta compra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Proceso interno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 involucrado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que cada producto exista y esté activo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producto.id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producto.activo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 EGRESO: verificar stock suficiente (BR-STOCK-NONNEG)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producto_stock.cantidad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Actualizar cantidad en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producto_stock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(upsert)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producto_stock.cantidad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Insertar movimiento en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producto_stock_mov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producto_id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tipo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cantidad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motivo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precio_compra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 INGRESO con precio_compra: actualizar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precio_costo_actual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del producto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producto.precio_costo_actual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Registrar acción en auditoría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auditoria_usuario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Salida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actualizado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Nuevo valor de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producto_stock.cantidad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Movimiento registrado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Nuevo registro en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producto_stock_mov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Mensaje de éxito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Confirmación visible en la UI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4"/>
        <w:spacing w:after="120" w:before="240"/>
      </w:pPr>
      <w:r>
        <w:rPr>
          <w:b/>
          <w:bCs/>
          <w:color w:val="17375E"/>
          <w:sz w:val="22"/>
          <w:szCs w:val="22"/>
        </w:rPr>
        <w:t xml:space="preserve">Almacenamientos afectados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producto_stock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 ON CONFLICT UPDATE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Siempre (upsert)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producto_stock_mov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Siempre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(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precio_costo_actual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en INGRESO con precio de compra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auditoria_usuario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Siempre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DD — Proceso: Gestionar Cliente (Crear / Editar)</w:t>
      </w:r>
    </w:p>
    <w:p>
      <w:pPr>
        <w:spacing w:after="80"/>
      </w:pPr>
    </w:p>
    <w:p>
      <w:pPr>
        <w:pStyle w:val="Heading4"/>
        <w:spacing w:after="120" w:before="240"/>
      </w:pPr>
      <w:r>
        <w:rPr>
          <w:b/>
          <w:bCs/>
          <w:color w:val="17375E"/>
          <w:sz w:val="22"/>
          <w:szCs w:val="22"/>
        </w:rPr>
        <w:t xml:space="preserve">Flujos y estructuras de datos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Entrada — Formulario de Cliente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Requerido, max 120 chars, solo letras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del cliente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Apellido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Opcional, max 120 chars (vacío si CUIT)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Apellido (solo para personas físicas)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TipoDocumento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"DNI" o "CUIT"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de documento identificatorio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NumeroDocumento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Opcional, max 20 chars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 de DNI o CUIT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DireccionCalle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Opcional, max 120 chars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Calle del domicilio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DireccionNumero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Opcional, max 10 chars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 de puerta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DireccionLocalidad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Opcional, max 120 chars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Ciudad/localidad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Opcional, max 30 chars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Teléfono de contacto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Opcional, formato email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Correo electrónico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TipoCliente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"CONSUMIDOR_FINAL" o "CUENTA_CORRIENTE"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Define si puede tener cuenta corriente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CuentaCorrienteHabilitada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Activa la cuenta corriente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LimiteCredito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&gt;= 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Monto máximo de deuda permitido (BR-CC-LIMITE)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SaldoInicialCuentaCorriente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&gt;= 0, solo en creación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Saldo a favor inicial (si aplica)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Estado del cliente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Proceso interno — Creación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 involucrado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campos obligatorios y formatos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ViewModel annotations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Insertar registro en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Todos los campos del formulario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hay saldo inicial &gt; 0: registrar movimiento de saldo inicial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cliente_cuenta_corriente_mov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(tipo PAGO)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Registrar acción en auditoría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auditoria_usuario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4"/>
        <w:spacing w:after="120" w:before="240"/>
      </w:pPr>
      <w:r>
        <w:rPr>
          <w:b/>
          <w:bCs/>
          <w:color w:val="17375E"/>
          <w:sz w:val="22"/>
          <w:szCs w:val="22"/>
        </w:rPr>
        <w:t xml:space="preserve">Almacenamientos afectados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 / UPDATE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Siempre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cliente_cuenta_corriente_mov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si hay saldo inicial &gt; 0 (en creación)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auditoria_usuario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Siempre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DD — Proceso: Registrar Cobranza (Cuenta Corriente)</w:t>
      </w:r>
    </w:p>
    <w:p>
      <w:pPr>
        <w:spacing w:after="80"/>
      </w:pPr>
    </w:p>
    <w:p>
      <w:pPr>
        <w:pStyle w:val="Heading4"/>
        <w:spacing w:after="120" w:before="240"/>
      </w:pPr>
      <w:r>
        <w:rPr>
          <w:b/>
          <w:bCs/>
          <w:color w:val="17375E"/>
          <w:sz w:val="22"/>
          <w:szCs w:val="22"/>
        </w:rPr>
        <w:t xml:space="preserve">Flujos y estructuras de datos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Entrada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Requerido, debe existir y estar activo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cliente con cuenta corriente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Requerido, &gt; 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 del pago recibido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Detalle del pago (ej: "Pago parcial factura 123")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MovimientoRelacionadoId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Opcional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movimiento de deuda al que se imputa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Proceso interno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 involucrado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Verificar que el cliente tenga cuenta corriente habilitada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cliente.cuenta_corriente_habilitada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Registrar movimiento tipo PAGO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cliente_cuenta_corriente_mov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Recalcular saldo de cuenta corriente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 de movimientos del cliente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Registrar acción en auditoría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auditoria_usuario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4"/>
        <w:spacing w:after="120" w:before="240"/>
      </w:pPr>
      <w:r>
        <w:rPr>
          <w:b/>
          <w:bCs/>
          <w:color w:val="17375E"/>
          <w:sz w:val="22"/>
          <w:szCs w:val="22"/>
        </w:rPr>
        <w:t xml:space="preserve">Almacenamientos afectados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cliente_cuenta_corriente_mov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Siempre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auditoria_usuario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Siempre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2E5090"/>
          <w:sz w:val="28"/>
          <w:szCs w:val="28"/>
        </w:rPr>
        <w:t xml:space="preserve">5.1 Diseño Físico de Base de Datos</w:t>
      </w:r>
    </w:p>
    <w:p>
      <w:pPr>
        <w:spacing w:after="80"/>
      </w:pPr>
    </w:p>
    <w:p>
      <w:pPr>
        <w:spacing w:after="80"/>
      </w:pPr>
      <w:r>
        <w:t xml:space="preserve">El sistema utiliza PostgreSQL con dos schemas: </w:t>
      </w:r>
      <w:r>
        <w:rPr>
          <w:rFonts w:ascii="Courier New" w:cs="Courier New" w:eastAsia="Courier New" w:hAnsi="Courier New"/>
          <w:sz w:val="18"/>
          <w:szCs w:val="18"/>
        </w:rPr>
        <w:t xml:space="preserve">public</w:t>
      </w:r>
      <w:r>
        <w:t xml:space="preserve"> (usuarios, roles, permisos) y </w:t>
      </w:r>
      <w:r>
        <w:rPr>
          <w:rFonts w:ascii="Courier New" w:cs="Courier New" w:eastAsia="Courier New" w:hAnsi="Courier New"/>
          <w:sz w:val="18"/>
          <w:szCs w:val="18"/>
        </w:rPr>
        <w:t xml:space="preserve">venta</w:t>
      </w:r>
      <w:r>
        <w:t xml:space="preserve"> (el resto de entidades del negocio). Se establece </w:t>
      </w:r>
      <w:r>
        <w:rPr>
          <w:rFonts w:ascii="Courier New" w:cs="Courier New" w:eastAsia="Courier New" w:hAnsi="Courier New"/>
          <w:sz w:val="18"/>
          <w:szCs w:val="18"/>
        </w:rPr>
        <w:t xml:space="preserve">SET search_path TO venta, public</w:t>
      </w:r>
      <w:r>
        <w:t xml:space="preserve"> en las conexiones.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`usuario` (schema: public)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usuario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nombre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completo del usuario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email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de acceso (case-insensitive)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activo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true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Estado del usuario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password_hash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 de la contraseña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password_salt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Salt para el hash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idx_usuario_email</w:t>
      </w:r>
      <w:r>
        <w:t xml:space="preserve"> en </w:t>
      </w:r>
      <w:r>
        <w:rPr>
          <w:rFonts w:ascii="Courier New" w:cs="Courier New" w:eastAsia="Courier New" w:hAnsi="Courier New"/>
          <w:sz w:val="18"/>
          <w:szCs w:val="18"/>
        </w:rPr>
        <w:t xml:space="preserve">email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`rol` (schema: public)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del rol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nombre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del rol (ej: Administrador, Vendedor, Stock)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Descripción del rol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`permiso` (schema: public)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del permiso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nombre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del permiso (ej: Ventas.Crear)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Descripción legible del permiso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`usuario_rol` (schema: public)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PK, FK → usuario(id) ON DELETE CASCADE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usuario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rol_id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PK, FK → rol(id) ON DELETE CASCADE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rol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idx_usuario_rol_usuario_id</w:t>
      </w:r>
      <w:r>
        <w:t xml:space="preserve"> en </w:t>
      </w:r>
      <w:r>
        <w:rPr>
          <w:rFonts w:ascii="Courier New" w:cs="Courier New" w:eastAsia="Courier New" w:hAnsi="Courier New"/>
          <w:sz w:val="18"/>
          <w:szCs w:val="18"/>
        </w:rPr>
        <w:t xml:space="preserve">usuario_id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`rol_permiso` (schema: public)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rol_id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PK, FK → rol(id) ON DELETE CASCADE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rol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permiso_id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PK, FK → permiso(id) ON DELETE CASCADE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permiso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idx_rol_permiso_rol_id</w:t>
      </w:r>
      <w:r>
        <w:t xml:space="preserve"> en </w:t>
      </w:r>
      <w:r>
        <w:rPr>
          <w:rFonts w:ascii="Courier New" w:cs="Courier New" w:eastAsia="Courier New" w:hAnsi="Courier New"/>
          <w:sz w:val="18"/>
          <w:szCs w:val="18"/>
        </w:rPr>
        <w:t xml:space="preserve">rol_id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`usuario_permiso` (schema: public)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PK, FK → usuario(id) ON DELETE CASCADE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usuario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permiso_id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PK, FK → permiso(id) ON DELETE CASCADE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permiso directo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idx_usuario_permiso_usuario_id</w:t>
      </w:r>
      <w:r>
        <w:t xml:space="preserve"> en </w:t>
      </w:r>
      <w:r>
        <w:rPr>
          <w:rFonts w:ascii="Courier New" w:cs="Courier New" w:eastAsia="Courier New" w:hAnsi="Courier New"/>
          <w:sz w:val="18"/>
          <w:szCs w:val="18"/>
        </w:rPr>
        <w:t xml:space="preserve">usuario_id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`auditoria_usuario` (schema: public)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del registro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fecha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y hora de la acción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→ usuario(id)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usuario que realizó la acción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usuario_nombre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del usuario (desnormalizado para historial)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accion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Acción realizada (módulo + operación)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detalle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Detalle adicional de la acción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idx_auditoria_usuario_id</w:t>
      </w:r>
      <w:r>
        <w:t xml:space="preserve"> en </w:t>
      </w:r>
      <w:r>
        <w:rPr>
          <w:rFonts w:ascii="Courier New" w:cs="Courier New" w:eastAsia="Courier New" w:hAnsi="Courier New"/>
          <w:sz w:val="18"/>
          <w:szCs w:val="18"/>
        </w:rPr>
        <w:t xml:space="preserve">usuario_id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`categoria` (schema: venta)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 la categoría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nombre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 la categoría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Descripción opcional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id_padre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→ categoria(id)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Categoría padre (jerarquía, opcional)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activo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true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Estado de la categoría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`producto` (schema: venta)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del producto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sku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único del producto (BR-UNQ-SKU)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nombre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descriptivo del producto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Descripción opcional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categoria_id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→ categoria(id)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Categoría principal (legacy, ver producto_categoria)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precio_venta_actual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 de venta vigente (BR-PRICE-NONNEG)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precio_costo_actual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 de costo/compra vigente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stock_minimo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Umbral de alerta de stock bajo (BR-STOCK-NONNEG)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unidad_medida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'unidad'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Unidad de medida del producto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activo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true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Estado del producto en el catálogo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ubicacion_preferida_id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 ubicación física (referencia interna)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ubicacion_codigo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Formato: letra + 1-2 dígitos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de ubicación en depósito (ej: A1, B12)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de creación del registro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de última modificación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idx_producto_activo</w:t>
      </w:r>
      <w:r>
        <w:t xml:space="preserve"> en </w:t>
      </w:r>
      <w:r>
        <w:rPr>
          <w:rFonts w:ascii="Courier New" w:cs="Courier New" w:eastAsia="Courier New" w:hAnsi="Courier New"/>
          <w:sz w:val="18"/>
          <w:szCs w:val="18"/>
        </w:rPr>
        <w:t xml:space="preserve">activo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`producto_categoria` (schema: venta)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PK, FK → producto(id) ON DELETE CASCADE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producto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categoria_id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PK, FK → categoria(id) ON DELETE CASCADE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 la categoría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60" w:before="60"/>
        <w:ind w:left="360"/>
      </w:pPr>
      <w:r>
        <w:rPr>
          <w:i/>
          <w:iCs/>
          <w:color w:val="555555"/>
        </w:rPr>
        <w:t xml:space="preserve">Relación M:N. Un producto puede tener hasta 3 categorías (BR-PROD-CAT-LIMIT).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`producto_codigo_barra` (schema: venta)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del código de barra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FK → producto(id) ON DELETE CASCADE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producto propietario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codigo_barra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de barra (EAN-13, QR, etc.)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de código (EAN13, QR, etc.)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60" w:before="60"/>
        <w:ind w:left="360"/>
      </w:pPr>
      <w:r>
        <w:rPr>
          <w:i/>
          <w:iCs/>
          <w:color w:val="555555"/>
        </w:rPr>
        <w:t xml:space="preserve">Un producto puede tener hasta 5 códigos de barra (BR-BARCODE-LIMIT).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`producto_stock` (schema: venta)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PK, FK → producto(id) ON DELETE CASCADE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producto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cantidad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disponible actual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60" w:before="60"/>
        <w:ind w:left="360"/>
      </w:pPr>
      <w:r>
        <w:rPr>
          <w:i/>
          <w:iCs/>
          <w:color w:val="555555"/>
        </w:rPr>
        <w:t xml:space="preserve">Una fila por producto. Se actualiza mediante upsert en cada movimiento.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`producto_stock_mov` (schema: venta)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del movimiento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fecha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y hora del movimiento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FK → producto(id)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producto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 ('INGRESO' / 'EGRESO')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Dirección del movimiento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cantidad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Unidades movidas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motivo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Razón del movimiento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precio_compra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 de costo en este ingreso (solo INGRESO)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`precio_producto_historial` (schema: venta)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del registro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FK → producto(id)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producto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fecha_vigencia_desde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desde la que aplica el precio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precio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 de venta en ese período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`cliente` (schema: venta)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del cliente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nombre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del cliente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apellido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Apellido (vacío para personas jurídicas/CUIT)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tipo_documento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'DNI' / 'CUIT'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de documento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numero_documento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 de DNI o CUIT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direccion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Dirección completa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telefono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Teléfono de contacto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email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Correo electrónico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tipo_cliente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 'CONSUMIDOR_FINAL'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'CONSUMIDOR_FINAL' / 'CUENTA_CORRIENTE'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cuenta_corriente_habilitada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false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puede comprar a crédito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limite_credito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Límite máximo de deuda permitido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activo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true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Estado del cliente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fecha_alta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de registro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idx_cliente_activo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idx_cliente_numero_documento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`cliente_cuenta_corriente_mov` (schema: venta)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del movimiento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FK → cliente(id)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cliente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→ venta(id)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Venta asociada (si aplica)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fecha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del movimiento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fecha_vencimiento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de vencimiento (para deudas)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movimiento_relacionado_id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→ cliente_cuenta_corriente_mov(id)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Movimiento al que se imputa (ej: pago contra deuda)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'DEUDA' / 'PAGO' / 'AJUSTE' / 'NOTA_DEBITO' / 'NOTA_CREDITO' / 'CONSUMO_SALDO'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monto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 del movimiento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Detalle del movimiento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→ usuario(id)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 que registró el movimiento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idx_cc_mov_cliente_id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idx_cc_mov_tipo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`venta` (schema: venta)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 la venta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fecha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y hora de la venta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→ cliente(id)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del cliente (NULL si consumidor final)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tipo_cliente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'CONSUMIDOR_FINAL' / 'REGISTRADO'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tipo_pago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'CONTADO' / 'CUENTA_CORRIENTE'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de la venta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total_en_letras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expresado en texto (para comprobante)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FK → usuario(id)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 que registró la venta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estado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'CONFIRMADA' / 'ANULADA' / 'PENDIENTE_AUTORIZACION' / 'RECHAZADA'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Notas adicionales (ej: motivo de anulación)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idx_venta_estado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idx_venta_fecha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idx_venta_cliente_id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`venta_detalle` (schema: venta)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del ítem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FK → venta(id) ON DELETE CASCADE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Venta a la que pertenece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FK → producto(id)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 vendido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del producto al momento de la venta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cantidad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NUMERIC(12,3)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Cantidad vendida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precio_unitario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 unitario al momento de la venta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subtotal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cantidad × precio_unitario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permite_venta_sin_stock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false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se autorizó la venta con stock insuficiente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idx_venta_detalle_venta_id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`venta_pago` (schema: venta)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del pago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FK → venta(id) ON DELETE CASCADE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Venta asociada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'EFECTIVO' / 'TARJETA' / 'TRANSFERENCIA' / 'CUENTA_CORRIENTE'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monto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 del pago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detalle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Información adicional (ej: últimos 4 dígitos de tarjeta)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idx_venta_pago_venta_id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`venta_auditoria` (schema: venta)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del registro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FK → venta(id)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Venta asociada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FK → usuario(id)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 que realizó la acción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fecha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y hora de la acción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accion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'CREACION' / 'ANULACION' / 'AUTORIZACION_SOBRE_LIMITE' / 'OTRO'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detalle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Información adicional de la acción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Tabla: `factura` (schema: venta)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Identificador de la factura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venta_id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UNIQUE, FK → venta(id)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Venta a la que pertenece (1:1)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tipo_comprobante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'FACTURA_B'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de comprobante fiscal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punto_venta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Punto de venta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numero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 correlativo del comprobante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fecha_emision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de emisión del comprobante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de la factura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total_en_letras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en texto (para impresión)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cliente_nombre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del cliente (desnormalizado)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cliente_documento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Documento del cliente (desnormalizado)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cliente_direccion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Dirección del cliente (desnormalizado)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idx_factura_venta_id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Relaciones entre tablas — Resumen</w:t>
      </w:r>
    </w:p>
    <w:p>
      <w:pPr>
        <w:spacing w:after="80"/>
      </w:pP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usuario ─────────────────────────┐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│ (usuario_rol)                 │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▼                               │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rol ──── (rol_permiso) ──── permiso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│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│ (usuario_permiso) ──── permiso [permisos directos]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usuario ──────────────────────── venta ──── venta_detalle ──── producto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                                      ├── venta_pago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                                      ├── factura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                                      └── venta_auditoria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producto ──── producto_categoria ──── categoria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       ├─── producto_codigo_barra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       ├─── producto_stock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       └─── producto_stock_mov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cliente ──── venta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      └─── cliente_cuenta_corriente_mov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2E5090"/>
          <w:sz w:val="28"/>
          <w:szCs w:val="28"/>
        </w:rPr>
        <w:t xml:space="preserve">5.2 Diseño de Clases</w:t>
      </w:r>
    </w:p>
    <w:p>
      <w:pPr>
        <w:spacing w:after="80"/>
      </w:pPr>
    </w:p>
    <w:p>
      <w:pPr>
        <w:spacing w:after="80"/>
      </w:pPr>
      <w:r>
        <w:t xml:space="preserve">El sistema sigue una arquitectura en capas con separación explícita de responsabilidades. A continuación se describe cada capa con sus clases principales.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Capa: Controllers (Controladores)</w:t>
      </w:r>
    </w:p>
    <w:p>
      <w:pPr>
        <w:spacing w:after="80"/>
      </w:pPr>
    </w:p>
    <w:p>
      <w:pPr>
        <w:spacing w:after="80"/>
      </w:pPr>
      <w:r>
        <w:t xml:space="preserve">Reciben las peticiones HTTP, orquestan la lógica llamando a los repositorios y retornan vistas o redirecciones. Son delgados: no contienen lógica de negocio ni SQL.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Controlador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 principal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AuthController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Login, logout, acceso denegado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HomeController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Página de inicio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AdminController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Dashboard, finanzas, ventas pendientes, auditoría, reportes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UsuarioController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ABM de usuarios, asignación de roles y permisos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CategoriaController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ABM de categorías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ProductoController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ABM de productos, importación de catálogos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StockController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Movimientos de stock, listado de críticos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VentaController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Creación de ventas, historial, comprobantes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ClienteController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ABM de clientes, cuenta corriente, cobranzas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ProductoApiController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REST de productos (JSON)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UsuarioApiController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REST de usuarios (JSON)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Capa: Models (Modelos de dominio)</w:t>
      </w:r>
    </w:p>
    <w:p>
      <w:pPr>
        <w:spacing w:after="80"/>
      </w:pPr>
    </w:p>
    <w:p>
      <w:pPr>
        <w:spacing w:after="80"/>
      </w:pPr>
      <w:r>
        <w:t xml:space="preserve">Representan las entidades del negocio tal como se almacenan en la base de datos. No contienen lógica de presentación.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 del sistema con roles y hash de contraseña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Rol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 de acceso (Administrador, Vendedor, Stock) con lista de permisos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Permiso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Permiso individual con nombre y descripción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Categoria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Categoría de productos con soporte de jerarquía (id_padre)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 del catálogo con precio, stock mínimo y ubicación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ProductoCodigoBarra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de barra asociado a un producto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ProductoStockCritico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Proyección de productos con stock por debajo del mínimo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StockMovimiento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 ingreso o egreso de stock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 con datos personales y configuración de cuenta corriente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ClienteCuentaCorrienteMovimiento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Movimiento de cuenta corriente (deuda, pago, ajuste)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ClienteCuentaCorrienteFacturaPendiente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Factura pendiente de cobro de un cliente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Cabecera de una venta con estado y tipo de pago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VentaDetalle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Línea de producto dentro de una venta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VentaPago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del medio de pago utilizado en una venta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VentaAuditoria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Auditoría específica de operaciones sobre ventas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Factura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Comprobante fiscal generado a partir de una venta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AuditoriaRegistro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 auditoría general de acciones del sistema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ReporteFinancieroResumen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Resumen financiero con totales, top productos y top clientes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ReporteFinancieroTopProducto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 más vendido en un período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ReporteFinancieroTopCliente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 con mayor volumen de compras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ReporteFinancieroDeudor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 con saldo pendiente en cuenta corriente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Capa: ViewModels (Modelos de vista)</w:t>
      </w:r>
    </w:p>
    <w:p>
      <w:pPr>
        <w:spacing w:after="80"/>
      </w:pPr>
    </w:p>
    <w:p>
      <w:pPr>
        <w:spacing w:after="80"/>
      </w:pPr>
      <w:r>
        <w:t xml:space="preserve">Adaptan los datos para cada vista específica. Separan la representación del dominio del modelo de presentación. Contienen anotaciones de validación.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Vista asociada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Datos que combina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LoginViewModel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Auth/Login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Credenciales de acceso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UsuarioFormViewModel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Usuario/Crear, Usuario/Editar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 + roles disponibles + permisos consolidados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Usuario/Index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Datos básicos del usuario para listado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UsuarioRolViewModel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Asignación de roles a un usuario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RolPermisoViewModel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Asignación de permisos a un rol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ProductoFormViewModel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Producto/Crear, Producto/Editar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 + categorías disponibles + códigos de barra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StockCargaViewModel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Stock/Carga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Lista de líneas de movimiento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StockCargaLineaViewModel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 + cantidad + precio de compra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StockCriticosViewModel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Stock/Criticos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Lista paginada de productos con stock bajo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StockCriticoViewModel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Datos mínimos de un producto crítico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ClienteCreateViewModel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Cliente/Crear, Cliente/Editar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Datos del cliente + configuración de cuenta corriente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ClienteCuentaCorrienteViewModel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Cliente/CuentaCorriente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 + movimientos + facturas pendientes + saldo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ClienteMovimientoComprobanteViewModel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Cliente/Comprobante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 + movimiento específico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VentaCrearViewModel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Venta/Crear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Líneas del carrito + selección de cliente + tipo de pago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VentaLineaViewModel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 + cantidad + precio + stock disponible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VentaComprobanteViewModel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Venta/Comprobante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Venta + detalles + factura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VentaPendienteItemViewModel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Admin/VentasPendientes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Venta + cliente + saldo actual y proyectado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AdminDashboardViewModel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Admin/Dashboard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Estadísticas del sistema + últimas operaciones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FinanzasDashboardViewModel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Admin/Finanzas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Resumen financiero con filtros aplicados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AuditoriaListadoViewModel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Admin/Auditoria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Registros de auditoría paginados con filtros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ImportarProductosViewModel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Producto/Importar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Archivo CSV/Excel para importación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ImportarProductosResultadoViewModel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Producto/ImportarResultado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Resultado fila por fila de la importación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Capa: Data / Repositorios</w:t>
      </w:r>
    </w:p>
    <w:p>
      <w:pPr>
        <w:spacing w:after="80"/>
      </w:pPr>
    </w:p>
    <w:p>
      <w:pPr>
        <w:spacing w:after="80"/>
      </w:pPr>
      <w:r>
        <w:t xml:space="preserve">Implementan el acceso a datos con SQL raw via Npgsql. Cada entidad tiene una interfaz y una implementación concreta.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IUsuarioRepository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UsuarioRepository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usuario, usuario_rol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IRolRepository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RolRepository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IPermisoRepository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PermisoRepository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permiso, rol_permiso, usuario_permiso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ICategoriaRepository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CategoriaRepository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IProductoRepository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ProductoRepository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producto, producto_categoria, producto_codigo_barra, precio_producto_historial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IStockRepository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StockRepository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producto_stock, producto_stock_mov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IClienteRepository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ClienteRepository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cliente, cliente_cuenta_corriente_mov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IVentaRepository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VentaRepository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venta, venta_detalle, venta_pago, venta_auditoria, factura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IAuditoriaRepository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auditoria_usuario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IReporteFinancieroRepository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ReporteFinancieroRepository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(consultas agregadas sobre venta, producto, cliente)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t xml:space="preserve">Todos los repositorios se registran como </w:t>
      </w:r>
      <w:r>
        <w:rPr>
          <w:b/>
          <w:bCs/>
        </w:rPr>
        <w:t xml:space="preserve">Transient</w:t>
      </w:r>
      <w:r>
        <w:t xml:space="preserve"> en </w:t>
      </w:r>
      <w:r>
        <w:rPr>
          <w:rFonts w:ascii="Courier New" w:cs="Courier New" w:eastAsia="Courier New" w:hAnsi="Courier New"/>
          <w:sz w:val="18"/>
          <w:szCs w:val="18"/>
        </w:rPr>
        <w:t xml:space="preserve">Program.cs</w:t>
      </w:r>
      <w:r>
        <w:t xml:space="preserve"> y se inyectan en los controladores via constructor.</w:t>
      </w: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Capa: Security (Seguridad)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AuthService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IAuthService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Login, logout, validación de credenciales, emisión de claims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PermisosDefinicion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Constantes con los 18 nombres de permisos del sistema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Filtros de autorización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Políticas dinámicas generadas en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Program.cs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para cada permiso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AuditoriaActionFilter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Action filter global que registra cada acción ejecutada en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auditoria_usuario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7375E"/>
          <w:sz w:val="24"/>
          <w:szCs w:val="24"/>
        </w:rPr>
        <w:t xml:space="preserve">Capa: Helpers y DTOs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Helpers/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Utilidades compartidas (formateo de números en letras, helpers de paginación, etc.)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Dtos/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Objetos de transferencia de datos para respuestas de la API REST</w:t>
            </w:r>
          </w:p>
        </w:tc>
      </w:tr>
    </w:tbl>
    <w:p>
      <w:pPr>
        <w:spacing w:after="120"/>
      </w:pPr>
    </w:p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2026-03-31T00:08:56.533Z</dcterms:created>
  <dcterms:modified xsi:type="dcterms:W3CDTF">2026-03-31T00:08:56.534Z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