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396E" w:rsidRPr="00946753" w:rsidRDefault="0047396E" w:rsidP="0047396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  <w:u w:val="single"/>
        </w:rPr>
        <w:t>-2022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Смолик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Валерий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47396E" w:rsidRPr="00946753" w:rsidRDefault="0047396E" w:rsidP="0047396E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881B2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881B25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учен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. степень, звание, должность, подпись, Ф.И.О.)</w:t>
      </w:r>
    </w:p>
    <w:p w:rsidR="0047396E" w:rsidRPr="00946753" w:rsidRDefault="0047396E" w:rsidP="0047396E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7396E" w:rsidRPr="00946753" w:rsidRDefault="0047396E" w:rsidP="004739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56A4E" w:rsidRDefault="0047396E" w:rsidP="004739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08898511"/>
        <w:docPartObj>
          <w:docPartGallery w:val="Table of Contents"/>
          <w:docPartUnique/>
        </w:docPartObj>
      </w:sdtPr>
      <w:sdtEndPr/>
      <w:sdtContent>
        <w:p w:rsidR="0047396E" w:rsidRPr="00591DD5" w:rsidRDefault="0047396E" w:rsidP="0047396E">
          <w:pPr>
            <w:pStyle w:val="a4"/>
            <w:rPr>
              <w:color w:val="auto"/>
              <w:sz w:val="36"/>
              <w:szCs w:val="36"/>
            </w:rPr>
          </w:pPr>
          <w:r w:rsidRPr="00591DD5">
            <w:rPr>
              <w:color w:val="auto"/>
              <w:sz w:val="36"/>
              <w:szCs w:val="36"/>
            </w:rPr>
            <w:t>Оглавление</w:t>
          </w:r>
        </w:p>
        <w:p w:rsidR="00504BD9" w:rsidRDefault="0047396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07913" w:history="1">
            <w:r w:rsidR="00504BD9" w:rsidRPr="004E1872">
              <w:rPr>
                <w:rStyle w:val="a5"/>
                <w:b/>
                <w:noProof/>
              </w:rPr>
              <w:t>Введение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_Toc119407913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2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14" w:history="1">
            <w:r w:rsidR="00504BD9" w:rsidRPr="004E1872">
              <w:rPr>
                <w:rStyle w:val="a5"/>
                <w:b/>
                <w:noProof/>
              </w:rPr>
              <w:t>Глава 1. Спецификация языка программирования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_Toc119407914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3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15" w:history="1">
            <w:r w:rsidR="00504BD9" w:rsidRPr="004E1872">
              <w:rPr>
                <w:rStyle w:val="a5"/>
                <w:b/>
                <w:noProof/>
              </w:rPr>
              <w:t>1.1</w:t>
            </w:r>
            <w:r w:rsidR="00504BD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04BD9" w:rsidRPr="004E1872">
              <w:rPr>
                <w:rStyle w:val="a5"/>
                <w:b/>
                <w:noProof/>
              </w:rPr>
              <w:t>Характеристика языка программирования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_Toc119407915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3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16" w:history="1">
            <w:r w:rsidR="00504BD9" w:rsidRPr="004E1872">
              <w:rPr>
                <w:rStyle w:val="a5"/>
                <w:b/>
                <w:noProof/>
              </w:rPr>
              <w:t>1.2</w:t>
            </w:r>
            <w:r w:rsidR="00504BD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04BD9" w:rsidRPr="004E1872">
              <w:rPr>
                <w:rStyle w:val="a5"/>
                <w:b/>
                <w:noProof/>
              </w:rPr>
              <w:t>Определение алфавита языка программирования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_Toc119407916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3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17" w:history="1">
            <w:r w:rsidR="00504BD9" w:rsidRPr="004E1872">
              <w:rPr>
                <w:rStyle w:val="a5"/>
                <w:b/>
                <w:noProof/>
              </w:rPr>
              <w:t>1.3 Применяемые сепараторы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_Toc119407917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3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18" w:history="1">
            <w:r w:rsidR="00504BD9" w:rsidRPr="004E1872">
              <w:rPr>
                <w:rStyle w:val="a5"/>
                <w:b/>
                <w:noProof/>
              </w:rPr>
              <w:t>1.4</w:t>
            </w:r>
            <w:r w:rsidR="00504BD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04BD9" w:rsidRPr="004E1872">
              <w:rPr>
                <w:rStyle w:val="a5"/>
                <w:b/>
                <w:noProof/>
              </w:rPr>
              <w:t>Применяемые кодировки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_Toc119407918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4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19" w:history="1">
            <w:r w:rsidR="00504BD9" w:rsidRPr="004E1872">
              <w:rPr>
                <w:rStyle w:val="a5"/>
                <w:b/>
                <w:noProof/>
              </w:rPr>
              <w:t>1.5 Типы данных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_Toc119407919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5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20" w:history="1">
            <w:r w:rsidR="00504BD9" w:rsidRPr="004E1872">
              <w:rPr>
                <w:rStyle w:val="a5"/>
                <w:b/>
                <w:noProof/>
                <w:lang w:val="en-US"/>
              </w:rPr>
              <w:t xml:space="preserve">1.6 </w:t>
            </w:r>
            <w:r w:rsidR="00504BD9" w:rsidRPr="004E1872">
              <w:rPr>
                <w:rStyle w:val="a5"/>
                <w:b/>
                <w:noProof/>
              </w:rPr>
              <w:t>Преобразование типов данных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_Toc119407920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5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21" w:history="1">
            <w:r w:rsidR="00504BD9" w:rsidRPr="004E1872">
              <w:rPr>
                <w:rStyle w:val="a5"/>
                <w:b/>
                <w:noProof/>
                <w:lang w:val="en-US"/>
              </w:rPr>
              <w:t xml:space="preserve">1.7 </w:t>
            </w:r>
            <w:r w:rsidR="00504BD9" w:rsidRPr="004E1872">
              <w:rPr>
                <w:rStyle w:val="a5"/>
                <w:b/>
                <w:noProof/>
              </w:rPr>
              <w:t>Идентификаторы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_Toc119407921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5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22" w:history="1">
            <w:r w:rsidR="00504BD9" w:rsidRPr="004E1872">
              <w:rPr>
                <w:rStyle w:val="a5"/>
                <w:b/>
                <w:noProof/>
                <w:lang w:val="en-US"/>
              </w:rPr>
              <w:t xml:space="preserve">1.8 </w:t>
            </w:r>
            <w:r w:rsidR="00504BD9" w:rsidRPr="004E1872">
              <w:rPr>
                <w:rStyle w:val="a5"/>
                <w:b/>
                <w:noProof/>
                <w:lang w:val="be-BY"/>
              </w:rPr>
              <w:t>Л</w:t>
            </w:r>
            <w:r w:rsidR="00504BD9" w:rsidRPr="004E1872">
              <w:rPr>
                <w:rStyle w:val="a5"/>
                <w:b/>
                <w:noProof/>
              </w:rPr>
              <w:t>итералы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_Toc119407922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6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23" w:history="1">
            <w:r w:rsidR="00504BD9" w:rsidRPr="004E1872">
              <w:rPr>
                <w:rStyle w:val="a5"/>
                <w:b/>
                <w:noProof/>
                <w:lang w:val="en-US"/>
              </w:rPr>
              <w:t>1.9</w:t>
            </w:r>
            <w:r w:rsidR="00504BD9" w:rsidRPr="004E1872">
              <w:rPr>
                <w:rStyle w:val="a5"/>
                <w:b/>
                <w:noProof/>
              </w:rPr>
              <w:t xml:space="preserve"> Объявление данных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_Toc119407923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6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24" w:history="1">
            <w:r w:rsidR="00504BD9" w:rsidRPr="004E1872">
              <w:rPr>
                <w:rStyle w:val="a5"/>
                <w:b/>
                <w:noProof/>
              </w:rPr>
              <w:t>1.10 Инициализация данных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_Toc119407924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6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25" w:history="1">
            <w:r w:rsidR="00504BD9" w:rsidRPr="004E1872">
              <w:rPr>
                <w:rStyle w:val="a5"/>
                <w:b/>
                <w:noProof/>
              </w:rPr>
              <w:t>1.11 Инструкции языка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_Toc119407925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7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26" w:history="1">
            <w:r w:rsidR="00504BD9" w:rsidRPr="004E1872">
              <w:rPr>
                <w:rStyle w:val="a5"/>
                <w:b/>
                <w:noProof/>
                <w:lang w:val="en-US"/>
              </w:rPr>
              <w:t xml:space="preserve">1.12 </w:t>
            </w:r>
            <w:r w:rsidR="00504BD9" w:rsidRPr="004E1872">
              <w:rPr>
                <w:rStyle w:val="a5"/>
                <w:b/>
                <w:noProof/>
              </w:rPr>
              <w:t>Операции языка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_Toc119407926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7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27" w:history="1">
            <w:r w:rsidR="00504BD9" w:rsidRPr="004E1872">
              <w:rPr>
                <w:rStyle w:val="a5"/>
                <w:b/>
                <w:noProof/>
              </w:rPr>
              <w:t>1.13</w:t>
            </w:r>
            <w:r w:rsidR="00504BD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04BD9" w:rsidRPr="004E1872">
              <w:rPr>
                <w:rStyle w:val="a5"/>
                <w:b/>
                <w:noProof/>
              </w:rPr>
              <w:t>Выражения и их вычисления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_Toc119407927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7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28" w:history="1">
            <w:r w:rsidR="00504BD9" w:rsidRPr="004E1872">
              <w:rPr>
                <w:rStyle w:val="a5"/>
                <w:b/>
                <w:noProof/>
              </w:rPr>
              <w:t>1.14</w:t>
            </w:r>
            <w:r w:rsidR="00504BD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04BD9" w:rsidRPr="004E1872">
              <w:rPr>
                <w:rStyle w:val="a5"/>
                <w:b/>
                <w:noProof/>
              </w:rPr>
              <w:t>Конструкции языка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_Toc119407928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8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29" w:history="1">
            <w:r w:rsidR="00504BD9" w:rsidRPr="004E1872">
              <w:rPr>
                <w:rStyle w:val="a5"/>
                <w:b/>
                <w:noProof/>
              </w:rPr>
              <w:t>1.15</w:t>
            </w:r>
            <w:r w:rsidR="00504BD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04BD9" w:rsidRPr="004E1872">
              <w:rPr>
                <w:rStyle w:val="a5"/>
                <w:b/>
                <w:noProof/>
              </w:rPr>
              <w:t>Область видимости идентификаторов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_Toc119407929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8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30" w:history="1">
            <w:r w:rsidR="00504BD9" w:rsidRPr="004E1872">
              <w:rPr>
                <w:rStyle w:val="a5"/>
                <w:b/>
                <w:noProof/>
              </w:rPr>
              <w:t>1.16</w:t>
            </w:r>
            <w:r w:rsidR="00504BD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04BD9" w:rsidRPr="004E1872">
              <w:rPr>
                <w:rStyle w:val="a5"/>
                <w:b/>
                <w:noProof/>
              </w:rPr>
              <w:t>Семантические проверки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_Toc119407930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8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31" w:history="1">
            <w:r w:rsidR="00504BD9" w:rsidRPr="004E1872">
              <w:rPr>
                <w:rStyle w:val="a5"/>
                <w:b/>
                <w:noProof/>
              </w:rPr>
              <w:t>1.17</w:t>
            </w:r>
            <w:r w:rsidR="00504BD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04BD9" w:rsidRPr="004E1872">
              <w:rPr>
                <w:rStyle w:val="a5"/>
                <w:b/>
                <w:noProof/>
              </w:rPr>
              <w:t>Распределение оперативной памяти на этапе выполнения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_Toc119407931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8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32" w:history="1">
            <w:r w:rsidR="00504BD9" w:rsidRPr="004E1872">
              <w:rPr>
                <w:rStyle w:val="a5"/>
                <w:b/>
                <w:noProof/>
              </w:rPr>
              <w:t>1.18</w:t>
            </w:r>
            <w:r w:rsidR="00504BD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04BD9" w:rsidRPr="004E1872">
              <w:rPr>
                <w:rStyle w:val="a5"/>
                <w:b/>
                <w:noProof/>
              </w:rPr>
              <w:t>Стандартная библиотека и ее состав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_Toc119407932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8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33" w:history="1">
            <w:r w:rsidR="00504BD9" w:rsidRPr="004E1872">
              <w:rPr>
                <w:rStyle w:val="a5"/>
                <w:b/>
                <w:noProof/>
              </w:rPr>
              <w:t>1.19</w:t>
            </w:r>
            <w:r w:rsidR="00504BD9" w:rsidRPr="004E1872">
              <w:rPr>
                <w:rStyle w:val="a5"/>
                <w:b/>
                <w:noProof/>
                <w:lang w:val="en-US"/>
              </w:rPr>
              <w:t xml:space="preserve"> </w:t>
            </w:r>
            <w:r w:rsidR="00504BD9" w:rsidRPr="004E1872">
              <w:rPr>
                <w:rStyle w:val="a5"/>
                <w:b/>
                <w:noProof/>
              </w:rPr>
              <w:t>Вывод и ввод данных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_Toc119407933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9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34" w:history="1">
            <w:r w:rsidR="00504BD9" w:rsidRPr="004E1872">
              <w:rPr>
                <w:rStyle w:val="a5"/>
                <w:b/>
                <w:noProof/>
                <w:lang w:val="en-US"/>
              </w:rPr>
              <w:t xml:space="preserve">1.20 </w:t>
            </w:r>
            <w:r w:rsidR="00504BD9" w:rsidRPr="004E1872">
              <w:rPr>
                <w:rStyle w:val="a5"/>
                <w:b/>
                <w:noProof/>
              </w:rPr>
              <w:t>Точка входа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_Toc119407934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9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35" w:history="1">
            <w:r w:rsidR="00504BD9" w:rsidRPr="004E1872">
              <w:rPr>
                <w:rStyle w:val="a5"/>
                <w:b/>
                <w:noProof/>
              </w:rPr>
              <w:t>1.21 Препроцессор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_Toc119407935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9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36" w:history="1">
            <w:r w:rsidR="00504BD9" w:rsidRPr="004E1872">
              <w:rPr>
                <w:rStyle w:val="a5"/>
                <w:b/>
                <w:noProof/>
                <w:lang w:val="en-US"/>
              </w:rPr>
              <w:t xml:space="preserve">1.22 </w:t>
            </w:r>
            <w:r w:rsidR="00504BD9" w:rsidRPr="004E1872">
              <w:rPr>
                <w:rStyle w:val="a5"/>
                <w:b/>
                <w:noProof/>
              </w:rPr>
              <w:t>Соглашения о вызове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_Toc119407936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9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37" w:history="1">
            <w:r w:rsidR="00504BD9" w:rsidRPr="004E1872">
              <w:rPr>
                <w:rStyle w:val="a5"/>
                <w:b/>
                <w:noProof/>
              </w:rPr>
              <w:t>1.23 Объектный код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_Toc119407937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9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38" w:history="1">
            <w:r w:rsidR="00504BD9" w:rsidRPr="004E1872">
              <w:rPr>
                <w:rStyle w:val="a5"/>
                <w:b/>
                <w:noProof/>
              </w:rPr>
              <w:t>1.24</w:t>
            </w:r>
            <w:r w:rsidR="00504BD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04BD9" w:rsidRPr="004E1872">
              <w:rPr>
                <w:rStyle w:val="a5"/>
                <w:b/>
                <w:noProof/>
              </w:rPr>
              <w:t>Классификация сообщений транслятора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_Toc119407938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9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504BD9" w:rsidRDefault="0076706B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9407939" w:history="1">
            <w:r w:rsidR="00504BD9" w:rsidRPr="004E1872">
              <w:rPr>
                <w:rStyle w:val="a5"/>
                <w:b/>
                <w:noProof/>
                <w:lang w:val="en-US"/>
              </w:rPr>
              <w:t xml:space="preserve">1.25 </w:t>
            </w:r>
            <w:r w:rsidR="00504BD9" w:rsidRPr="004E1872">
              <w:rPr>
                <w:rStyle w:val="a5"/>
                <w:b/>
                <w:noProof/>
              </w:rPr>
              <w:t>Контрольный пример</w:t>
            </w:r>
            <w:r w:rsidR="00504BD9">
              <w:rPr>
                <w:noProof/>
                <w:webHidden/>
              </w:rPr>
              <w:tab/>
            </w:r>
            <w:r w:rsidR="00504BD9">
              <w:rPr>
                <w:noProof/>
                <w:webHidden/>
              </w:rPr>
              <w:fldChar w:fldCharType="begin"/>
            </w:r>
            <w:r w:rsidR="00504BD9">
              <w:rPr>
                <w:noProof/>
                <w:webHidden/>
              </w:rPr>
              <w:instrText xml:space="preserve"> PAGEREF _Toc119407939 \h </w:instrText>
            </w:r>
            <w:r w:rsidR="00504BD9">
              <w:rPr>
                <w:noProof/>
                <w:webHidden/>
              </w:rPr>
            </w:r>
            <w:r w:rsidR="00504BD9">
              <w:rPr>
                <w:noProof/>
                <w:webHidden/>
              </w:rPr>
              <w:fldChar w:fldCharType="separate"/>
            </w:r>
            <w:r w:rsidR="00504BD9">
              <w:rPr>
                <w:noProof/>
                <w:webHidden/>
              </w:rPr>
              <w:t>9</w:t>
            </w:r>
            <w:r w:rsidR="00504BD9">
              <w:rPr>
                <w:noProof/>
                <w:webHidden/>
              </w:rPr>
              <w:fldChar w:fldCharType="end"/>
            </w:r>
          </w:hyperlink>
        </w:p>
        <w:p w:rsidR="0047396E" w:rsidRDefault="0047396E" w:rsidP="0047396E">
          <w:r>
            <w:rPr>
              <w:b/>
              <w:bCs/>
            </w:rPr>
            <w:fldChar w:fldCharType="end"/>
          </w:r>
        </w:p>
      </w:sdtContent>
    </w:sdt>
    <w:p w:rsidR="0047396E" w:rsidRPr="00507659" w:rsidRDefault="0047396E" w:rsidP="0047396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8769428"/>
      <w:bookmarkStart w:id="3" w:name="_Toc58778302"/>
      <w:bookmarkStart w:id="4" w:name="_Toc119407913"/>
      <w:r w:rsidRPr="00507659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2"/>
      <w:bookmarkEnd w:id="3"/>
      <w:bookmarkEnd w:id="4"/>
    </w:p>
    <w:p w:rsidR="0047396E" w:rsidRPr="001F39D6" w:rsidRDefault="0047396E" w:rsidP="0047396E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Транслятор – это комплекс отдельных программ, позволяющих преобразовывать исходный код на одном языке программирования в исходный код на другом языке программирования.</w:t>
      </w:r>
    </w:p>
    <w:p w:rsidR="0047396E" w:rsidRPr="001F39D6" w:rsidRDefault="0047396E" w:rsidP="0047396E">
      <w:pPr>
        <w:spacing w:after="12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Классический транслятор состоит из следующих частей:</w:t>
      </w:r>
    </w:p>
    <w:p w:rsidR="0047396E" w:rsidRPr="00CE3D22" w:rsidRDefault="0047396E" w:rsidP="0047396E">
      <w:pPr>
        <w:pStyle w:val="a6"/>
        <w:numPr>
          <w:ilvl w:val="0"/>
          <w:numId w:val="1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л</w:t>
      </w:r>
      <w:r w:rsidRPr="00CE3D22">
        <w:rPr>
          <w:rFonts w:ascii="Times New Roman" w:eastAsia="Calibri" w:hAnsi="Times New Roman" w:cs="Times New Roman"/>
          <w:sz w:val="28"/>
        </w:rPr>
        <w:t>ексический</w:t>
      </w:r>
      <w:proofErr w:type="gramEnd"/>
      <w:r w:rsidRPr="00CE3D22">
        <w:rPr>
          <w:rFonts w:ascii="Times New Roman" w:eastAsia="Calibri" w:hAnsi="Times New Roman" w:cs="Times New Roman"/>
          <w:sz w:val="28"/>
        </w:rPr>
        <w:t xml:space="preserve"> анализатор;</w:t>
      </w:r>
    </w:p>
    <w:p w:rsidR="0047396E" w:rsidRPr="00CE3D22" w:rsidRDefault="0047396E" w:rsidP="0047396E">
      <w:pPr>
        <w:pStyle w:val="a6"/>
        <w:numPr>
          <w:ilvl w:val="0"/>
          <w:numId w:val="1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с</w:t>
      </w:r>
      <w:r w:rsidRPr="00CE3D22">
        <w:rPr>
          <w:rFonts w:ascii="Times New Roman" w:eastAsia="Calibri" w:hAnsi="Times New Roman" w:cs="Times New Roman"/>
          <w:sz w:val="28"/>
        </w:rPr>
        <w:t>интаксический</w:t>
      </w:r>
      <w:proofErr w:type="gramEnd"/>
      <w:r w:rsidRPr="00CE3D22">
        <w:rPr>
          <w:rFonts w:ascii="Times New Roman" w:eastAsia="Calibri" w:hAnsi="Times New Roman" w:cs="Times New Roman"/>
          <w:sz w:val="28"/>
        </w:rPr>
        <w:t xml:space="preserve"> анализатор;</w:t>
      </w:r>
    </w:p>
    <w:p w:rsidR="0047396E" w:rsidRPr="00CE3D22" w:rsidRDefault="0047396E" w:rsidP="0047396E">
      <w:pPr>
        <w:pStyle w:val="a6"/>
        <w:numPr>
          <w:ilvl w:val="0"/>
          <w:numId w:val="1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семантический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анализатор;</w:t>
      </w:r>
    </w:p>
    <w:p w:rsidR="0047396E" w:rsidRPr="00CE3D22" w:rsidRDefault="0047396E" w:rsidP="0047396E">
      <w:pPr>
        <w:pStyle w:val="a6"/>
        <w:numPr>
          <w:ilvl w:val="0"/>
          <w:numId w:val="1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г</w:t>
      </w:r>
      <w:r w:rsidRPr="00CE3D22">
        <w:rPr>
          <w:rFonts w:ascii="Times New Roman" w:eastAsia="Calibri" w:hAnsi="Times New Roman" w:cs="Times New Roman"/>
          <w:sz w:val="28"/>
        </w:rPr>
        <w:t>енератор</w:t>
      </w:r>
      <w:proofErr w:type="gramEnd"/>
      <w:r w:rsidRPr="00CE3D22">
        <w:rPr>
          <w:rFonts w:ascii="Times New Roman" w:eastAsia="Calibri" w:hAnsi="Times New Roman" w:cs="Times New Roman"/>
          <w:sz w:val="28"/>
        </w:rPr>
        <w:t xml:space="preserve"> кода, или интерпретатор.</w:t>
      </w:r>
    </w:p>
    <w:p w:rsidR="0047396E" w:rsidRDefault="0047396E" w:rsidP="0047396E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Все части транслятора, взаимодействуя между собой, обрабатывают входной текст и строят для него эквивалентный текст на понятном компьютеру языке программирования.</w:t>
      </w:r>
    </w:p>
    <w:p w:rsidR="0047396E" w:rsidRDefault="0047396E" w:rsidP="008A4320">
      <w:pPr>
        <w:pStyle w:val="a3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58769429"/>
      <w:bookmarkStart w:id="6" w:name="_Toc58778303"/>
      <w:bookmarkStart w:id="7" w:name="_Toc119407914"/>
      <w:r w:rsidRPr="00D855C2">
        <w:rPr>
          <w:rFonts w:ascii="Times New Roman" w:hAnsi="Times New Roman" w:cs="Times New Roman"/>
          <w:b/>
          <w:sz w:val="28"/>
          <w:szCs w:val="28"/>
        </w:rPr>
        <w:lastRenderedPageBreak/>
        <w:t>Глава 1. Спецификация языка программирования</w:t>
      </w:r>
      <w:bookmarkEnd w:id="5"/>
      <w:bookmarkEnd w:id="6"/>
      <w:bookmarkEnd w:id="7"/>
      <w:r w:rsidRPr="00D855C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A4320" w:rsidRDefault="008A4320" w:rsidP="00F272A4">
      <w:pPr>
        <w:pStyle w:val="a3"/>
        <w:numPr>
          <w:ilvl w:val="1"/>
          <w:numId w:val="9"/>
        </w:numPr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58769430"/>
      <w:bookmarkStart w:id="9" w:name="_Toc58778304"/>
      <w:bookmarkStart w:id="10" w:name="_Toc119407915"/>
      <w:r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  <w:bookmarkEnd w:id="8"/>
      <w:bookmarkEnd w:id="9"/>
      <w:bookmarkEnd w:id="1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396E" w:rsidRPr="000F5ADE" w:rsidRDefault="008A4320" w:rsidP="00073FC1">
      <w:pPr>
        <w:pStyle w:val="a3"/>
        <w:spacing w:after="200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="00073FC1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D85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языком программирования высокого уровня.</w:t>
      </w:r>
      <w:r w:rsidRPr="00961568">
        <w:rPr>
          <w:rFonts w:ascii="Times New Roman" w:hAnsi="Times New Roman" w:cs="Times New Roman"/>
          <w:sz w:val="28"/>
          <w:szCs w:val="28"/>
        </w:rPr>
        <w:t xml:space="preserve"> </w:t>
      </w:r>
      <w:r w:rsidRPr="00AB2D50">
        <w:rPr>
          <w:rFonts w:ascii="Times New Roman" w:hAnsi="Times New Roman" w:cs="Times New Roman"/>
          <w:sz w:val="28"/>
          <w:szCs w:val="28"/>
        </w:rPr>
        <w:t xml:space="preserve">Он является </w:t>
      </w:r>
      <w:r>
        <w:rPr>
          <w:rFonts w:ascii="Times New Roman" w:hAnsi="Times New Roman" w:cs="Times New Roman"/>
          <w:sz w:val="28"/>
          <w:szCs w:val="28"/>
        </w:rPr>
        <w:t>компилируемым</w:t>
      </w:r>
      <w:r w:rsidRPr="00AB2D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языке отсутствует преобразование типов. В языке поддерживается 2 типа данных</w:t>
      </w:r>
      <w:r w:rsidRPr="007F63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целочисленный</w:t>
      </w:r>
      <w:r w:rsidR="00D32C8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B683D" w:rsidRPr="008B683D">
        <w:rPr>
          <w:rFonts w:ascii="Times New Roman" w:hAnsi="Times New Roman" w:cs="Times New Roman"/>
          <w:sz w:val="28"/>
          <w:szCs w:val="28"/>
        </w:rPr>
        <w:t>(</w:t>
      </w:r>
      <w:r w:rsidR="008B683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B683D" w:rsidRPr="008B68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 w:rsidR="00D32C80">
        <w:rPr>
          <w:rFonts w:ascii="Times New Roman" w:hAnsi="Times New Roman" w:cs="Times New Roman"/>
          <w:sz w:val="28"/>
          <w:szCs w:val="28"/>
          <w:lang w:val="be-BY"/>
        </w:rPr>
        <w:t xml:space="preserve">троковый </w:t>
      </w:r>
      <w:r w:rsidR="008B683D" w:rsidRPr="008B683D">
        <w:rPr>
          <w:rFonts w:ascii="Times New Roman" w:hAnsi="Times New Roman" w:cs="Times New Roman"/>
          <w:sz w:val="28"/>
          <w:szCs w:val="28"/>
        </w:rPr>
        <w:t>(</w:t>
      </w:r>
      <w:r w:rsidR="008B683D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D32C8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B683D" w:rsidRPr="008B68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стандартной библиотеке имеются функции для работы с целочисленным </w:t>
      </w:r>
      <w:r w:rsidR="00073FC1">
        <w:rPr>
          <w:rFonts w:ascii="Times New Roman" w:hAnsi="Times New Roman" w:cs="Times New Roman"/>
          <w:sz w:val="28"/>
          <w:szCs w:val="28"/>
        </w:rPr>
        <w:t>и символьным типами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7F63CF">
        <w:rPr>
          <w:rFonts w:ascii="Times New Roman" w:hAnsi="Times New Roman" w:cs="Times New Roman"/>
          <w:sz w:val="28"/>
          <w:szCs w:val="28"/>
        </w:rPr>
        <w:t>:</w:t>
      </w:r>
      <w:r w:rsidR="00073FC1">
        <w:rPr>
          <w:rFonts w:ascii="Times New Roman" w:hAnsi="Times New Roman" w:cs="Times New Roman"/>
          <w:sz w:val="28"/>
          <w:szCs w:val="28"/>
        </w:rPr>
        <w:t xml:space="preserve"> генерация случайных чисел, вычисление длины </w:t>
      </w:r>
      <w:proofErr w:type="gramStart"/>
      <w:r w:rsidR="00073FC1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5ADE" w:rsidRPr="000F5A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F5ADE" w:rsidRPr="000F5ADE">
        <w:rPr>
          <w:rFonts w:ascii="Times New Roman" w:hAnsi="Times New Roman" w:cs="Times New Roman"/>
          <w:sz w:val="28"/>
          <w:szCs w:val="28"/>
          <w:highlight w:val="yellow"/>
          <w:lang w:val="be-BY"/>
        </w:rPr>
        <w:t>парад</w:t>
      </w:r>
      <w:proofErr w:type="spellStart"/>
      <w:r w:rsidR="000F5ADE" w:rsidRPr="000F5ADE">
        <w:rPr>
          <w:rFonts w:ascii="Times New Roman" w:hAnsi="Times New Roman" w:cs="Times New Roman"/>
          <w:sz w:val="28"/>
          <w:szCs w:val="28"/>
          <w:highlight w:val="yellow"/>
        </w:rPr>
        <w:t>игма</w:t>
      </w:r>
      <w:proofErr w:type="spellEnd"/>
      <w:r w:rsidR="000F5ADE" w:rsidRPr="000F5ADE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073FC1" w:rsidRDefault="00073FC1" w:rsidP="00F272A4">
      <w:pPr>
        <w:pStyle w:val="a3"/>
        <w:numPr>
          <w:ilvl w:val="1"/>
          <w:numId w:val="9"/>
        </w:numPr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58769431"/>
      <w:bookmarkStart w:id="12" w:name="_Toc58778305"/>
      <w:bookmarkStart w:id="13" w:name="_Toc119407916"/>
      <w:r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  <w:bookmarkEnd w:id="11"/>
      <w:bookmarkEnd w:id="12"/>
      <w:bookmarkEnd w:id="1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73FC1" w:rsidRDefault="00073FC1" w:rsidP="00073FC1">
      <w:pPr>
        <w:pStyle w:val="a3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Символы, используемые на этапе выполнения</w:t>
      </w:r>
      <w:r w:rsidRPr="0077002B"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02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7002B">
        <w:rPr>
          <w:rFonts w:ascii="Times New Roman" w:hAnsi="Times New Roman" w:cs="Times New Roman"/>
          <w:sz w:val="28"/>
          <w:szCs w:val="28"/>
        </w:rPr>
        <w:t>],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02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7002B">
        <w:rPr>
          <w:rFonts w:ascii="Times New Roman" w:hAnsi="Times New Roman" w:cs="Times New Roman"/>
          <w:sz w:val="28"/>
          <w:szCs w:val="28"/>
        </w:rPr>
        <w:t xml:space="preserve">], [0…9], </w:t>
      </w:r>
      <w:r w:rsidRPr="001972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…я</w:t>
      </w:r>
      <w:r w:rsidRPr="0019724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символы пробела, табуляции и перевода строки, спецсимволы</w:t>
      </w:r>
      <w:r w:rsidRPr="007700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[]</w:t>
      </w:r>
      <w:r w:rsidRPr="0077002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7002B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1A3BF6">
        <w:rPr>
          <w:rFonts w:ascii="Times New Roman" w:hAnsi="Times New Roman" w:cs="Times New Roman"/>
          <w:sz w:val="28"/>
          <w:szCs w:val="28"/>
        </w:rPr>
        <w:t xml:space="preserve"> ; : </w:t>
      </w:r>
      <w:r>
        <w:rPr>
          <w:rFonts w:ascii="Times New Roman" w:hAnsi="Times New Roman" w:cs="Times New Roman"/>
          <w:sz w:val="28"/>
          <w:szCs w:val="28"/>
        </w:rPr>
        <w:t xml:space="preserve"> + - /</w:t>
      </w:r>
      <w:r w:rsidRPr="0077002B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 xml:space="preserve">% </w:t>
      </w:r>
      <w:r w:rsidRPr="00197246">
        <w:rPr>
          <w:rFonts w:ascii="Times New Roman" w:hAnsi="Times New Roman" w:cs="Times New Roman"/>
          <w:sz w:val="28"/>
          <w:szCs w:val="28"/>
        </w:rPr>
        <w:t xml:space="preserve"> </w:t>
      </w:r>
      <w:r w:rsidRPr="0077002B">
        <w:rPr>
          <w:rFonts w:ascii="Times New Roman" w:hAnsi="Times New Roman" w:cs="Times New Roman"/>
          <w:sz w:val="28"/>
          <w:szCs w:val="28"/>
        </w:rPr>
        <w:t xml:space="preserve">&gt; &lt; !. </w:t>
      </w:r>
      <w:r w:rsidR="000F5ADE" w:rsidRPr="000F5ADE">
        <w:rPr>
          <w:rFonts w:ascii="Times New Roman" w:hAnsi="Times New Roman" w:cs="Times New Roman"/>
          <w:sz w:val="28"/>
          <w:szCs w:val="28"/>
          <w:highlight w:val="yellow"/>
        </w:rPr>
        <w:t>множества</w:t>
      </w:r>
    </w:p>
    <w:p w:rsidR="001A3BF6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58769432"/>
      <w:bookmarkStart w:id="15" w:name="_Toc58778306"/>
      <w:bookmarkStart w:id="16" w:name="_Toc119407917"/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1A3BF6" w:rsidRPr="001A3BF6">
        <w:rPr>
          <w:rFonts w:ascii="Times New Roman" w:hAnsi="Times New Roman" w:cs="Times New Roman"/>
          <w:b/>
          <w:sz w:val="28"/>
          <w:szCs w:val="28"/>
        </w:rPr>
        <w:t>Применяемые сепараторы</w:t>
      </w:r>
      <w:bookmarkEnd w:id="14"/>
      <w:bookmarkEnd w:id="15"/>
      <w:bookmarkEnd w:id="16"/>
    </w:p>
    <w:p w:rsidR="001A3BF6" w:rsidRDefault="001A3BF6" w:rsidP="001A3BF6">
      <w:pPr>
        <w:pStyle w:val="a3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 сепараторы служат в качестве разделителей цепочек языка во время обработки исходного текста программы с целью разделения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>
        <w:rPr>
          <w:rFonts w:ascii="Times New Roman" w:hAnsi="Times New Roman" w:cs="Times New Roman"/>
          <w:sz w:val="28"/>
          <w:szCs w:val="28"/>
        </w:rPr>
        <w:t>. Они представлены в таблице 1.1.</w:t>
      </w:r>
    </w:p>
    <w:p w:rsidR="001A3BF6" w:rsidRDefault="001A3BF6" w:rsidP="001A3B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Символы-сепараторы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1838"/>
        <w:gridCol w:w="8222"/>
      </w:tblGrid>
      <w:tr w:rsidR="001A3BF6" w:rsidTr="00FC4FF5">
        <w:tc>
          <w:tcPr>
            <w:tcW w:w="1838" w:type="dxa"/>
          </w:tcPr>
          <w:p w:rsidR="001A3BF6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Символ(ы)</w:t>
            </w:r>
          </w:p>
        </w:tc>
        <w:tc>
          <w:tcPr>
            <w:tcW w:w="8222" w:type="dxa"/>
          </w:tcPr>
          <w:p w:rsidR="001A3BF6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</w:t>
            </w:r>
          </w:p>
        </w:tc>
      </w:tr>
      <w:tr w:rsidR="001A3BF6" w:rsidTr="00FC4FF5">
        <w:tc>
          <w:tcPr>
            <w:tcW w:w="1838" w:type="dxa"/>
          </w:tcPr>
          <w:p w:rsidR="001A3BF6" w:rsidRPr="007F63CF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8222" w:type="dxa"/>
          </w:tcPr>
          <w:p w:rsidR="001A3BF6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цепочек. Допускается везде, кроме имен идентификаторов и ключевых слов</w:t>
            </w:r>
          </w:p>
        </w:tc>
      </w:tr>
      <w:tr w:rsidR="001A3BF6" w:rsidTr="00FC4FF5">
        <w:tc>
          <w:tcPr>
            <w:tcW w:w="1838" w:type="dxa"/>
          </w:tcPr>
          <w:p w:rsidR="001A3BF6" w:rsidRPr="001A3BF6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3C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F6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3C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]</w:t>
            </w:r>
          </w:p>
        </w:tc>
        <w:tc>
          <w:tcPr>
            <w:tcW w:w="8222" w:type="dxa"/>
          </w:tcPr>
          <w:p w:rsidR="001A3BF6" w:rsidRPr="007F63CF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функции или цикла</w:t>
            </w:r>
          </w:p>
        </w:tc>
      </w:tr>
      <w:tr w:rsidR="001A3BF6" w:rsidTr="00FC4FF5">
        <w:tc>
          <w:tcPr>
            <w:tcW w:w="1838" w:type="dxa"/>
          </w:tcPr>
          <w:p w:rsidR="001A3BF6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3CF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r w:rsidRPr="007F63C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8222" w:type="dxa"/>
          </w:tcPr>
          <w:p w:rsidR="001A3BF6" w:rsidRDefault="001A3BF6" w:rsidP="001A3BF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Блок параметров функции </w:t>
            </w:r>
          </w:p>
        </w:tc>
      </w:tr>
      <w:tr w:rsidR="001A3BF6" w:rsidTr="00FC4FF5">
        <w:tc>
          <w:tcPr>
            <w:tcW w:w="1838" w:type="dxa"/>
          </w:tcPr>
          <w:p w:rsidR="001A3BF6" w:rsidRPr="007F63CF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3CF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8222" w:type="dxa"/>
          </w:tcPr>
          <w:p w:rsidR="001A3BF6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1A3BF6" w:rsidTr="00FC4FF5">
        <w:tc>
          <w:tcPr>
            <w:tcW w:w="1838" w:type="dxa"/>
          </w:tcPr>
          <w:p w:rsidR="001A3BF6" w:rsidRPr="00F417F1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- * </w:t>
            </w:r>
            <w:r w:rsidRPr="00F41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</w:p>
        </w:tc>
        <w:tc>
          <w:tcPr>
            <w:tcW w:w="8222" w:type="dxa"/>
          </w:tcPr>
          <w:p w:rsidR="001A3BF6" w:rsidRPr="00F417F1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1A3BF6" w:rsidTr="00FC4FF5">
        <w:tc>
          <w:tcPr>
            <w:tcW w:w="1838" w:type="dxa"/>
          </w:tcPr>
          <w:p w:rsidR="001A3BF6" w:rsidRPr="004716AE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&gt; &lt; ! } { </w:t>
            </w:r>
          </w:p>
        </w:tc>
        <w:tc>
          <w:tcPr>
            <w:tcW w:w="8222" w:type="dxa"/>
          </w:tcPr>
          <w:p w:rsidR="001A3BF6" w:rsidRPr="00F417F1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(Операции сравнения</w:t>
            </w:r>
            <w:r w:rsidRPr="00F417F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больше, меньше, не равно, больше или равно, меньше или равно)</w:t>
            </w:r>
          </w:p>
        </w:tc>
      </w:tr>
      <w:tr w:rsidR="001A3BF6" w:rsidTr="00FC4FF5">
        <w:tc>
          <w:tcPr>
            <w:tcW w:w="1838" w:type="dxa"/>
          </w:tcPr>
          <w:p w:rsidR="001A3BF6" w:rsidRPr="00F417F1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</w:tc>
        <w:tc>
          <w:tcPr>
            <w:tcW w:w="8222" w:type="dxa"/>
          </w:tcPr>
          <w:p w:rsidR="001A3BF6" w:rsidRPr="00F417F1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Разделитель программных конструкций </w:t>
            </w:r>
          </w:p>
        </w:tc>
      </w:tr>
      <w:tr w:rsidR="001A3BF6" w:rsidTr="00FC4FF5">
        <w:tc>
          <w:tcPr>
            <w:tcW w:w="1838" w:type="dxa"/>
          </w:tcPr>
          <w:p w:rsidR="001A3BF6" w:rsidRPr="00F417F1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8222" w:type="dxa"/>
          </w:tcPr>
          <w:p w:rsidR="001A3BF6" w:rsidRDefault="001A3BF6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</w:tbl>
    <w:p w:rsidR="001A3BF6" w:rsidRDefault="001A3BF6" w:rsidP="00F272A4">
      <w:pPr>
        <w:pStyle w:val="a3"/>
        <w:numPr>
          <w:ilvl w:val="1"/>
          <w:numId w:val="10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119407918"/>
      <w:r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  <w:bookmarkEnd w:id="17"/>
    </w:p>
    <w:p w:rsidR="001A3BF6" w:rsidRDefault="001A3BF6" w:rsidP="001A3BF6">
      <w:pPr>
        <w:pStyle w:val="a3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C93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 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93128">
        <w:rPr>
          <w:rFonts w:ascii="Times New Roman" w:hAnsi="Times New Roman" w:cs="Times New Roman"/>
          <w:sz w:val="28"/>
          <w:szCs w:val="28"/>
        </w:rPr>
        <w:t>1251</w:t>
      </w:r>
      <w:r>
        <w:rPr>
          <w:rFonts w:ascii="Times New Roman" w:hAnsi="Times New Roman" w:cs="Times New Roman"/>
          <w:sz w:val="28"/>
          <w:szCs w:val="28"/>
        </w:rPr>
        <w:t>, представленная на рис.1.1.</w:t>
      </w:r>
    </w:p>
    <w:p w:rsidR="008B683D" w:rsidRDefault="008B683D" w:rsidP="008B68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9A2F27" wp14:editId="7E0FD557">
            <wp:extent cx="5472254" cy="5181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417" cy="51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3D" w:rsidRDefault="008B683D" w:rsidP="008B68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Алфавит вводных символов</w:t>
      </w:r>
    </w:p>
    <w:p w:rsidR="00504BD9" w:rsidRDefault="00504BD9" w:rsidP="00504BD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04BD9" w:rsidRDefault="00504BD9" w:rsidP="00504BD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04BD9" w:rsidRDefault="00504BD9" w:rsidP="00504BD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B683D" w:rsidRPr="008B683D" w:rsidRDefault="008B683D" w:rsidP="008B683D">
      <w:pPr>
        <w:pStyle w:val="a3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19407919"/>
      <w:r w:rsidRPr="008B683D">
        <w:rPr>
          <w:rFonts w:ascii="Times New Roman" w:hAnsi="Times New Roman" w:cs="Times New Roman"/>
          <w:b/>
          <w:sz w:val="28"/>
          <w:szCs w:val="28"/>
        </w:rPr>
        <w:t>1.5</w:t>
      </w:r>
      <w:bookmarkStart w:id="19" w:name="_Toc58769434"/>
      <w:bookmarkStart w:id="20" w:name="_Toc58778308"/>
      <w:r w:rsidRPr="008B683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Типы данных</w:t>
      </w:r>
      <w:bookmarkEnd w:id="18"/>
      <w:bookmarkEnd w:id="19"/>
      <w:bookmarkEnd w:id="20"/>
    </w:p>
    <w:p w:rsidR="008B683D" w:rsidRDefault="008B683D" w:rsidP="001A3BF6">
      <w:pPr>
        <w:pStyle w:val="a3"/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:rsidR="008B683D" w:rsidRDefault="008B683D" w:rsidP="008B683D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A10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реализованы 2 фундаментальных типа данных</w:t>
      </w:r>
      <w:r w:rsidRPr="00A109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целочисленный, строковый. Описание типов приведено в таблице 1.2.</w:t>
      </w:r>
    </w:p>
    <w:p w:rsidR="008B683D" w:rsidRDefault="008B683D" w:rsidP="008B68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A1095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7336"/>
      </w:tblGrid>
      <w:tr w:rsidR="008B683D" w:rsidTr="00FC4FF5">
        <w:tc>
          <w:tcPr>
            <w:tcW w:w="2689" w:type="dxa"/>
          </w:tcPr>
          <w:p w:rsidR="008B683D" w:rsidRPr="00A1095C" w:rsidRDefault="008B683D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7336" w:type="dxa"/>
          </w:tcPr>
          <w:p w:rsidR="008B683D" w:rsidRDefault="008B683D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</w:t>
            </w:r>
          </w:p>
        </w:tc>
      </w:tr>
      <w:tr w:rsidR="008B683D" w:rsidTr="00FC4FF5">
        <w:tc>
          <w:tcPr>
            <w:tcW w:w="2689" w:type="dxa"/>
          </w:tcPr>
          <w:p w:rsidR="008B683D" w:rsidRPr="00A1095C" w:rsidRDefault="008B683D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 w:rsidR="00B0053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</w:t>
            </w:r>
          </w:p>
        </w:tc>
        <w:tc>
          <w:tcPr>
            <w:tcW w:w="7336" w:type="dxa"/>
          </w:tcPr>
          <w:p w:rsidR="008B683D" w:rsidRDefault="008B683D" w:rsidP="00FC4FF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>вляется целочисленным типом данных. Этот тип данных занимает 4 байта. Предназначен для арифметических операций над числами. Инициализация по умолчанию: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B683D" w:rsidRPr="009B6C64" w:rsidRDefault="008B683D" w:rsidP="00FC4FF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</w:t>
            </w:r>
            <w:r w:rsidRPr="009B6C6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8B683D" w:rsidRPr="00381BA8" w:rsidRDefault="008B683D" w:rsidP="00FC4FF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оператор сложения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B683D" w:rsidRPr="00381BA8" w:rsidRDefault="008B683D" w:rsidP="00FC4FF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B683D" w:rsidRPr="00381BA8" w:rsidRDefault="008B683D" w:rsidP="00FC4FF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B683D" w:rsidRPr="00381BA8" w:rsidRDefault="008B683D" w:rsidP="00FC4FF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деления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B683D" w:rsidRDefault="008B683D" w:rsidP="00FC4FF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(бинарный) – оператор присваивания </w:t>
            </w:r>
          </w:p>
          <w:p w:rsidR="008B683D" w:rsidRDefault="008B683D" w:rsidP="00FC4FF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%(бинарный) – оператор деления по модулю </w:t>
            </w:r>
          </w:p>
          <w:p w:rsidR="000F5ADE" w:rsidRPr="007E23DC" w:rsidRDefault="000F5ADE" w:rsidP="00FC4FF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F5A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добавить</w:t>
            </w:r>
            <w:proofErr w:type="gramEnd"/>
          </w:p>
        </w:tc>
      </w:tr>
      <w:tr w:rsidR="008B683D" w:rsidTr="00FC4FF5">
        <w:tc>
          <w:tcPr>
            <w:tcW w:w="2689" w:type="dxa"/>
          </w:tcPr>
          <w:p w:rsidR="008B683D" w:rsidRPr="00F272A4" w:rsidRDefault="00F272A4" w:rsidP="00B0053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lastRenderedPageBreak/>
              <w:t>строковый</w:t>
            </w:r>
            <w:r w:rsidR="008B683D"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 </w:t>
            </w:r>
            <w:bookmarkStart w:id="21" w:name="_GoBack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="00B0053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troke</w:t>
            </w:r>
            <w:bookmarkEnd w:id="21"/>
          </w:p>
        </w:tc>
        <w:tc>
          <w:tcPr>
            <w:tcW w:w="7336" w:type="dxa"/>
          </w:tcPr>
          <w:p w:rsidR="008B683D" w:rsidRDefault="008B683D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:rsidR="008B683D" w:rsidRDefault="008B683D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строка нулевой длины “”.</w:t>
            </w:r>
          </w:p>
          <w:p w:rsidR="008B683D" w:rsidRPr="009E3407" w:rsidRDefault="008B683D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над данными строкового типа</w:t>
            </w:r>
            <w:r w:rsidRPr="009E34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8B683D" w:rsidRPr="009E3407" w:rsidRDefault="008B683D" w:rsidP="007E23D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(би</w:t>
            </w:r>
            <w:r w:rsidR="007E23DC">
              <w:rPr>
                <w:rFonts w:ascii="Times New Roman" w:hAnsi="Times New Roman" w:cs="Times New Roman"/>
                <w:sz w:val="28"/>
                <w:szCs w:val="28"/>
              </w:rPr>
              <w:t>нарный) – присваивание значения</w:t>
            </w:r>
          </w:p>
        </w:tc>
      </w:tr>
    </w:tbl>
    <w:p w:rsidR="00073FC1" w:rsidRPr="00B91053" w:rsidRDefault="007E23DC" w:rsidP="007E23DC">
      <w:pPr>
        <w:pStyle w:val="a3"/>
        <w:spacing w:before="360"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2" w:name="_Toc58769435"/>
      <w:bookmarkStart w:id="23" w:name="_Toc58778309"/>
      <w:bookmarkStart w:id="24" w:name="_Toc119407920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1.6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Преобразование типов данных</w:t>
      </w:r>
      <w:bookmarkEnd w:id="22"/>
      <w:bookmarkEnd w:id="23"/>
      <w:bookmarkEnd w:id="24"/>
    </w:p>
    <w:p w:rsidR="007E23DC" w:rsidRDefault="007E23DC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Преобразование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9E3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поддерживается, так как язык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5B12BF">
        <w:rPr>
          <w:rFonts w:ascii="Times New Roman" w:hAnsi="Times New Roman" w:cs="Times New Roman"/>
          <w:sz w:val="28"/>
          <w:szCs w:val="28"/>
        </w:rPr>
        <w:t>-2022 является</w:t>
      </w:r>
      <w:r>
        <w:rPr>
          <w:rFonts w:ascii="Times New Roman" w:hAnsi="Times New Roman" w:cs="Times New Roman"/>
          <w:sz w:val="28"/>
          <w:szCs w:val="28"/>
        </w:rPr>
        <w:t xml:space="preserve"> типизированным.</w:t>
      </w:r>
    </w:p>
    <w:p w:rsidR="007E23DC" w:rsidRDefault="007E23DC" w:rsidP="007E23DC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5" w:name="_Toc58769436"/>
      <w:bookmarkStart w:id="26" w:name="_Toc58778310"/>
      <w:bookmarkStart w:id="27" w:name="_Toc119407921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1.7 </w:t>
      </w:r>
      <w:r>
        <w:rPr>
          <w:rFonts w:ascii="Times New Roman" w:hAnsi="Times New Roman" w:cs="Times New Roman"/>
          <w:b/>
          <w:sz w:val="28"/>
          <w:szCs w:val="28"/>
        </w:rPr>
        <w:t>Идентификаторы</w:t>
      </w:r>
      <w:bookmarkEnd w:id="25"/>
      <w:bookmarkEnd w:id="26"/>
      <w:bookmarkEnd w:id="27"/>
    </w:p>
    <w:p w:rsidR="007E23DC" w:rsidRDefault="007E23DC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идентификаторов ограниченно максимальным размером таблицы идентификаторов</w:t>
      </w:r>
      <w:r w:rsidRPr="00197246">
        <w:rPr>
          <w:rFonts w:ascii="Times New Roman" w:hAnsi="Times New Roman" w:cs="Times New Roman"/>
          <w:sz w:val="28"/>
          <w:szCs w:val="28"/>
        </w:rPr>
        <w:t xml:space="preserve"> (4096).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Идентификаторы могут содержать символы как нижнего регистра, так и верхнего. Максимальн</w:t>
      </w:r>
      <w:r w:rsidR="000F5ADE">
        <w:rPr>
          <w:rFonts w:ascii="Times New Roman" w:hAnsi="Times New Roman" w:cs="Times New Roman"/>
          <w:sz w:val="28"/>
          <w:szCs w:val="28"/>
        </w:rPr>
        <w:t>ая длина идентификатора равна 10</w:t>
      </w:r>
      <w:r>
        <w:rPr>
          <w:rFonts w:ascii="Times New Roman" w:hAnsi="Times New Roman" w:cs="Times New Roman"/>
          <w:sz w:val="28"/>
          <w:szCs w:val="28"/>
        </w:rPr>
        <w:t xml:space="preserve"> символам. </w:t>
      </w:r>
      <w:r w:rsidRPr="00197246">
        <w:rPr>
          <w:rFonts w:ascii="Times New Roman" w:hAnsi="Times New Roman" w:cs="Times New Roman"/>
          <w:sz w:val="28"/>
          <w:szCs w:val="28"/>
        </w:rPr>
        <w:t>Идентификаторы, объявленные внутри функционального блока, получают префикс, идентичный имени функции, внутри которой они объявлены.</w:t>
      </w:r>
      <w:r>
        <w:rPr>
          <w:rFonts w:ascii="Times New Roman" w:hAnsi="Times New Roman" w:cs="Times New Roman"/>
          <w:sz w:val="28"/>
          <w:szCs w:val="28"/>
        </w:rPr>
        <w:t xml:space="preserve"> Данные правила действуют для всех идентификаторов. Зарезервированные идентификаторы не предусмотрены. Идентификаторы не должны совпадать с ключевыми словами. Типы идентификаторов</w:t>
      </w:r>
      <w:r w:rsidRPr="0092468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имя переменной, имя функции, параметр функции. </w:t>
      </w:r>
    </w:p>
    <w:p w:rsidR="007E23DC" w:rsidRPr="00686530" w:rsidRDefault="007E23DC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составления идентификатора</w:t>
      </w:r>
      <w:r w:rsidRPr="00686530">
        <w:rPr>
          <w:rFonts w:ascii="Times New Roman" w:hAnsi="Times New Roman" w:cs="Times New Roman"/>
          <w:sz w:val="28"/>
          <w:szCs w:val="28"/>
        </w:rPr>
        <w:t>:</w:t>
      </w:r>
    </w:p>
    <w:p w:rsidR="007E23DC" w:rsidRDefault="007E23DC" w:rsidP="007E23DC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F5ADE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gramStart"/>
      <w:r w:rsidRPr="000F5ADE">
        <w:rPr>
          <w:rFonts w:ascii="Times New Roman" w:hAnsi="Times New Roman" w:cs="Times New Roman"/>
          <w:sz w:val="28"/>
          <w:szCs w:val="28"/>
          <w:highlight w:val="yellow"/>
        </w:rPr>
        <w:t>идентификатор</w:t>
      </w:r>
      <w:proofErr w:type="gramEnd"/>
      <w:r w:rsidRPr="000F5ADE">
        <w:rPr>
          <w:rFonts w:ascii="Times New Roman" w:hAnsi="Times New Roman" w:cs="Times New Roman"/>
          <w:sz w:val="28"/>
          <w:szCs w:val="28"/>
          <w:highlight w:val="yellow"/>
        </w:rPr>
        <w:t>&gt; ::= &lt;прописная буква латинского алфавита&gt;</w:t>
      </w:r>
    </w:p>
    <w:p w:rsidR="00D32C80" w:rsidRDefault="00D32C80" w:rsidP="00504BD9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8" w:name="_Toc119407922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1.8 </w:t>
      </w:r>
      <w:r w:rsidRPr="00D32C80">
        <w:rPr>
          <w:rFonts w:ascii="Times New Roman" w:hAnsi="Times New Roman" w:cs="Times New Roman"/>
          <w:b/>
          <w:sz w:val="28"/>
          <w:szCs w:val="28"/>
          <w:lang w:val="be-BY"/>
        </w:rPr>
        <w:t>Л</w:t>
      </w:r>
      <w:proofErr w:type="spellStart"/>
      <w:r w:rsidRPr="00D32C80">
        <w:rPr>
          <w:rFonts w:ascii="Times New Roman" w:hAnsi="Times New Roman" w:cs="Times New Roman"/>
          <w:b/>
          <w:sz w:val="28"/>
          <w:szCs w:val="28"/>
        </w:rPr>
        <w:t>итералы</w:t>
      </w:r>
      <w:bookmarkEnd w:id="28"/>
      <w:proofErr w:type="spellEnd"/>
    </w:p>
    <w:p w:rsidR="00D32C80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 w:rsidRPr="00F148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Имеются литералы</w:t>
      </w:r>
      <w:r w:rsidRPr="00D32C8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целочисленные литералы десятичного представления, а так же строковые литералы.</w:t>
      </w:r>
      <w:r w:rsidRPr="00F14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Подробное описание литералов языка </w:t>
      </w:r>
      <w:r w:rsidR="00F272A4"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F272A4">
        <w:rPr>
          <w:rFonts w:ascii="Times New Roman" w:hAnsi="Times New Roman" w:cs="Times New Roman"/>
          <w:sz w:val="28"/>
          <w:szCs w:val="28"/>
        </w:rPr>
        <w:t>-2022</w:t>
      </w:r>
      <w:r w:rsidRPr="00F14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таблице  1.3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D32C80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32C80" w:rsidRDefault="00D32C80" w:rsidP="00D32C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Литералы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D32C80" w:rsidTr="00FC4FF5">
        <w:tc>
          <w:tcPr>
            <w:tcW w:w="3539" w:type="dxa"/>
          </w:tcPr>
          <w:p w:rsidR="00D32C80" w:rsidRDefault="00D32C80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</w:p>
        </w:tc>
        <w:tc>
          <w:tcPr>
            <w:tcW w:w="6486" w:type="dxa"/>
          </w:tcPr>
          <w:p w:rsidR="00D32C80" w:rsidRDefault="00D32C80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D32C80" w:rsidTr="00FC4FF5">
        <w:tc>
          <w:tcPr>
            <w:tcW w:w="3539" w:type="dxa"/>
          </w:tcPr>
          <w:p w:rsidR="00D32C80" w:rsidRDefault="00D32C80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литералы в десятичном представлении </w:t>
            </w:r>
          </w:p>
        </w:tc>
        <w:tc>
          <w:tcPr>
            <w:tcW w:w="6486" w:type="dxa"/>
          </w:tcPr>
          <w:p w:rsidR="00D32C80" w:rsidRDefault="00D32C80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цифр 0…9 с предшествующим знаком минус или без него (знак минус не отделяется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пробелом)</w:t>
            </w:r>
            <w:r w:rsidR="007A1206" w:rsidRPr="007A12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добавить</w:t>
            </w:r>
            <w:proofErr w:type="gramEnd"/>
            <w:r w:rsidR="007A1206" w:rsidRPr="007A12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представ</w:t>
            </w:r>
          </w:p>
        </w:tc>
      </w:tr>
      <w:tr w:rsidR="00D32C80" w:rsidTr="00FC4FF5">
        <w:tc>
          <w:tcPr>
            <w:tcW w:w="3539" w:type="dxa"/>
          </w:tcPr>
          <w:p w:rsidR="00D32C80" w:rsidRPr="007D53D2" w:rsidRDefault="00D32C80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Строковые литералы </w:t>
            </w:r>
          </w:p>
        </w:tc>
        <w:tc>
          <w:tcPr>
            <w:tcW w:w="6486" w:type="dxa"/>
          </w:tcPr>
          <w:p w:rsidR="00D32C80" w:rsidRDefault="00D32C80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символов алфавита языка, заключенных в двойные кавычки</w:t>
            </w:r>
          </w:p>
        </w:tc>
      </w:tr>
    </w:tbl>
    <w:p w:rsidR="00D32C80" w:rsidRDefault="00D32C80" w:rsidP="00D32C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32C80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целочисленные литералы</w:t>
      </w:r>
      <w:r w:rsidRPr="007D53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 могут начинаться с 0, если их значение не 0; если литерал отрицательный, после знака </w:t>
      </w:r>
      <w:r w:rsidRPr="007D53D2">
        <w:rPr>
          <w:rFonts w:ascii="Times New Roman" w:hAnsi="Times New Roman" w:cs="Times New Roman"/>
          <w:sz w:val="28"/>
          <w:szCs w:val="28"/>
        </w:rPr>
        <w:t xml:space="preserve">“-” </w:t>
      </w:r>
      <w:r>
        <w:rPr>
          <w:rFonts w:ascii="Times New Roman" w:hAnsi="Times New Roman" w:cs="Times New Roman"/>
          <w:sz w:val="28"/>
          <w:szCs w:val="28"/>
        </w:rPr>
        <w:t xml:space="preserve">не может идти 0. </w:t>
      </w:r>
      <w:r w:rsidR="007A1206" w:rsidRPr="007A1206">
        <w:rPr>
          <w:rFonts w:ascii="Times New Roman" w:hAnsi="Times New Roman" w:cs="Times New Roman"/>
          <w:sz w:val="28"/>
          <w:szCs w:val="28"/>
          <w:highlight w:val="yellow"/>
        </w:rPr>
        <w:t>Подумать над -</w:t>
      </w:r>
      <w:r w:rsidR="007A12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C80" w:rsidRDefault="00D32C80" w:rsidP="00D32C80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9" w:name="_Toc119407923"/>
      <w:r w:rsidRPr="005B12BF">
        <w:rPr>
          <w:rFonts w:ascii="Times New Roman" w:hAnsi="Times New Roman" w:cs="Times New Roman"/>
          <w:b/>
          <w:sz w:val="28"/>
          <w:szCs w:val="28"/>
        </w:rPr>
        <w:lastRenderedPageBreak/>
        <w:t>1.9</w:t>
      </w:r>
      <w:bookmarkStart w:id="30" w:name="_Toc58769438"/>
      <w:bookmarkStart w:id="31" w:name="_Toc58778312"/>
      <w:r w:rsidRPr="00D32C80">
        <w:rPr>
          <w:rFonts w:ascii="Times New Roman" w:hAnsi="Times New Roman" w:cs="Times New Roman"/>
          <w:b/>
          <w:sz w:val="28"/>
          <w:szCs w:val="28"/>
        </w:rPr>
        <w:t xml:space="preserve"> Объявление данных</w:t>
      </w:r>
      <w:bookmarkEnd w:id="29"/>
      <w:bookmarkEnd w:id="30"/>
      <w:bookmarkEnd w:id="31"/>
    </w:p>
    <w:p w:rsidR="00D32C80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 w:rsidR="00B00531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которого указывается тип данных и имя идентификатора.</w:t>
      </w:r>
    </w:p>
    <w:p w:rsidR="00D32C80" w:rsidRPr="00FD15D7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объявления числового типа данных с инициализации</w:t>
      </w:r>
      <w:r w:rsidRPr="00FD15D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32C80" w:rsidRPr="005B12BF" w:rsidRDefault="00B00531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proofErr w:type="gramEnd"/>
      <w:r w:rsidR="00D32C80" w:rsidRPr="005B12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C80" w:rsidRPr="00FD15D7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D32C80" w:rsidRPr="005B12BF">
        <w:rPr>
          <w:rFonts w:ascii="Times New Roman" w:hAnsi="Times New Roman" w:cs="Times New Roman"/>
          <w:sz w:val="28"/>
          <w:szCs w:val="28"/>
        </w:rPr>
        <w:t xml:space="preserve"> </w:t>
      </w:r>
      <w:r w:rsidR="00D32C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32C80" w:rsidRPr="005B12BF">
        <w:rPr>
          <w:rFonts w:ascii="Times New Roman" w:hAnsi="Times New Roman" w:cs="Times New Roman"/>
          <w:sz w:val="28"/>
          <w:szCs w:val="28"/>
        </w:rPr>
        <w:t xml:space="preserve"> = 14;</w:t>
      </w:r>
    </w:p>
    <w:p w:rsidR="00D32C80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объявления строкового типа данных с инициализацией</w:t>
      </w:r>
      <w:r w:rsidRPr="00FD15D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32C80" w:rsidRPr="004716AE" w:rsidRDefault="00B00531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proofErr w:type="gramEnd"/>
      <w:r w:rsidR="00D32C80" w:rsidRPr="004716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2C80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="00F272A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D32C80" w:rsidRPr="00471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2C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D32C80" w:rsidRPr="004716AE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="00D32C80">
        <w:rPr>
          <w:rFonts w:ascii="Times New Roman" w:hAnsi="Times New Roman" w:cs="Times New Roman"/>
          <w:sz w:val="28"/>
          <w:szCs w:val="28"/>
        </w:rPr>
        <w:t>привет</w:t>
      </w:r>
      <w:r w:rsidR="00D32C80" w:rsidRPr="00471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2C80">
        <w:rPr>
          <w:rFonts w:ascii="Times New Roman" w:hAnsi="Times New Roman" w:cs="Times New Roman"/>
          <w:sz w:val="28"/>
          <w:szCs w:val="28"/>
        </w:rPr>
        <w:t>мир</w:t>
      </w:r>
      <w:r w:rsidR="00D32C80" w:rsidRPr="004716A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D32C80" w:rsidRDefault="00D32C80" w:rsidP="00D32C80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D15D7">
        <w:rPr>
          <w:rFonts w:ascii="Times New Roman" w:hAnsi="Times New Roman" w:cs="Times New Roman"/>
          <w:sz w:val="28"/>
          <w:szCs w:val="28"/>
        </w:rPr>
        <w:t>Для объявления функций и</w:t>
      </w:r>
      <w:r>
        <w:rPr>
          <w:rFonts w:ascii="Times New Roman" w:hAnsi="Times New Roman" w:cs="Times New Roman"/>
          <w:sz w:val="28"/>
          <w:szCs w:val="28"/>
        </w:rPr>
        <w:t xml:space="preserve">спользуется ключевое слово </w:t>
      </w:r>
      <w:proofErr w:type="spellStart"/>
      <w:r w:rsidRPr="00FD15D7">
        <w:rPr>
          <w:rFonts w:ascii="Times New Roman" w:hAnsi="Times New Roman" w:cs="Times New Roman"/>
          <w:b/>
          <w:sz w:val="28"/>
          <w:szCs w:val="28"/>
        </w:rPr>
        <w:t>func</w:t>
      </w:r>
      <w:proofErr w:type="spellEnd"/>
      <w:r w:rsidRPr="00FD15D7">
        <w:rPr>
          <w:rFonts w:ascii="Times New Roman" w:hAnsi="Times New Roman" w:cs="Times New Roman"/>
          <w:sz w:val="28"/>
          <w:szCs w:val="28"/>
        </w:rPr>
        <w:t>, перед к</w:t>
      </w:r>
      <w:r>
        <w:rPr>
          <w:rFonts w:ascii="Times New Roman" w:hAnsi="Times New Roman" w:cs="Times New Roman"/>
          <w:sz w:val="28"/>
          <w:szCs w:val="28"/>
        </w:rPr>
        <w:t>оторым указывается тип функции</w:t>
      </w:r>
      <w:r w:rsidRPr="00FD15D7">
        <w:rPr>
          <w:rFonts w:ascii="Times New Roman" w:hAnsi="Times New Roman" w:cs="Times New Roman"/>
          <w:sz w:val="28"/>
          <w:szCs w:val="28"/>
        </w:rPr>
        <w:t>. Далее обязателен список параметров и тело функции.</w:t>
      </w:r>
    </w:p>
    <w:p w:rsidR="00F272A4" w:rsidRPr="00B91053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2" w:name="_Toc58769439"/>
      <w:bookmarkStart w:id="33" w:name="_Toc58778313"/>
      <w:bookmarkStart w:id="34" w:name="_Toc119407924"/>
      <w:r>
        <w:rPr>
          <w:rFonts w:ascii="Times New Roman" w:hAnsi="Times New Roman" w:cs="Times New Roman"/>
          <w:b/>
          <w:sz w:val="28"/>
          <w:szCs w:val="28"/>
        </w:rPr>
        <w:t xml:space="preserve">1.10 </w:t>
      </w:r>
      <w:r w:rsidRPr="001252ED">
        <w:rPr>
          <w:rFonts w:ascii="Times New Roman" w:hAnsi="Times New Roman" w:cs="Times New Roman"/>
          <w:b/>
          <w:sz w:val="28"/>
          <w:szCs w:val="28"/>
        </w:rPr>
        <w:t>Инициализация данных</w:t>
      </w:r>
      <w:bookmarkEnd w:id="32"/>
      <w:bookmarkEnd w:id="33"/>
      <w:bookmarkEnd w:id="34"/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E3F61">
        <w:rPr>
          <w:rFonts w:ascii="Times New Roman" w:hAnsi="Times New Roman" w:cs="Times New Roman"/>
          <w:sz w:val="28"/>
          <w:szCs w:val="28"/>
        </w:rPr>
        <w:t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</w:t>
      </w:r>
      <w:r>
        <w:rPr>
          <w:rFonts w:ascii="Times New Roman" w:hAnsi="Times New Roman" w:cs="Times New Roman"/>
          <w:sz w:val="28"/>
          <w:szCs w:val="28"/>
        </w:rPr>
        <w:t xml:space="preserve"> Объектами-инициализаторами могут быть только идентификаторы и литералы. При объявлении переменные инициализируются значением по умолчанию. Для </w:t>
      </w:r>
      <w:r w:rsidRPr="000029A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002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0, для </w:t>
      </w:r>
      <w:r w:rsidRPr="000029AC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002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строка нулевой длины </w:t>
      </w:r>
      <w:r w:rsidRPr="000029AC">
        <w:rPr>
          <w:rFonts w:ascii="Times New Roman" w:hAnsi="Times New Roman" w:cs="Times New Roman"/>
          <w:sz w:val="28"/>
          <w:szCs w:val="28"/>
        </w:rPr>
        <w:t>(“”).</w:t>
      </w:r>
    </w:p>
    <w:p w:rsidR="00F272A4" w:rsidRPr="00F272A4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5" w:name="_Toc119407925"/>
      <w:r w:rsidRPr="00F272A4">
        <w:rPr>
          <w:rFonts w:ascii="Times New Roman" w:hAnsi="Times New Roman" w:cs="Times New Roman"/>
          <w:b/>
          <w:sz w:val="28"/>
          <w:szCs w:val="28"/>
        </w:rPr>
        <w:t>1.11</w:t>
      </w:r>
      <w:bookmarkStart w:id="36" w:name="_Toc58769440"/>
      <w:bookmarkStart w:id="37" w:name="_Toc58778314"/>
      <w:r w:rsidRPr="00F272A4">
        <w:rPr>
          <w:rFonts w:ascii="Times New Roman" w:hAnsi="Times New Roman" w:cs="Times New Roman"/>
          <w:b/>
          <w:sz w:val="28"/>
          <w:szCs w:val="28"/>
        </w:rPr>
        <w:t xml:space="preserve"> Инструкции языка</w:t>
      </w:r>
      <w:bookmarkEnd w:id="35"/>
      <w:bookmarkEnd w:id="36"/>
      <w:bookmarkEnd w:id="37"/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002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 1.4.</w:t>
      </w:r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272A4" w:rsidRDefault="00F272A4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Инструкции языка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F272A4" w:rsidTr="00FC4FF5">
        <w:tc>
          <w:tcPr>
            <w:tcW w:w="3397" w:type="dxa"/>
          </w:tcPr>
          <w:p w:rsidR="00F272A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28" w:type="dxa"/>
          </w:tcPr>
          <w:p w:rsidR="00F272A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F272A4" w:rsidTr="00FC4FF5">
        <w:tc>
          <w:tcPr>
            <w:tcW w:w="3397" w:type="dxa"/>
          </w:tcPr>
          <w:p w:rsidR="00F272A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:rsidR="00F272A4" w:rsidRPr="0014200B" w:rsidRDefault="00B00531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New </w:t>
            </w:r>
            <w:r w:rsidR="00F27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F272A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F27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</w:t>
            </w:r>
            <w:r w:rsidR="00F272A4">
              <w:t xml:space="preserve"> </w:t>
            </w:r>
            <w:proofErr w:type="spellStart"/>
            <w:r w:rsidR="00F272A4" w:rsidRPr="001420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="00F272A4" w:rsidRPr="001420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27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F272A4" w:rsidTr="00FC4FF5">
        <w:tc>
          <w:tcPr>
            <w:tcW w:w="3397" w:type="dxa"/>
          </w:tcPr>
          <w:p w:rsidR="00F272A4" w:rsidRPr="0014200B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значения из функции</w:t>
            </w:r>
          </w:p>
        </w:tc>
        <w:tc>
          <w:tcPr>
            <w:tcW w:w="6628" w:type="dxa"/>
          </w:tcPr>
          <w:p w:rsidR="00F272A4" w:rsidRPr="0014200B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6C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|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F272A4" w:rsidTr="00FC4FF5">
        <w:tc>
          <w:tcPr>
            <w:tcW w:w="3397" w:type="dxa"/>
          </w:tcPr>
          <w:p w:rsidR="00F272A4" w:rsidRPr="0014200B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данных </w:t>
            </w:r>
          </w:p>
        </w:tc>
        <w:tc>
          <w:tcPr>
            <w:tcW w:w="6628" w:type="dxa"/>
          </w:tcPr>
          <w:p w:rsidR="00F272A4" w:rsidRPr="0014200B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6C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|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F272A4" w:rsidTr="00FC4FF5">
        <w:tc>
          <w:tcPr>
            <w:tcW w:w="3397" w:type="dxa"/>
          </w:tcPr>
          <w:p w:rsidR="00F272A4" w:rsidRPr="0014200B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628" w:type="dxa"/>
          </w:tcPr>
          <w:p w:rsidR="00F272A4" w:rsidRPr="0014200B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параметров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F272A4" w:rsidTr="00FC4FF5">
        <w:tc>
          <w:tcPr>
            <w:tcW w:w="3397" w:type="dxa"/>
          </w:tcPr>
          <w:p w:rsidR="00F272A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Присваивание </w:t>
            </w:r>
          </w:p>
        </w:tc>
        <w:tc>
          <w:tcPr>
            <w:tcW w:w="6628" w:type="dxa"/>
          </w:tcPr>
          <w:p w:rsidR="00F272A4" w:rsidRPr="009B6C6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6C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Start"/>
            <w:r w:rsidRPr="009B6C64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gramEnd"/>
            <w:r w:rsidRPr="009B6C6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9B6C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9B6C6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F272A4" w:rsidRPr="00F272A4" w:rsidRDefault="00F272A4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1C0B">
              <w:rPr>
                <w:rFonts w:ascii="Times New Roman" w:hAnsi="Times New Roman" w:cs="Times New Roman"/>
                <w:sz w:val="28"/>
                <w:szCs w:val="28"/>
              </w:rPr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8" w:name="_Toc58769441"/>
      <w:bookmarkStart w:id="39" w:name="_Toc58778315"/>
      <w:bookmarkStart w:id="40" w:name="_Toc119407926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1.12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B6C64">
        <w:rPr>
          <w:rFonts w:ascii="Times New Roman" w:hAnsi="Times New Roman" w:cs="Times New Roman"/>
          <w:b/>
          <w:sz w:val="28"/>
          <w:szCs w:val="28"/>
        </w:rPr>
        <w:t>Операции языка</w:t>
      </w:r>
      <w:bookmarkEnd w:id="38"/>
      <w:bookmarkEnd w:id="39"/>
      <w:bookmarkEnd w:id="40"/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E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приоритет представлен в таблице 1.5.</w:t>
      </w:r>
    </w:p>
    <w:p w:rsidR="00F272A4" w:rsidRPr="00061CEE" w:rsidRDefault="00F272A4" w:rsidP="00F272A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Операции языка </w:t>
      </w:r>
      <w:r w:rsidR="00AD0B64">
        <w:rPr>
          <w:rFonts w:ascii="Times New Roman" w:hAnsi="Times New Roman" w:cs="Times New Roman"/>
          <w:sz w:val="28"/>
          <w:szCs w:val="28"/>
          <w:lang w:val="en-US"/>
        </w:rPr>
        <w:t>SVA-2022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3341"/>
        <w:gridCol w:w="6719"/>
      </w:tblGrid>
      <w:tr w:rsidR="00F272A4" w:rsidTr="00FC4FF5">
        <w:tc>
          <w:tcPr>
            <w:tcW w:w="3341" w:type="dxa"/>
          </w:tcPr>
          <w:p w:rsidR="00F272A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оператора </w:t>
            </w:r>
          </w:p>
        </w:tc>
        <w:tc>
          <w:tcPr>
            <w:tcW w:w="6719" w:type="dxa"/>
          </w:tcPr>
          <w:p w:rsidR="00F272A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F272A4" w:rsidTr="00FC4FF5">
        <w:tc>
          <w:tcPr>
            <w:tcW w:w="3341" w:type="dxa"/>
          </w:tcPr>
          <w:p w:rsidR="00F272A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Арифметические </w:t>
            </w:r>
          </w:p>
        </w:tc>
        <w:tc>
          <w:tcPr>
            <w:tcW w:w="6719" w:type="dxa"/>
          </w:tcPr>
          <w:p w:rsidR="00F272A4" w:rsidRPr="00E4551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5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(приоритет </w:t>
            </w:r>
            <w:r w:rsidRPr="00AF6C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272A4" w:rsidRPr="00E4551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5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разность (приоритет </w:t>
            </w:r>
            <w:r w:rsidRPr="00AF6C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F272A4" w:rsidRPr="00E4551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5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умножение (приоритет </w:t>
            </w:r>
            <w:r w:rsidRPr="004716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272A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2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деление (приоритет </w:t>
            </w:r>
            <w:r w:rsidRPr="004716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272A4" w:rsidRPr="00E402B7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2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%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деление по модулю (приоритет </w:t>
            </w:r>
            <w:r w:rsidRPr="00AF6CC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272A4" w:rsidTr="00FC4FF5">
        <w:tc>
          <w:tcPr>
            <w:tcW w:w="3341" w:type="dxa"/>
          </w:tcPr>
          <w:p w:rsidR="00F272A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Логические </w:t>
            </w:r>
          </w:p>
        </w:tc>
        <w:tc>
          <w:tcPr>
            <w:tcW w:w="6719" w:type="dxa"/>
          </w:tcPr>
          <w:p w:rsidR="00F272A4" w:rsidRPr="00061CEE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CEE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061CE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61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(приоритет 4)</w:t>
            </w:r>
          </w:p>
          <w:p w:rsidR="00F272A4" w:rsidRPr="00061CEE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61C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(приоритет 4)</w:t>
            </w:r>
          </w:p>
          <w:p w:rsidR="00F272A4" w:rsidRPr="00061CEE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CEE">
              <w:rPr>
                <w:rFonts w:ascii="Times New Roman" w:hAnsi="Times New Roman" w:cs="Times New Roman"/>
                <w:b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не равно (приоритет 5)</w:t>
            </w:r>
          </w:p>
          <w:p w:rsidR="00F272A4" w:rsidRPr="00061CEE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CEE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больше или равно (приоритет 4)</w:t>
            </w:r>
          </w:p>
          <w:p w:rsidR="00F272A4" w:rsidRPr="00E402B7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61CEE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  (приоритет 4)</w:t>
            </w:r>
          </w:p>
        </w:tc>
      </w:tr>
    </w:tbl>
    <w:p w:rsidR="00F272A4" w:rsidRDefault="00F272A4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73FC1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повышения приоритета выполнения операций используются круглые скобки </w:t>
      </w:r>
      <w:proofErr w:type="gramStart"/>
      <w:r w:rsidRPr="00BA5B67">
        <w:rPr>
          <w:rFonts w:ascii="Times New Roman" w:hAnsi="Times New Roman" w:cs="Times New Roman"/>
          <w:sz w:val="28"/>
          <w:szCs w:val="28"/>
        </w:rPr>
        <w:t>“( )</w:t>
      </w:r>
      <w:proofErr w:type="gramEnd"/>
      <w:r w:rsidRPr="00BA5B6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72A4" w:rsidRPr="0042110F" w:rsidRDefault="00F272A4" w:rsidP="00F272A4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1" w:name="_Toc58769442"/>
      <w:bookmarkStart w:id="42" w:name="_Toc58778316"/>
      <w:bookmarkStart w:id="43" w:name="_Toc119407927"/>
      <w:r w:rsidRPr="00BA5B67"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41"/>
      <w:bookmarkEnd w:id="42"/>
      <w:bookmarkEnd w:id="4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72A4" w:rsidRPr="00BA5B67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:rsidR="00F272A4" w:rsidRPr="00BA5B67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1.</w:t>
      </w:r>
      <w:r w:rsidRPr="00BA5B67">
        <w:rPr>
          <w:rFonts w:ascii="Times New Roman" w:hAnsi="Times New Roman" w:cs="Times New Roman"/>
          <w:sz w:val="28"/>
          <w:szCs w:val="28"/>
        </w:rPr>
        <w:tab/>
        <w:t>Допускается использовать скобки для смены приоритета операций;</w:t>
      </w:r>
    </w:p>
    <w:p w:rsidR="00F272A4" w:rsidRPr="00BA5B67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2.</w:t>
      </w:r>
      <w:r w:rsidRPr="00BA5B67">
        <w:rPr>
          <w:rFonts w:ascii="Times New Roman" w:hAnsi="Times New Roman" w:cs="Times New Roman"/>
          <w:sz w:val="28"/>
          <w:szCs w:val="28"/>
        </w:rPr>
        <w:tab/>
        <w:t>Выражение записывается в строку без переносов;</w:t>
      </w:r>
    </w:p>
    <w:p w:rsidR="00F272A4" w:rsidRPr="00BA5B67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3.</w:t>
      </w:r>
      <w:r w:rsidRPr="00BA5B67">
        <w:rPr>
          <w:rFonts w:ascii="Times New Roman" w:hAnsi="Times New Roman" w:cs="Times New Roman"/>
          <w:sz w:val="28"/>
          <w:szCs w:val="28"/>
        </w:rPr>
        <w:tab/>
        <w:t>Использование двух подряд идущих операторов не допускается;</w:t>
      </w:r>
    </w:p>
    <w:p w:rsidR="00F272A4" w:rsidRPr="00BA5B67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4.</w:t>
      </w:r>
      <w:r w:rsidRPr="00BA5B67">
        <w:rPr>
          <w:rFonts w:ascii="Times New Roman" w:hAnsi="Times New Roman" w:cs="Times New Roman"/>
          <w:sz w:val="28"/>
          <w:szCs w:val="28"/>
        </w:rPr>
        <w:tab/>
        <w:t>Допускается использовать в выражении вызов функции, вычисляющей и возвращающей целочисленное значение.</w:t>
      </w:r>
    </w:p>
    <w:p w:rsidR="00F272A4" w:rsidRPr="00B91053" w:rsidRDefault="00F272A4" w:rsidP="00F272A4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4" w:name="_Toc58769443"/>
      <w:bookmarkStart w:id="45" w:name="_Toc58778317"/>
      <w:bookmarkStart w:id="46" w:name="_Toc119407928"/>
      <w:r w:rsidRPr="00BA5B67">
        <w:rPr>
          <w:rFonts w:ascii="Times New Roman" w:hAnsi="Times New Roman" w:cs="Times New Roman"/>
          <w:b/>
          <w:sz w:val="28"/>
          <w:szCs w:val="28"/>
        </w:rPr>
        <w:t>Конструкции языка</w:t>
      </w:r>
      <w:bookmarkEnd w:id="44"/>
      <w:bookmarkEnd w:id="45"/>
      <w:bookmarkEnd w:id="46"/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BA5B67">
        <w:rPr>
          <w:rFonts w:ascii="Times New Roman" w:hAnsi="Times New Roman" w:cs="Times New Roman"/>
          <w:sz w:val="28"/>
          <w:szCs w:val="28"/>
        </w:rPr>
        <w:t xml:space="preserve"> 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</w:t>
      </w:r>
      <w:r w:rsidRPr="00BA5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1.6.</w:t>
      </w:r>
    </w:p>
    <w:p w:rsidR="00F272A4" w:rsidRDefault="00F272A4" w:rsidP="00F272A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SVA-2022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620"/>
      </w:tblGrid>
      <w:tr w:rsidR="00F272A4" w:rsidTr="00FC4FF5">
        <w:tc>
          <w:tcPr>
            <w:tcW w:w="2405" w:type="dxa"/>
          </w:tcPr>
          <w:p w:rsidR="00F272A4" w:rsidRPr="00995C29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620" w:type="dxa"/>
          </w:tcPr>
          <w:p w:rsidR="00F272A4" w:rsidRPr="00995C29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</w:t>
            </w:r>
          </w:p>
        </w:tc>
      </w:tr>
      <w:tr w:rsidR="00F272A4" w:rsidTr="00FC4FF5">
        <w:tc>
          <w:tcPr>
            <w:tcW w:w="2405" w:type="dxa"/>
          </w:tcPr>
          <w:p w:rsidR="00F272A4" w:rsidRPr="00995C29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620" w:type="dxa"/>
          </w:tcPr>
          <w:p w:rsidR="00F272A4" w:rsidRPr="00995C29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</w:p>
          <w:p w:rsidR="00F272A4" w:rsidRPr="00995C29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</w:p>
          <w:p w:rsidR="00F272A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F272A4" w:rsidRPr="00995C29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]</w:t>
            </w:r>
          </w:p>
        </w:tc>
      </w:tr>
      <w:tr w:rsidR="00F272A4" w:rsidTr="00FC4FF5">
        <w:tc>
          <w:tcPr>
            <w:tcW w:w="2405" w:type="dxa"/>
          </w:tcPr>
          <w:p w:rsidR="00F272A4" w:rsidRPr="00995C29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7620" w:type="dxa"/>
          </w:tcPr>
          <w:p w:rsidR="00F272A4" w:rsidRPr="00995C29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Start"/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gramEnd"/>
            <w:r w:rsidRPr="00995C29">
              <w:rPr>
                <w:rFonts w:ascii="Times New Roman" w:hAnsi="Times New Roman" w:cs="Times New Roman"/>
                <w:sz w:val="28"/>
                <w:szCs w:val="28"/>
              </w:rPr>
              <w:t xml:space="preserve"> данных&gt; </w:t>
            </w:r>
            <w:proofErr w:type="spellStart"/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(&lt;тип&gt; &lt;идентификатор&gt;, ...)</w:t>
            </w:r>
          </w:p>
          <w:p w:rsidR="00F272A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</w:p>
          <w:p w:rsidR="00F272A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F272A4" w:rsidRPr="00995C29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proofErr w:type="spellStart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литерал</w:t>
            </w:r>
            <w:proofErr w:type="spellEnd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:rsidR="00F272A4" w:rsidRPr="00995C29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]</w:t>
            </w:r>
          </w:p>
        </w:tc>
      </w:tr>
    </w:tbl>
    <w:p w:rsidR="00F272A4" w:rsidRDefault="00F272A4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272A4" w:rsidRDefault="00F272A4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272A4" w:rsidRPr="00197246" w:rsidRDefault="00F272A4" w:rsidP="00F272A4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7" w:name="_Toc58769444"/>
      <w:bookmarkStart w:id="48" w:name="_Toc58778318"/>
      <w:bookmarkStart w:id="49" w:name="_Toc119407929"/>
      <w:r w:rsidRPr="00215BCC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  <w:bookmarkEnd w:id="47"/>
      <w:bookmarkEnd w:id="48"/>
      <w:bookmarkEnd w:id="49"/>
      <w:r w:rsidRPr="00215B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видимости</w:t>
      </w:r>
      <w:r w:rsidRPr="00215B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сверху вниз</w:t>
      </w:r>
      <w:r w:rsidRPr="00215B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Переменные, объявленные в одной функции не доступны в другой. Все операции и объявления происходят внутри какого-либо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блока или тела функции. Каждая переменная или параметр функции получают префикс – название функции, в которой они находятся. </w:t>
      </w:r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5BCC">
        <w:rPr>
          <w:rFonts w:ascii="Times New Roman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272A4" w:rsidRDefault="00F272A4" w:rsidP="00F272A4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0" w:name="_Toc58769445"/>
      <w:bookmarkStart w:id="51" w:name="_Toc58778319"/>
      <w:bookmarkStart w:id="52" w:name="_Toc119407930"/>
      <w:r>
        <w:rPr>
          <w:rFonts w:ascii="Times New Roman" w:hAnsi="Times New Roman" w:cs="Times New Roman"/>
          <w:b/>
          <w:sz w:val="28"/>
          <w:szCs w:val="28"/>
        </w:rPr>
        <w:t>Семантические проверки</w:t>
      </w:r>
      <w:bookmarkEnd w:id="50"/>
      <w:bookmarkEnd w:id="51"/>
      <w:bookmarkEnd w:id="52"/>
    </w:p>
    <w:p w:rsidR="00F272A4" w:rsidRDefault="00F272A4" w:rsidP="00F272A4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3" w:name="_Toc58769446"/>
      <w:bookmarkStart w:id="54" w:name="_Toc58778320"/>
      <w:bookmarkStart w:id="55" w:name="_Toc119407931"/>
      <w:r w:rsidRPr="000A1923">
        <w:rPr>
          <w:rFonts w:ascii="Times New Roman" w:hAnsi="Times New Roman" w:cs="Times New Roman"/>
          <w:b/>
          <w:sz w:val="28"/>
          <w:szCs w:val="28"/>
        </w:rPr>
        <w:t>Распределение оперативной памяти на этапе выполнения</w:t>
      </w:r>
      <w:bookmarkEnd w:id="53"/>
      <w:bookmarkEnd w:id="54"/>
      <w:bookmarkEnd w:id="55"/>
      <w:r w:rsidRPr="000A192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72A4" w:rsidRPr="00197246" w:rsidRDefault="00F272A4" w:rsidP="00F272A4">
      <w:pPr>
        <w:pStyle w:val="a3"/>
        <w:numPr>
          <w:ilvl w:val="1"/>
          <w:numId w:val="7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6" w:name="_Toc58769447"/>
      <w:bookmarkStart w:id="57" w:name="_Toc58778321"/>
      <w:bookmarkStart w:id="58" w:name="_Toc119407932"/>
      <w:r w:rsidRPr="000A1923">
        <w:rPr>
          <w:rFonts w:ascii="Times New Roman" w:hAnsi="Times New Roman" w:cs="Times New Roman"/>
          <w:b/>
          <w:sz w:val="28"/>
          <w:szCs w:val="28"/>
        </w:rPr>
        <w:t>Стандартная библиотека и ее состав</w:t>
      </w:r>
      <w:bookmarkEnd w:id="56"/>
      <w:bookmarkEnd w:id="57"/>
      <w:bookmarkEnd w:id="58"/>
      <w:r w:rsidRPr="000A192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72A4" w:rsidRDefault="00F272A4" w:rsidP="00F272A4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AD0B64"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Pr="000A1923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присутствует стандартная библиотека, которая подключается автоматически на этапе трансляции исходного кода в язык ассемблера.</w:t>
      </w:r>
    </w:p>
    <w:p w:rsidR="00F272A4" w:rsidRDefault="00F272A4" w:rsidP="00F272A4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стандартной библиотеки представлено в таблице 1.8.</w:t>
      </w:r>
    </w:p>
    <w:p w:rsidR="00F272A4" w:rsidRDefault="00F272A4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языка </w:t>
      </w:r>
      <w:r w:rsidR="00AD0B64"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="00AD0B64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F272A4" w:rsidTr="00FC4FF5">
        <w:tc>
          <w:tcPr>
            <w:tcW w:w="3114" w:type="dxa"/>
          </w:tcPr>
          <w:p w:rsidR="00F272A4" w:rsidRPr="003139A8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</w:p>
        </w:tc>
        <w:tc>
          <w:tcPr>
            <w:tcW w:w="6911" w:type="dxa"/>
          </w:tcPr>
          <w:p w:rsidR="00F272A4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272A4" w:rsidTr="00FC4FF5">
        <w:tc>
          <w:tcPr>
            <w:tcW w:w="3114" w:type="dxa"/>
          </w:tcPr>
          <w:p w:rsidR="00F272A4" w:rsidRPr="003139A8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911" w:type="dxa"/>
          </w:tcPr>
          <w:p w:rsidR="00F272A4" w:rsidRPr="00F272A4" w:rsidRDefault="00F272A4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функция, возвращает </w:t>
            </w:r>
            <w:r w:rsidRPr="00F272A4">
              <w:rPr>
                <w:rFonts w:ascii="Times New Roman" w:hAnsi="Times New Roman" w:cs="Times New Roman"/>
                <w:sz w:val="28"/>
                <w:szCs w:val="28"/>
              </w:rPr>
              <w:t>псевдослучайное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</w:p>
        </w:tc>
      </w:tr>
      <w:tr w:rsidR="00F272A4" w:rsidTr="00FC4FF5">
        <w:tc>
          <w:tcPr>
            <w:tcW w:w="3114" w:type="dxa"/>
          </w:tcPr>
          <w:p w:rsidR="00F272A4" w:rsidRPr="003139A8" w:rsidRDefault="00F272A4" w:rsidP="00FC4FF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3139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umber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symbols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x)</w:t>
            </w:r>
          </w:p>
        </w:tc>
        <w:tc>
          <w:tcPr>
            <w:tcW w:w="6911" w:type="dxa"/>
          </w:tcPr>
          <w:p w:rsidR="00F272A4" w:rsidRPr="00F272A4" w:rsidRDefault="00F272A4" w:rsidP="00F272A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Целочисленная функция, возвращает размер строки</w:t>
            </w:r>
          </w:p>
        </w:tc>
      </w:tr>
    </w:tbl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9" w:name="_Toc58769448"/>
      <w:bookmarkStart w:id="60" w:name="_Toc58778322"/>
      <w:bookmarkStart w:id="61" w:name="_Toc119407933"/>
      <w:r>
        <w:rPr>
          <w:rFonts w:ascii="Times New Roman" w:hAnsi="Times New Roman" w:cs="Times New Roman"/>
          <w:b/>
          <w:sz w:val="28"/>
          <w:szCs w:val="28"/>
        </w:rPr>
        <w:t>1.19</w:t>
      </w:r>
      <w:r w:rsidRPr="005B12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39A8">
        <w:rPr>
          <w:rFonts w:ascii="Times New Roman" w:hAnsi="Times New Roman" w:cs="Times New Roman"/>
          <w:b/>
          <w:sz w:val="28"/>
          <w:szCs w:val="28"/>
        </w:rPr>
        <w:t>Вывод и ввод данных</w:t>
      </w:r>
      <w:bookmarkEnd w:id="59"/>
      <w:bookmarkEnd w:id="60"/>
      <w:bookmarkEnd w:id="61"/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139A8">
        <w:rPr>
          <w:rFonts w:ascii="Times New Roman" w:hAnsi="Times New Roman" w:cs="Times New Roman"/>
          <w:sz w:val="28"/>
          <w:szCs w:val="28"/>
        </w:rPr>
        <w:t>Вывод данных осуществ</w:t>
      </w:r>
      <w:r>
        <w:rPr>
          <w:rFonts w:ascii="Times New Roman" w:hAnsi="Times New Roman" w:cs="Times New Roman"/>
          <w:sz w:val="28"/>
          <w:szCs w:val="28"/>
        </w:rPr>
        <w:t xml:space="preserve">ляется с помощью оператора </w:t>
      </w:r>
      <w:r w:rsidRPr="003139A8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3139A8">
        <w:rPr>
          <w:rFonts w:ascii="Times New Roman" w:hAnsi="Times New Roman" w:cs="Times New Roman"/>
          <w:sz w:val="28"/>
          <w:szCs w:val="28"/>
        </w:rPr>
        <w:t>. Допускает</w:t>
      </w:r>
      <w:r>
        <w:rPr>
          <w:rFonts w:ascii="Times New Roman" w:hAnsi="Times New Roman" w:cs="Times New Roman"/>
          <w:sz w:val="28"/>
          <w:szCs w:val="28"/>
        </w:rPr>
        <w:t xml:space="preserve">ся использование оператора </w:t>
      </w:r>
      <w:proofErr w:type="spellStart"/>
      <w:r w:rsidRPr="003139A8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313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литералами и идентификаторами. Допускается перевод строки при использовании функции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printline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A1206" w:rsidRPr="007A1206">
        <w:rPr>
          <w:rFonts w:ascii="Times New Roman" w:hAnsi="Times New Roman" w:cs="Times New Roman"/>
          <w:sz w:val="28"/>
          <w:szCs w:val="28"/>
          <w:highlight w:val="yellow"/>
        </w:rPr>
        <w:t>ред</w:t>
      </w:r>
      <w:proofErr w:type="spellEnd"/>
    </w:p>
    <w:p w:rsidR="00F272A4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2" w:name="_Toc58769449"/>
      <w:bookmarkStart w:id="63" w:name="_Toc58778323"/>
      <w:bookmarkStart w:id="64" w:name="_Toc119407934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1.20 </w:t>
      </w:r>
      <w:r w:rsidRPr="0002371B">
        <w:rPr>
          <w:rFonts w:ascii="Times New Roman" w:hAnsi="Times New Roman" w:cs="Times New Roman"/>
          <w:b/>
          <w:sz w:val="28"/>
          <w:szCs w:val="28"/>
        </w:rPr>
        <w:t>Точка входа</w:t>
      </w:r>
      <w:bookmarkEnd w:id="62"/>
      <w:bookmarkEnd w:id="63"/>
      <w:bookmarkEnd w:id="64"/>
    </w:p>
    <w:p w:rsidR="00F272A4" w:rsidRDefault="00F272A4" w:rsidP="00F272A4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 w:rsidRPr="000237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2022</w:t>
      </w:r>
      <w:r w:rsidRPr="0002371B">
        <w:rPr>
          <w:rFonts w:ascii="Times New Roman" w:hAnsi="Times New Roman" w:cs="Times New Roman"/>
          <w:sz w:val="28"/>
          <w:szCs w:val="28"/>
        </w:rPr>
        <w:t xml:space="preserve"> каждая программа должна содержать главную функцию (точку входа) </w:t>
      </w:r>
      <w:proofErr w:type="spellStart"/>
      <w:r w:rsidRPr="0002371B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02371B">
        <w:rPr>
          <w:rFonts w:ascii="Times New Roman" w:hAnsi="Times New Roman" w:cs="Times New Roman"/>
          <w:sz w:val="28"/>
          <w:szCs w:val="28"/>
        </w:rPr>
        <w:t>, с первой инструкции которой начнётся последовательное выполнение команд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2A4" w:rsidRDefault="00F272A4" w:rsidP="00F272A4">
      <w:pPr>
        <w:pStyle w:val="a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иметься только одна точка входа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8395A">
        <w:rPr>
          <w:rFonts w:ascii="Times New Roman" w:hAnsi="Times New Roman" w:cs="Times New Roman"/>
          <w:sz w:val="28"/>
          <w:szCs w:val="28"/>
        </w:rPr>
        <w:t>.</w:t>
      </w:r>
    </w:p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5" w:name="_Toc58769450"/>
      <w:bookmarkStart w:id="66" w:name="_Toc58778324"/>
      <w:bookmarkStart w:id="67" w:name="_Toc119407935"/>
      <w:r w:rsidRPr="00F272A4">
        <w:rPr>
          <w:rFonts w:ascii="Times New Roman" w:hAnsi="Times New Roman" w:cs="Times New Roman"/>
          <w:b/>
          <w:sz w:val="28"/>
          <w:szCs w:val="28"/>
        </w:rPr>
        <w:t xml:space="preserve">1.21 </w:t>
      </w:r>
      <w:r w:rsidRPr="0002371B">
        <w:rPr>
          <w:rFonts w:ascii="Times New Roman" w:hAnsi="Times New Roman" w:cs="Times New Roman"/>
          <w:b/>
          <w:sz w:val="28"/>
          <w:szCs w:val="28"/>
        </w:rPr>
        <w:t>Препроцессор</w:t>
      </w:r>
      <w:bookmarkEnd w:id="65"/>
      <w:bookmarkEnd w:id="66"/>
      <w:bookmarkEnd w:id="67"/>
    </w:p>
    <w:p w:rsidR="00F272A4" w:rsidRPr="00B00531" w:rsidRDefault="00F272A4" w:rsidP="00770358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препроцессора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SVA</w:t>
      </w:r>
      <w:r>
        <w:rPr>
          <w:rFonts w:ascii="Times New Roman" w:hAnsi="Times New Roman" w:cs="Times New Roman"/>
          <w:sz w:val="28"/>
          <w:szCs w:val="28"/>
        </w:rPr>
        <w:t>-2022 отсутствуют.</w:t>
      </w:r>
    </w:p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8" w:name="_Toc58769451"/>
      <w:bookmarkStart w:id="69" w:name="_Toc58778325"/>
      <w:bookmarkStart w:id="70" w:name="_Toc119407936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1.22 </w:t>
      </w:r>
      <w:r w:rsidRPr="0002371B">
        <w:rPr>
          <w:rFonts w:ascii="Times New Roman" w:hAnsi="Times New Roman" w:cs="Times New Roman"/>
          <w:b/>
          <w:sz w:val="28"/>
          <w:szCs w:val="28"/>
        </w:rPr>
        <w:t>Соглашения о вызове</w:t>
      </w:r>
      <w:bookmarkEnd w:id="68"/>
      <w:bookmarkEnd w:id="69"/>
      <w:bookmarkEnd w:id="70"/>
      <w:r w:rsidRPr="000237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72A4" w:rsidRPr="0002371B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В языке вызов функций происходит по со</w:t>
      </w:r>
      <w:r>
        <w:rPr>
          <w:rFonts w:ascii="Times New Roman" w:hAnsi="Times New Roman" w:cs="Times New Roman"/>
          <w:sz w:val="28"/>
          <w:szCs w:val="28"/>
        </w:rPr>
        <w:t xml:space="preserve">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Осо</w:t>
      </w:r>
      <w:r w:rsidRPr="0002371B">
        <w:rPr>
          <w:rFonts w:ascii="Times New Roman" w:hAnsi="Times New Roman" w:cs="Times New Roman"/>
          <w:sz w:val="28"/>
          <w:szCs w:val="28"/>
        </w:rPr>
        <w:t xml:space="preserve">бенности </w:t>
      </w:r>
      <w:proofErr w:type="spellStart"/>
      <w:r w:rsidRPr="0002371B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02371B">
        <w:rPr>
          <w:rFonts w:ascii="Times New Roman" w:hAnsi="Times New Roman" w:cs="Times New Roman"/>
          <w:sz w:val="28"/>
          <w:szCs w:val="28"/>
        </w:rPr>
        <w:t>:</w:t>
      </w:r>
    </w:p>
    <w:p w:rsidR="00F272A4" w:rsidRPr="0002371B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:rsidR="00F272A4" w:rsidRPr="0002371B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:rsidR="00F272A4" w:rsidRDefault="00F272A4" w:rsidP="00F272A4">
      <w:pPr>
        <w:pStyle w:val="a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налево.</w:t>
      </w:r>
    </w:p>
    <w:p w:rsidR="00F272A4" w:rsidRDefault="00F272A4" w:rsidP="00504BD9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1" w:name="_Toc119407937"/>
      <w:r w:rsidRPr="00F272A4">
        <w:rPr>
          <w:rFonts w:ascii="Times New Roman" w:hAnsi="Times New Roman" w:cs="Times New Roman"/>
          <w:b/>
          <w:sz w:val="28"/>
          <w:szCs w:val="28"/>
        </w:rPr>
        <w:lastRenderedPageBreak/>
        <w:t>1.23</w:t>
      </w:r>
      <w:bookmarkStart w:id="72" w:name="_Toc58769452"/>
      <w:bookmarkStart w:id="73" w:name="_Toc58778326"/>
      <w:r w:rsidRPr="00F272A4">
        <w:rPr>
          <w:rFonts w:ascii="Times New Roman" w:hAnsi="Times New Roman" w:cs="Times New Roman"/>
          <w:b/>
          <w:sz w:val="28"/>
          <w:szCs w:val="28"/>
        </w:rPr>
        <w:t xml:space="preserve"> Объектный код</w:t>
      </w:r>
      <w:bookmarkEnd w:id="71"/>
      <w:bookmarkEnd w:id="72"/>
      <w:bookmarkEnd w:id="73"/>
    </w:p>
    <w:p w:rsidR="00F272A4" w:rsidRDefault="00F272A4" w:rsidP="00F272A4">
      <w:pPr>
        <w:pStyle w:val="a3"/>
        <w:numPr>
          <w:ilvl w:val="1"/>
          <w:numId w:val="8"/>
        </w:numPr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4" w:name="_Toc58769453"/>
      <w:bookmarkStart w:id="75" w:name="_Toc58778327"/>
      <w:bookmarkStart w:id="76" w:name="_Toc119407938"/>
      <w:r w:rsidRPr="0002371B"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74"/>
      <w:bookmarkEnd w:id="75"/>
      <w:bookmarkEnd w:id="76"/>
      <w:r w:rsidRPr="000237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7" w:name="_Toc58769454"/>
      <w:bookmarkStart w:id="78" w:name="_Toc58778328"/>
      <w:bookmarkStart w:id="79" w:name="_Toc119407939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1.25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F6218"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77"/>
      <w:bookmarkEnd w:id="78"/>
      <w:bookmarkEnd w:id="79"/>
    </w:p>
    <w:p w:rsidR="00F272A4" w:rsidRPr="0042110F" w:rsidRDefault="00F272A4" w:rsidP="00F272A4">
      <w:pPr>
        <w:pStyle w:val="a3"/>
        <w:spacing w:before="360" w:after="2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F272A4" w:rsidRPr="00F272A4" w:rsidRDefault="00F272A4" w:rsidP="00F272A4">
      <w:pPr>
        <w:pStyle w:val="a3"/>
        <w:spacing w:before="360"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2A4" w:rsidRPr="00F272A4" w:rsidRDefault="00F272A4" w:rsidP="00F272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F272A4" w:rsidRPr="00F272A4" w:rsidSect="0047396E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930D0"/>
    <w:multiLevelType w:val="multilevel"/>
    <w:tmpl w:val="BA1431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BBF71FF"/>
    <w:multiLevelType w:val="multilevel"/>
    <w:tmpl w:val="0CEC02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E3F6EFE"/>
    <w:multiLevelType w:val="hybridMultilevel"/>
    <w:tmpl w:val="FB300F8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92692"/>
    <w:multiLevelType w:val="multilevel"/>
    <w:tmpl w:val="B2FAC6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AB840EC"/>
    <w:multiLevelType w:val="multilevel"/>
    <w:tmpl w:val="D83AC5A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522134F"/>
    <w:multiLevelType w:val="multilevel"/>
    <w:tmpl w:val="CD26D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8B41685"/>
    <w:multiLevelType w:val="multilevel"/>
    <w:tmpl w:val="39641B9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AFF0B87"/>
    <w:multiLevelType w:val="multilevel"/>
    <w:tmpl w:val="FB42DD9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774905D5"/>
    <w:multiLevelType w:val="multilevel"/>
    <w:tmpl w:val="B7C47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8B46539"/>
    <w:multiLevelType w:val="multilevel"/>
    <w:tmpl w:val="2946B62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78"/>
    <w:rsid w:val="00073FC1"/>
    <w:rsid w:val="000F5ADE"/>
    <w:rsid w:val="001A3BF6"/>
    <w:rsid w:val="0047396E"/>
    <w:rsid w:val="00504BD9"/>
    <w:rsid w:val="005B12BF"/>
    <w:rsid w:val="0076706B"/>
    <w:rsid w:val="00770358"/>
    <w:rsid w:val="007A1206"/>
    <w:rsid w:val="007E23DC"/>
    <w:rsid w:val="008A4320"/>
    <w:rsid w:val="008B683D"/>
    <w:rsid w:val="00AD0B64"/>
    <w:rsid w:val="00B00531"/>
    <w:rsid w:val="00D32C80"/>
    <w:rsid w:val="00D56A4E"/>
    <w:rsid w:val="00F272A4"/>
    <w:rsid w:val="00F6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D9498-EDEC-4823-889E-41AD988B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96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473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47396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473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7396E"/>
    <w:pPr>
      <w:spacing w:before="480"/>
      <w:ind w:left="708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47396E"/>
    <w:pPr>
      <w:widowControl w:val="0"/>
      <w:tabs>
        <w:tab w:val="left" w:pos="567"/>
        <w:tab w:val="right" w:leader="dot" w:pos="1002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rsid w:val="0047396E"/>
    <w:pPr>
      <w:widowControl w:val="0"/>
      <w:tabs>
        <w:tab w:val="right" w:leader="dot" w:pos="10025"/>
      </w:tabs>
      <w:spacing w:after="0" w:line="240" w:lineRule="auto"/>
      <w:ind w:firstLine="28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5">
    <w:name w:val="Hyperlink"/>
    <w:uiPriority w:val="99"/>
    <w:unhideWhenUsed/>
    <w:rsid w:val="0047396E"/>
    <w:rPr>
      <w:color w:val="0000FF"/>
      <w:u w:val="single"/>
    </w:rPr>
  </w:style>
  <w:style w:type="paragraph" w:styleId="a6">
    <w:name w:val="List Paragraph"/>
    <w:basedOn w:val="a"/>
    <w:link w:val="a7"/>
    <w:uiPriority w:val="34"/>
    <w:qFormat/>
    <w:rsid w:val="0047396E"/>
    <w:pPr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rsid w:val="0047396E"/>
  </w:style>
  <w:style w:type="table" w:styleId="a8">
    <w:name w:val="Table Grid"/>
    <w:basedOn w:val="a1"/>
    <w:rsid w:val="001A3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ADFF6-98DF-4DCC-814A-9DE2C967F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2022-11-15T07:49:00Z</dcterms:created>
  <dcterms:modified xsi:type="dcterms:W3CDTF">2022-11-26T22:56:00Z</dcterms:modified>
</cp:coreProperties>
</file>