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9BFB4" w14:textId="639B31FE" w:rsidR="00CB6FCE" w:rsidRDefault="003907EC">
      <w:pPr>
        <w:rPr>
          <w:noProof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93EDB18" wp14:editId="2380B298">
            <wp:simplePos x="0" y="0"/>
            <wp:positionH relativeFrom="page">
              <wp:align>center</wp:align>
            </wp:positionH>
            <wp:positionV relativeFrom="paragraph">
              <wp:posOffset>2540</wp:posOffset>
            </wp:positionV>
            <wp:extent cx="4486910" cy="2961640"/>
            <wp:effectExtent l="0" t="0" r="8890" b="0"/>
            <wp:wrapTight wrapText="bothSides">
              <wp:wrapPolygon edited="0">
                <wp:start x="0" y="0"/>
                <wp:lineTo x="0" y="21396"/>
                <wp:lineTo x="21551" y="21396"/>
                <wp:lineTo x="2155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1-2)</w:t>
      </w:r>
      <w:r w:rsidRPr="003907EC">
        <w:rPr>
          <w:noProof/>
        </w:rPr>
        <w:t xml:space="preserve"> </w:t>
      </w:r>
    </w:p>
    <w:p w14:paraId="70FAC007" w14:textId="046D242F" w:rsidR="003907EC" w:rsidRDefault="003907EC">
      <w:pPr>
        <w:rPr>
          <w:noProof/>
        </w:rPr>
      </w:pPr>
    </w:p>
    <w:p w14:paraId="6A11DA1E" w14:textId="49E98FD5" w:rsidR="003907EC" w:rsidRDefault="003907EC">
      <w:pPr>
        <w:rPr>
          <w:noProof/>
        </w:rPr>
      </w:pPr>
    </w:p>
    <w:p w14:paraId="203FBD8A" w14:textId="485724D5" w:rsidR="003907EC" w:rsidRDefault="003907EC">
      <w:pPr>
        <w:rPr>
          <w:noProof/>
        </w:rPr>
      </w:pPr>
    </w:p>
    <w:p w14:paraId="522CE714" w14:textId="1FA9D318" w:rsidR="003907EC" w:rsidRDefault="003907EC">
      <w:pPr>
        <w:rPr>
          <w:noProof/>
        </w:rPr>
      </w:pPr>
    </w:p>
    <w:p w14:paraId="5113F79D" w14:textId="060F2F36" w:rsidR="003907EC" w:rsidRDefault="003907EC">
      <w:pPr>
        <w:rPr>
          <w:noProof/>
        </w:rPr>
      </w:pPr>
    </w:p>
    <w:p w14:paraId="0F92D0AF" w14:textId="0E5C878B" w:rsidR="003907EC" w:rsidRDefault="003907EC">
      <w:pPr>
        <w:rPr>
          <w:noProof/>
        </w:rPr>
      </w:pPr>
    </w:p>
    <w:p w14:paraId="0EC89B4B" w14:textId="40FA3DC6" w:rsidR="003907EC" w:rsidRDefault="003907EC">
      <w:pPr>
        <w:rPr>
          <w:noProof/>
        </w:rPr>
      </w:pPr>
    </w:p>
    <w:p w14:paraId="5B20B13D" w14:textId="103C68F9" w:rsidR="003907EC" w:rsidRDefault="003907EC">
      <w:pPr>
        <w:rPr>
          <w:noProof/>
        </w:rPr>
      </w:pPr>
    </w:p>
    <w:p w14:paraId="7893DCF0" w14:textId="5B8FE423" w:rsidR="003907EC" w:rsidRDefault="003907EC">
      <w:pPr>
        <w:rPr>
          <w:noProof/>
        </w:rPr>
      </w:pPr>
    </w:p>
    <w:p w14:paraId="3A3003C8" w14:textId="5F0DED2A" w:rsidR="003907EC" w:rsidRDefault="003907EC">
      <w:pPr>
        <w:rPr>
          <w:noProof/>
        </w:rPr>
      </w:pPr>
    </w:p>
    <w:p w14:paraId="34505879" w14:textId="16F98161" w:rsidR="003907EC" w:rsidRDefault="003907EC">
      <w:pPr>
        <w:rPr>
          <w:noProof/>
        </w:rPr>
      </w:pPr>
      <w:r>
        <w:rPr>
          <w:noProof/>
        </w:rPr>
        <w:t>3)</w:t>
      </w:r>
      <w:r w:rsidRPr="003907EC">
        <w:t xml:space="preserve"> </w:t>
      </w:r>
      <w:r w:rsidRPr="003907EC">
        <w:rPr>
          <w:noProof/>
        </w:rPr>
        <w:t>В языке C# класс, который наследуется, называется базовым, а класс, который наследует, — производным. Следовательно, производны</w:t>
      </w:r>
      <w:r w:rsidR="00874717">
        <w:rPr>
          <w:noProof/>
        </w:rPr>
        <w:t>й класс представляет собой спе</w:t>
      </w:r>
      <w:r w:rsidRPr="003907EC">
        <w:rPr>
          <w:noProof/>
        </w:rPr>
        <w:t xml:space="preserve">циализированный вариант базового класса. Он наследует все переменные, методы, </w:t>
      </w:r>
      <w:r w:rsidR="00874717">
        <w:rPr>
          <w:noProof/>
        </w:rPr>
        <w:t>свойства и индексаторы, опреде</w:t>
      </w:r>
      <w:r w:rsidRPr="003907EC">
        <w:rPr>
          <w:noProof/>
        </w:rPr>
        <w:t>ляемые в базовом классе, добавляя к ним свои собственные элементы.</w:t>
      </w:r>
    </w:p>
    <w:p w14:paraId="00B6EDCF" w14:textId="23A9FBB3" w:rsidR="003907EC" w:rsidRDefault="003907EC">
      <w:pPr>
        <w:rPr>
          <w:noProof/>
        </w:rPr>
      </w:pPr>
      <w:r>
        <w:rPr>
          <w:noProof/>
        </w:rPr>
        <w:t>4)</w:t>
      </w:r>
      <w:r w:rsidRPr="003907EC">
        <w:t xml:space="preserve"> </w:t>
      </w:r>
      <w:r w:rsidRPr="003907EC">
        <w:rPr>
          <w:noProof/>
        </w:rPr>
        <w:t>Можно использовать ключевое слово base для вызова базовой реализации из любого метода. Это связывает вызов метода непосредственно с базовой реализацией, а это означает, что даже если новые дочерние классы переопределяют виртуальный метод, базовая реализация все равно будет вызвана, поэтому это нужно использовать с осторожностью.</w:t>
      </w:r>
    </w:p>
    <w:p w14:paraId="4B29D353" w14:textId="4215C808" w:rsidR="003907EC" w:rsidRDefault="003907EC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noProof/>
        </w:rPr>
        <w:t>5)</w:t>
      </w:r>
      <w:r w:rsidRPr="003907EC">
        <w:rPr>
          <w:rFonts w:ascii="Helvetica" w:hAnsi="Helvetica" w:cs="Helvetica"/>
          <w:color w:val="000000"/>
          <w:shd w:val="clear" w:color="auto" w:fill="F7F7FA"/>
        </w:rPr>
        <w:t xml:space="preserve"> </w:t>
      </w:r>
      <w:r>
        <w:rPr>
          <w:rFonts w:ascii="Helvetica" w:hAnsi="Helvetica" w:cs="Helvetica"/>
          <w:color w:val="000000"/>
          <w:shd w:val="clear" w:color="auto" w:fill="F7F7FA"/>
        </w:rPr>
        <w:t>Наследование (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inheritance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) является одним из ключевых моментов ООП. Благодаря </w:t>
      </w:r>
      <w:proofErr w:type="gramStart"/>
      <w:r>
        <w:rPr>
          <w:rFonts w:ascii="Helvetica" w:hAnsi="Helvetica" w:cs="Helvetica"/>
          <w:color w:val="000000"/>
          <w:shd w:val="clear" w:color="auto" w:fill="F7F7FA"/>
        </w:rPr>
        <w:t>наследованию</w:t>
      </w:r>
      <w:proofErr w:type="gramEnd"/>
      <w:r>
        <w:rPr>
          <w:rFonts w:ascii="Helvetica" w:hAnsi="Helvetica" w:cs="Helvetica"/>
          <w:color w:val="000000"/>
          <w:shd w:val="clear" w:color="auto" w:fill="F7F7FA"/>
        </w:rPr>
        <w:t xml:space="preserve"> один класс может унаследовать функциональность другого класса.</w:t>
      </w:r>
    </w:p>
    <w:p w14:paraId="58A7A229" w14:textId="282845EE" w:rsidR="003907EC" w:rsidRDefault="003907EC">
      <w:pPr>
        <w:rPr>
          <w:rFonts w:ascii="Helvetica" w:hAnsi="Helvetica" w:cs="Helvetica"/>
          <w:color w:val="000000"/>
          <w:shd w:val="clear" w:color="auto" w:fill="F7F7FA"/>
        </w:rPr>
      </w:pPr>
      <w:proofErr w:type="gramStart"/>
      <w:r>
        <w:rPr>
          <w:rFonts w:ascii="Helvetica" w:hAnsi="Helvetica" w:cs="Helvetica"/>
          <w:color w:val="000000"/>
          <w:shd w:val="clear" w:color="auto" w:fill="F7F7FA"/>
        </w:rPr>
        <w:t>6)Может</w:t>
      </w:r>
      <w:proofErr w:type="gramEnd"/>
      <w:r>
        <w:rPr>
          <w:rFonts w:ascii="Helvetica" w:hAnsi="Helvetica" w:cs="Helvetica"/>
          <w:color w:val="000000"/>
          <w:shd w:val="clear" w:color="auto" w:fill="F7F7FA"/>
        </w:rPr>
        <w:t>, причём при любых условиях</w:t>
      </w:r>
    </w:p>
    <w:p w14:paraId="2C0F86EA" w14:textId="760E3E3A" w:rsidR="003907EC" w:rsidRDefault="003907EC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7)----</w:t>
      </w:r>
    </w:p>
    <w:p w14:paraId="1B761C73" w14:textId="09865DE5" w:rsidR="003907EC" w:rsidRDefault="003907EC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8)</w:t>
      </w:r>
      <w:r w:rsidRPr="003907EC">
        <w:t xml:space="preserve"> </w:t>
      </w:r>
      <w:r>
        <w:rPr>
          <w:rFonts w:ascii="Helvetica" w:hAnsi="Helvetica" w:cs="Helvetica"/>
          <w:color w:val="000000"/>
          <w:shd w:val="clear" w:color="auto" w:fill="F7F7FA"/>
        </w:rPr>
        <w:t>П</w:t>
      </w:r>
      <w:r w:rsidRPr="003907EC">
        <w:rPr>
          <w:rFonts w:ascii="Helvetica" w:hAnsi="Helvetica" w:cs="Helvetica"/>
          <w:color w:val="000000"/>
          <w:shd w:val="clear" w:color="auto" w:fill="F7F7FA"/>
        </w:rPr>
        <w:t>олиморфизм - это способность объекта использовать методы производного класса, кот</w:t>
      </w:r>
      <w:bookmarkStart w:id="0" w:name="_GoBack"/>
      <w:bookmarkEnd w:id="0"/>
      <w:r w:rsidRPr="003907EC">
        <w:rPr>
          <w:rFonts w:ascii="Helvetica" w:hAnsi="Helvetica" w:cs="Helvetica"/>
          <w:color w:val="000000"/>
          <w:shd w:val="clear" w:color="auto" w:fill="F7F7FA"/>
        </w:rPr>
        <w:t>орый не существует на момент создания базового.</w:t>
      </w:r>
    </w:p>
    <w:p w14:paraId="02CCBE89" w14:textId="2A7C32D4" w:rsidR="00787E50" w:rsidRDefault="00787E50">
      <w:pPr>
        <w:rPr>
          <w:rFonts w:ascii="PT Serif" w:hAnsi="PT Serif"/>
          <w:color w:val="242F33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7F7FA"/>
        </w:rPr>
        <w:t>9)</w:t>
      </w:r>
      <w:r w:rsidRPr="00787E50"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 </w:t>
      </w:r>
      <w:r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При наследовании класса. Данный метод </w:t>
      </w:r>
      <w:proofErr w:type="spellStart"/>
      <w:r>
        <w:rPr>
          <w:rFonts w:ascii="PT Serif" w:hAnsi="PT Serif"/>
          <w:color w:val="242F33"/>
          <w:sz w:val="30"/>
          <w:szCs w:val="30"/>
          <w:shd w:val="clear" w:color="auto" w:fill="FFFFFF"/>
        </w:rPr>
        <w:t>м.б</w:t>
      </w:r>
      <w:proofErr w:type="spellEnd"/>
      <w:r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. переопределен в производных классах с помощью ключевого слова </w:t>
      </w:r>
      <w:proofErr w:type="spellStart"/>
      <w:r>
        <w:rPr>
          <w:rFonts w:ascii="PT Serif" w:hAnsi="PT Serif"/>
          <w:color w:val="242F33"/>
          <w:sz w:val="30"/>
          <w:szCs w:val="30"/>
          <w:shd w:val="clear" w:color="auto" w:fill="FFFFFF"/>
        </w:rPr>
        <w:t>override</w:t>
      </w:r>
      <w:proofErr w:type="spellEnd"/>
      <w:r>
        <w:rPr>
          <w:rFonts w:ascii="PT Serif" w:hAnsi="PT Serif"/>
          <w:color w:val="242F33"/>
          <w:sz w:val="30"/>
          <w:szCs w:val="30"/>
          <w:shd w:val="clear" w:color="auto" w:fill="FFFFFF"/>
        </w:rPr>
        <w:t>.</w:t>
      </w:r>
    </w:p>
    <w:p w14:paraId="79B6B7C5" w14:textId="1BA826E0" w:rsidR="00787E50" w:rsidRDefault="00787E50">
      <w:pPr>
        <w:rPr>
          <w:rFonts w:ascii="PT Serif" w:hAnsi="PT Serif"/>
          <w:color w:val="242F33"/>
          <w:sz w:val="30"/>
          <w:szCs w:val="30"/>
          <w:shd w:val="clear" w:color="auto" w:fill="FFFFFF"/>
        </w:rPr>
      </w:pPr>
      <w:r>
        <w:rPr>
          <w:rFonts w:ascii="PT Serif" w:hAnsi="PT Serif"/>
          <w:color w:val="242F33"/>
          <w:sz w:val="30"/>
          <w:szCs w:val="30"/>
          <w:shd w:val="clear" w:color="auto" w:fill="FFFFFF"/>
        </w:rPr>
        <w:t>10)</w:t>
      </w:r>
      <w:r w:rsidRPr="00787E50"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 </w:t>
      </w:r>
      <w:r>
        <w:rPr>
          <w:rFonts w:ascii="PT Serif" w:hAnsi="PT Serif"/>
          <w:color w:val="242F33"/>
          <w:sz w:val="30"/>
          <w:szCs w:val="30"/>
          <w:shd w:val="clear" w:color="auto" w:fill="FFFFFF"/>
        </w:rPr>
        <w:t>Любому классу-наследнику</w:t>
      </w:r>
    </w:p>
    <w:p w14:paraId="1CE829A2" w14:textId="25BDAA34" w:rsidR="00787E50" w:rsidRDefault="00787E50">
      <w:pPr>
        <w:rPr>
          <w:rFonts w:ascii="PT Serif" w:hAnsi="PT Serif"/>
          <w:color w:val="242F33"/>
          <w:sz w:val="30"/>
          <w:szCs w:val="30"/>
          <w:shd w:val="clear" w:color="auto" w:fill="FFFFFF"/>
        </w:rPr>
      </w:pPr>
      <w:r>
        <w:rPr>
          <w:rFonts w:ascii="PT Serif" w:hAnsi="PT Serif"/>
          <w:color w:val="242F33"/>
          <w:sz w:val="30"/>
          <w:szCs w:val="30"/>
          <w:shd w:val="clear" w:color="auto" w:fill="FFFFFF"/>
        </w:rPr>
        <w:t>11)</w:t>
      </w:r>
      <w:r w:rsidRPr="00787E50"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 </w:t>
      </w:r>
      <w:r>
        <w:rPr>
          <w:rFonts w:ascii="PT Serif" w:hAnsi="PT Serif"/>
          <w:color w:val="242F33"/>
          <w:sz w:val="30"/>
          <w:szCs w:val="30"/>
          <w:shd w:val="clear" w:color="auto" w:fill="FFFFFF"/>
        </w:rPr>
        <w:t>Да, но они не являются доступными</w:t>
      </w:r>
    </w:p>
    <w:p w14:paraId="79EC9E88" w14:textId="77777777" w:rsidR="00787E50" w:rsidRPr="00787E50" w:rsidRDefault="00787E50" w:rsidP="00787E50">
      <w:pPr>
        <w:pStyle w:val="a3"/>
        <w:rPr>
          <w:rFonts w:ascii="Helvetica" w:hAnsi="Helvetica" w:cs="Helvetica"/>
          <w:color w:val="000000"/>
        </w:rPr>
      </w:pPr>
      <w:r>
        <w:rPr>
          <w:rFonts w:ascii="PT Serif" w:hAnsi="PT Serif"/>
          <w:color w:val="242F33"/>
          <w:sz w:val="30"/>
          <w:szCs w:val="30"/>
          <w:shd w:val="clear" w:color="auto" w:fill="FFFFFF"/>
        </w:rPr>
        <w:t>12)</w:t>
      </w:r>
      <w:r w:rsidRPr="00787E50">
        <w:rPr>
          <w:rFonts w:ascii="Helvetica" w:hAnsi="Helvetica" w:cs="Helvetica"/>
          <w:color w:val="000000"/>
          <w:shd w:val="clear" w:color="auto" w:fill="F7F7FA"/>
        </w:rPr>
        <w:t xml:space="preserve"> </w:t>
      </w:r>
      <w:r>
        <w:rPr>
          <w:rFonts w:ascii="Helvetica" w:hAnsi="Helvetica" w:cs="Helvetica"/>
          <w:color w:val="000000"/>
          <w:shd w:val="clear" w:color="auto" w:fill="F7F7FA"/>
        </w:rPr>
        <w:t>Во-первых, можно использовать ключевое слово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as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. С помощью него программа пытается преобразовать выражение к определенному типу, при этом не выбрасывает исключение. В случае неудачного преобразования выражение будет содержать значение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null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. </w:t>
      </w:r>
      <w:r w:rsidRPr="00787E50">
        <w:rPr>
          <w:rFonts w:ascii="Helvetica" w:hAnsi="Helvetica" w:cs="Helvetica"/>
          <w:color w:val="000000"/>
        </w:rPr>
        <w:t>Второй способ заключается в проверке допустимости преобразования с помощью ключевого слова </w:t>
      </w:r>
      <w:proofErr w:type="spellStart"/>
      <w:r w:rsidRPr="00787E50">
        <w:rPr>
          <w:rFonts w:ascii="Helvetica" w:hAnsi="Helvetica" w:cs="Helvetica"/>
          <w:b/>
          <w:bCs/>
          <w:color w:val="000000"/>
        </w:rPr>
        <w:t>is</w:t>
      </w:r>
      <w:proofErr w:type="spellEnd"/>
      <w:r w:rsidRPr="00787E50">
        <w:rPr>
          <w:rFonts w:ascii="Helvetica" w:hAnsi="Helvetica" w:cs="Helvetica"/>
          <w:color w:val="000000"/>
        </w:rPr>
        <w:t>:</w:t>
      </w:r>
    </w:p>
    <w:tbl>
      <w:tblPr>
        <w:tblW w:w="1189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"/>
        <w:gridCol w:w="11760"/>
      </w:tblGrid>
      <w:tr w:rsidR="00787E50" w:rsidRPr="00787E50" w14:paraId="1B3EFE88" w14:textId="77777777" w:rsidTr="00787E50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58AAEBC" w14:textId="77777777" w:rsidR="00787E50" w:rsidRPr="00787E50" w:rsidRDefault="00787E50" w:rsidP="00787E50">
            <w:pPr>
              <w:spacing w:after="0" w:line="315" w:lineRule="atLeast"/>
              <w:jc w:val="right"/>
              <w:textAlignment w:val="baseline"/>
              <w:divId w:val="1217162995"/>
              <w:rPr>
                <w:rFonts w:ascii="var(--code-font-family)" w:eastAsia="Times New Roman" w:hAnsi="var(--code-font-family)" w:cs="Times New Roman"/>
                <w:color w:val="AFAFAF"/>
                <w:sz w:val="24"/>
                <w:szCs w:val="24"/>
              </w:rPr>
            </w:pPr>
            <w:r w:rsidRPr="00787E50">
              <w:rPr>
                <w:rFonts w:ascii="var(--code-font-family)" w:eastAsia="Times New Roman" w:hAnsi="var(--code-font-family)" w:cs="Times New Roman"/>
                <w:color w:val="AFAFAF"/>
                <w:sz w:val="24"/>
                <w:szCs w:val="24"/>
              </w:rPr>
              <w:t>1</w:t>
            </w:r>
          </w:p>
        </w:tc>
        <w:tc>
          <w:tcPr>
            <w:tcW w:w="1142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45E285B" w14:textId="77777777" w:rsidR="00787E50" w:rsidRPr="00787E50" w:rsidRDefault="00787E50" w:rsidP="00787E50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sz w:val="24"/>
                <w:szCs w:val="24"/>
              </w:rPr>
            </w:pPr>
            <w:proofErr w:type="gramStart"/>
            <w:r w:rsidRPr="00787E50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</w:rPr>
              <w:t>значение</w:t>
            </w:r>
            <w:proofErr w:type="gramEnd"/>
            <w:r w:rsidRPr="00787E50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787E50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</w:rPr>
              <w:t>is</w:t>
            </w:r>
            <w:proofErr w:type="spellEnd"/>
            <w:r w:rsidRPr="00787E50">
              <w:rPr>
                <w:rFonts w:ascii="var(--code-font-family)" w:eastAsia="Times New Roman" w:hAnsi="var(--code-font-family)" w:cs="Times New Roman"/>
                <w:sz w:val="24"/>
                <w:szCs w:val="24"/>
              </w:rPr>
              <w:t xml:space="preserve"> </w:t>
            </w:r>
            <w:r w:rsidRPr="00787E50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</w:rPr>
              <w:t>тип</w:t>
            </w:r>
          </w:p>
        </w:tc>
      </w:tr>
    </w:tbl>
    <w:p w14:paraId="5AB76838" w14:textId="77777777" w:rsidR="00787E50" w:rsidRPr="00787E50" w:rsidRDefault="00787E50" w:rsidP="00787E5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87E50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 xml:space="preserve">Если значение слева от оператора представляет тип, </w:t>
      </w:r>
      <w:proofErr w:type="spellStart"/>
      <w:r w:rsidRPr="00787E50">
        <w:rPr>
          <w:rFonts w:ascii="Helvetica" w:eastAsia="Times New Roman" w:hAnsi="Helvetica" w:cs="Helvetica"/>
          <w:color w:val="000000"/>
          <w:sz w:val="24"/>
          <w:szCs w:val="24"/>
        </w:rPr>
        <w:t>указаный</w:t>
      </w:r>
      <w:proofErr w:type="spellEnd"/>
      <w:r w:rsidRPr="00787E50">
        <w:rPr>
          <w:rFonts w:ascii="Helvetica" w:eastAsia="Times New Roman" w:hAnsi="Helvetica" w:cs="Helvetica"/>
          <w:color w:val="000000"/>
          <w:sz w:val="24"/>
          <w:szCs w:val="24"/>
        </w:rPr>
        <w:t xml:space="preserve"> справа от оператора, то оператор </w:t>
      </w:r>
      <w:proofErr w:type="spellStart"/>
      <w:r w:rsidRPr="00787E50">
        <w:rPr>
          <w:rFonts w:ascii="Helvetica" w:eastAsia="Times New Roman" w:hAnsi="Helvetica" w:cs="Helvetica"/>
          <w:color w:val="000000"/>
          <w:sz w:val="24"/>
          <w:szCs w:val="24"/>
        </w:rPr>
        <w:t>is</w:t>
      </w:r>
      <w:proofErr w:type="spellEnd"/>
      <w:r w:rsidRPr="00787E50">
        <w:rPr>
          <w:rFonts w:ascii="Helvetica" w:eastAsia="Times New Roman" w:hAnsi="Helvetica" w:cs="Helvetica"/>
          <w:color w:val="000000"/>
          <w:sz w:val="24"/>
          <w:szCs w:val="24"/>
        </w:rPr>
        <w:t xml:space="preserve"> возвращает </w:t>
      </w:r>
      <w:proofErr w:type="spellStart"/>
      <w:r w:rsidRPr="00787E50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proofErr w:type="spellEnd"/>
      <w:r w:rsidRPr="00787E50">
        <w:rPr>
          <w:rFonts w:ascii="Helvetica" w:eastAsia="Times New Roman" w:hAnsi="Helvetica" w:cs="Helvetica"/>
          <w:color w:val="000000"/>
          <w:sz w:val="24"/>
          <w:szCs w:val="24"/>
        </w:rPr>
        <w:t>, иначе возвращается </w:t>
      </w:r>
      <w:proofErr w:type="spellStart"/>
      <w:r w:rsidRPr="00787E50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proofErr w:type="spellEnd"/>
      <w:r w:rsidRPr="00787E50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14:paraId="78374229" w14:textId="1C21EDE2" w:rsidR="00787E50" w:rsidRDefault="00787E50">
      <w:r>
        <w:t>13)</w:t>
      </w:r>
      <w:r w:rsidRPr="00787E50">
        <w:t xml:space="preserve"> C# не поддерживает множественное наследование классов, но вам разрешено наследовать/реализовывать любое количество интерфейсов.</w:t>
      </w:r>
    </w:p>
    <w:p w14:paraId="5CAFA57B" w14:textId="1D8A71E2" w:rsidR="00787E50" w:rsidRDefault="00787E50">
      <w:r>
        <w:t>14)</w:t>
      </w:r>
      <w:r w:rsidRPr="00787E50">
        <w:t xml:space="preserve"> </w:t>
      </w:r>
      <w:proofErr w:type="gramStart"/>
      <w:r w:rsidRPr="00787E50">
        <w:t>С</w:t>
      </w:r>
      <w:proofErr w:type="gramEnd"/>
      <w:r w:rsidRPr="00787E50">
        <w:t xml:space="preserve"> помощью ключевого слова "</w:t>
      </w:r>
      <w:proofErr w:type="spellStart"/>
      <w:r w:rsidRPr="00787E50">
        <w:t>sealed</w:t>
      </w:r>
      <w:proofErr w:type="spellEnd"/>
      <w:r w:rsidRPr="00787E50">
        <w:t>" можно запретить создавать наследников от класса.</w:t>
      </w:r>
    </w:p>
    <w:p w14:paraId="633FA578" w14:textId="68D399D5" w:rsidR="00787E50" w:rsidRDefault="00787E50">
      <w:pPr>
        <w:rPr>
          <w:rFonts w:ascii="Arial" w:hAnsi="Arial" w:cs="Arial"/>
          <w:i/>
          <w:iCs/>
          <w:color w:val="000000"/>
          <w:shd w:val="clear" w:color="auto" w:fill="FFFFFF"/>
        </w:rPr>
      </w:pPr>
      <w:r>
        <w:t>15)</w:t>
      </w:r>
      <w:r w:rsidRPr="00787E50">
        <w:rPr>
          <w:rFonts w:ascii="Arial" w:hAnsi="Arial" w:cs="Arial"/>
          <w:i/>
          <w:i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000000"/>
          <w:shd w:val="clear" w:color="auto" w:fill="FFFFFF"/>
        </w:rPr>
        <w:t xml:space="preserve">Да. Указываем класс как </w:t>
      </w:r>
      <w:proofErr w:type="spellStart"/>
      <w:r>
        <w:rPr>
          <w:rFonts w:ascii="Arial" w:hAnsi="Arial" w:cs="Arial"/>
          <w:i/>
          <w:iCs/>
          <w:color w:val="000000"/>
          <w:shd w:val="clear" w:color="auto" w:fill="FFFFFF"/>
        </w:rPr>
        <w:t>public</w:t>
      </w:r>
      <w:proofErr w:type="spellEnd"/>
      <w:r>
        <w:rPr>
          <w:rFonts w:ascii="Arial" w:hAnsi="Arial" w:cs="Arial"/>
          <w:i/>
          <w:iCs/>
          <w:color w:val="000000"/>
          <w:shd w:val="clear" w:color="auto" w:fill="FFFFFF"/>
        </w:rPr>
        <w:t xml:space="preserve">, а метод как </w:t>
      </w:r>
      <w:proofErr w:type="spellStart"/>
      <w:r>
        <w:rPr>
          <w:rFonts w:ascii="Arial" w:hAnsi="Arial" w:cs="Arial"/>
          <w:i/>
          <w:iCs/>
          <w:color w:val="000000"/>
          <w:shd w:val="clear" w:color="auto" w:fill="FFFFFF"/>
        </w:rPr>
        <w:t>sealed</w:t>
      </w:r>
      <w:proofErr w:type="spellEnd"/>
      <w:r>
        <w:rPr>
          <w:rFonts w:ascii="Arial" w:hAnsi="Arial" w:cs="Arial"/>
          <w:i/>
          <w:iCs/>
          <w:color w:val="000000"/>
          <w:shd w:val="clear" w:color="auto" w:fill="FFFFFF"/>
        </w:rPr>
        <w:t>.</w:t>
      </w:r>
    </w:p>
    <w:p w14:paraId="18C1818F" w14:textId="52A91AC2" w:rsidR="00787E50" w:rsidRDefault="00787E5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16)</w:t>
      </w:r>
      <w:r w:rsidRPr="00787E50">
        <w:t xml:space="preserve"> </w:t>
      </w:r>
      <w:r w:rsidRPr="00787E50">
        <w:rPr>
          <w:rFonts w:ascii="Arial" w:hAnsi="Arial" w:cs="Arial"/>
          <w:color w:val="000000"/>
          <w:shd w:val="clear" w:color="auto" w:fill="FFFFFF"/>
        </w:rPr>
        <w:t>Абстрактный класс в объектно-ориентированном программировании — базовый класс, который не предполагает создания экземпляров. Абстрактные классы реализуют на практике один из принципов ООП — полиморфизм. Абстрактный класс может содержать (и не содержать) абстрактные методы и свойства.</w:t>
      </w:r>
    </w:p>
    <w:p w14:paraId="3C745939" w14:textId="189EBE69" w:rsidR="00787E50" w:rsidRDefault="00787E50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>17)Когда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он описывает методы, которые применимы к классам, которые от него наследуются</w:t>
      </w:r>
      <w:r w:rsidR="006A6856">
        <w:rPr>
          <w:rFonts w:ascii="Arial" w:hAnsi="Arial" w:cs="Arial"/>
          <w:color w:val="000000"/>
          <w:shd w:val="clear" w:color="auto" w:fill="FFFFFF"/>
        </w:rPr>
        <w:t xml:space="preserve">. </w:t>
      </w:r>
      <w:r w:rsidR="006A6856" w:rsidRPr="006A6856">
        <w:rPr>
          <w:rFonts w:ascii="Arial" w:hAnsi="Arial" w:cs="Arial"/>
          <w:color w:val="000000"/>
          <w:shd w:val="clear" w:color="auto" w:fill="FFFFFF"/>
        </w:rPr>
        <w:t>Создавать экземпляры абстрактного класса нельзя. Назначение абстрактного класса заключается в предоставлении общего определения для базового класса, которое могут совместно использовать несколько производных классов. Например, в библиотеке классов может быть определен абстрактный класс, используемый в качестве параметра для многих из ее функций, поэтому программисты, использующие эту библиотеку, должны задать свою реализацию этого класса, создав производный класс.</w:t>
      </w:r>
    </w:p>
    <w:p w14:paraId="5ED7FA3A" w14:textId="15EB1DEE" w:rsidR="006A6856" w:rsidRDefault="00787E50" w:rsidP="006A6856">
      <w:pPr>
        <w:pStyle w:val="a3"/>
        <w:shd w:val="clear" w:color="auto" w:fill="FFFFFF"/>
        <w:spacing w:before="0" w:beforeAutospacing="0"/>
        <w:rPr>
          <w:rStyle w:val="a4"/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>18)Можно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и нельзя создать объект. </w:t>
      </w:r>
      <w:r w:rsidR="006A6856">
        <w:rPr>
          <w:rStyle w:val="a4"/>
          <w:rFonts w:ascii="Arial" w:hAnsi="Arial" w:cs="Arial"/>
          <w:color w:val="000000"/>
          <w:sz w:val="23"/>
          <w:szCs w:val="23"/>
        </w:rPr>
        <w:t>абстрактный метод не может иметь тело (функциональность), может быть объявлена только в теле абстрактного класса, требует от производных классов её реализации (переопределения).</w:t>
      </w:r>
      <w:r w:rsidR="006A6856">
        <w:rPr>
          <w:rFonts w:ascii="Arial" w:hAnsi="Arial" w:cs="Arial"/>
          <w:color w:val="000000"/>
          <w:sz w:val="23"/>
          <w:szCs w:val="23"/>
        </w:rPr>
        <w:t xml:space="preserve"> </w:t>
      </w:r>
      <w:r w:rsidR="006A6856">
        <w:rPr>
          <w:rStyle w:val="a4"/>
          <w:rFonts w:ascii="Arial" w:hAnsi="Arial" w:cs="Arial"/>
          <w:color w:val="000000"/>
          <w:sz w:val="23"/>
          <w:szCs w:val="23"/>
        </w:rPr>
        <w:t>Виртуальны метод может иметь функциональность, может быть объявлен в классе/структуре/абстрактном классе, не требует от производных классов его переопределения (но при этом может быть переопределён).</w:t>
      </w:r>
    </w:p>
    <w:p w14:paraId="77E7F5C5" w14:textId="1776FE0D" w:rsidR="006A6856" w:rsidRDefault="006A6856" w:rsidP="006A6856">
      <w:pPr>
        <w:pStyle w:val="a3"/>
        <w:shd w:val="clear" w:color="auto" w:fill="FFFFFF"/>
        <w:spacing w:before="0" w:beforeAutospacing="0"/>
        <w:rPr>
          <w:rFonts w:ascii="Arial" w:hAnsi="Arial" w:cs="Arial"/>
          <w:shd w:val="clear" w:color="auto" w:fill="18181A"/>
        </w:rPr>
      </w:pPr>
      <w:r w:rsidRPr="006A6856">
        <w:rPr>
          <w:rStyle w:val="a4"/>
          <w:rFonts w:ascii="Arial" w:hAnsi="Arial" w:cs="Arial"/>
          <w:b w:val="0"/>
          <w:bCs w:val="0"/>
          <w:color w:val="000000"/>
          <w:sz w:val="23"/>
          <w:szCs w:val="23"/>
        </w:rPr>
        <w:t>19)</w:t>
      </w:r>
      <w:r w:rsidRPr="006A6856">
        <w:rPr>
          <w:rFonts w:ascii="Arial" w:hAnsi="Arial" w:cs="Arial"/>
          <w:b/>
          <w:bCs/>
          <w:shd w:val="clear" w:color="auto" w:fill="18181A"/>
        </w:rPr>
        <w:t xml:space="preserve"> </w:t>
      </w:r>
      <w:r>
        <w:rPr>
          <w:rFonts w:ascii="Arial" w:hAnsi="Arial" w:cs="Arial"/>
          <w:b/>
          <w:bCs/>
          <w:shd w:val="clear" w:color="auto" w:fill="18181A"/>
        </w:rPr>
        <w:t>Виртуальный</w:t>
      </w:r>
      <w:r>
        <w:rPr>
          <w:rFonts w:ascii="Arial" w:hAnsi="Arial" w:cs="Arial"/>
          <w:shd w:val="clear" w:color="auto" w:fill="18181A"/>
        </w:rPr>
        <w:t> </w:t>
      </w:r>
      <w:r>
        <w:rPr>
          <w:rFonts w:ascii="Arial" w:hAnsi="Arial" w:cs="Arial"/>
          <w:b/>
          <w:bCs/>
          <w:shd w:val="clear" w:color="auto" w:fill="18181A"/>
        </w:rPr>
        <w:t>элемент</w:t>
      </w:r>
      <w:r>
        <w:rPr>
          <w:rFonts w:ascii="Arial" w:hAnsi="Arial" w:cs="Arial"/>
          <w:shd w:val="clear" w:color="auto" w:fill="18181A"/>
        </w:rPr>
        <w:t> в базовом </w:t>
      </w:r>
      <w:r>
        <w:rPr>
          <w:rFonts w:ascii="Arial" w:hAnsi="Arial" w:cs="Arial"/>
          <w:b/>
          <w:bCs/>
          <w:shd w:val="clear" w:color="auto" w:fill="18181A"/>
        </w:rPr>
        <w:t>классе</w:t>
      </w:r>
      <w:r>
        <w:rPr>
          <w:rFonts w:ascii="Arial" w:hAnsi="Arial" w:cs="Arial"/>
          <w:shd w:val="clear" w:color="auto" w:fill="18181A"/>
        </w:rPr>
        <w:t> обозначается ключевым словом </w:t>
      </w:r>
      <w:proofErr w:type="spellStart"/>
      <w:r>
        <w:rPr>
          <w:rFonts w:ascii="Arial" w:hAnsi="Arial" w:cs="Arial"/>
          <w:b/>
          <w:bCs/>
          <w:shd w:val="clear" w:color="auto" w:fill="18181A"/>
        </w:rPr>
        <w:t>virtual</w:t>
      </w:r>
      <w:proofErr w:type="spellEnd"/>
      <w:r>
        <w:rPr>
          <w:rFonts w:ascii="Arial" w:hAnsi="Arial" w:cs="Arial"/>
          <w:shd w:val="clear" w:color="auto" w:fill="18181A"/>
        </w:rPr>
        <w:t>, во всех унаследованных </w:t>
      </w:r>
      <w:r>
        <w:rPr>
          <w:rFonts w:ascii="Arial" w:hAnsi="Arial" w:cs="Arial"/>
          <w:b/>
          <w:bCs/>
          <w:shd w:val="clear" w:color="auto" w:fill="18181A"/>
        </w:rPr>
        <w:t>классах</w:t>
      </w:r>
      <w:r>
        <w:rPr>
          <w:rFonts w:ascii="Arial" w:hAnsi="Arial" w:cs="Arial"/>
          <w:shd w:val="clear" w:color="auto" w:fill="18181A"/>
        </w:rPr>
        <w:t xml:space="preserve"> ключевым словом </w:t>
      </w:r>
      <w:proofErr w:type="spellStart"/>
      <w:r>
        <w:rPr>
          <w:rFonts w:ascii="Arial" w:hAnsi="Arial" w:cs="Arial"/>
          <w:shd w:val="clear" w:color="auto" w:fill="18181A"/>
        </w:rPr>
        <w:t>override</w:t>
      </w:r>
      <w:proofErr w:type="spellEnd"/>
      <w:r>
        <w:rPr>
          <w:rFonts w:ascii="Arial" w:hAnsi="Arial" w:cs="Arial"/>
          <w:shd w:val="clear" w:color="auto" w:fill="18181A"/>
        </w:rPr>
        <w:t>. В C# </w:t>
      </w:r>
      <w:r>
        <w:rPr>
          <w:rFonts w:ascii="Arial" w:hAnsi="Arial" w:cs="Arial"/>
          <w:b/>
          <w:bCs/>
          <w:shd w:val="clear" w:color="auto" w:fill="18181A"/>
        </w:rPr>
        <w:t>виртуальным</w:t>
      </w:r>
      <w:r>
        <w:rPr>
          <w:rFonts w:ascii="Arial" w:hAnsi="Arial" w:cs="Arial"/>
          <w:shd w:val="clear" w:color="auto" w:fill="18181A"/>
        </w:rPr>
        <w:t> </w:t>
      </w:r>
      <w:r>
        <w:rPr>
          <w:rFonts w:ascii="Arial" w:hAnsi="Arial" w:cs="Arial"/>
          <w:b/>
          <w:bCs/>
          <w:shd w:val="clear" w:color="auto" w:fill="18181A"/>
        </w:rPr>
        <w:t>элементом</w:t>
      </w:r>
      <w:r>
        <w:rPr>
          <w:rFonts w:ascii="Arial" w:hAnsi="Arial" w:cs="Arial"/>
          <w:shd w:val="clear" w:color="auto" w:fill="18181A"/>
        </w:rPr>
        <w:t> </w:t>
      </w:r>
      <w:r>
        <w:rPr>
          <w:rFonts w:ascii="Arial" w:hAnsi="Arial" w:cs="Arial"/>
          <w:b/>
          <w:bCs/>
          <w:shd w:val="clear" w:color="auto" w:fill="18181A"/>
        </w:rPr>
        <w:t>может</w:t>
      </w:r>
      <w:r>
        <w:rPr>
          <w:rFonts w:ascii="Arial" w:hAnsi="Arial" w:cs="Arial"/>
          <w:shd w:val="clear" w:color="auto" w:fill="18181A"/>
        </w:rPr>
        <w:t> </w:t>
      </w:r>
      <w:r>
        <w:rPr>
          <w:rFonts w:ascii="Arial" w:hAnsi="Arial" w:cs="Arial"/>
          <w:b/>
          <w:bCs/>
          <w:shd w:val="clear" w:color="auto" w:fill="18181A"/>
        </w:rPr>
        <w:t>быть</w:t>
      </w:r>
      <w:r>
        <w:rPr>
          <w:rFonts w:ascii="Arial" w:hAnsi="Arial" w:cs="Arial"/>
          <w:shd w:val="clear" w:color="auto" w:fill="18181A"/>
        </w:rPr>
        <w:t> метод, событие, индексатор или свойство.</w:t>
      </w:r>
    </w:p>
    <w:p w14:paraId="4AFD012E" w14:textId="13266960" w:rsidR="006A6856" w:rsidRPr="006A6856" w:rsidRDefault="006A6856" w:rsidP="006A6856">
      <w:pPr>
        <w:pStyle w:val="a3"/>
        <w:shd w:val="clear" w:color="auto" w:fill="FFFFFF"/>
        <w:spacing w:before="0" w:beforeAutospacing="0"/>
        <w:rPr>
          <w:rFonts w:ascii="Arial" w:hAnsi="Arial" w:cs="Arial"/>
          <w:b/>
          <w:bCs/>
          <w:color w:val="000000"/>
          <w:sz w:val="23"/>
          <w:szCs w:val="23"/>
          <w:lang w:val="en-US"/>
        </w:rPr>
      </w:pPr>
      <w:r>
        <w:rPr>
          <w:rFonts w:ascii="Arial" w:hAnsi="Arial" w:cs="Arial"/>
          <w:shd w:val="clear" w:color="auto" w:fill="18181A"/>
          <w:lang w:val="en-US"/>
        </w:rPr>
        <w:t>20)</w:t>
      </w:r>
    </w:p>
    <w:p w14:paraId="5867B8D6" w14:textId="1EA778A3" w:rsidR="00787E50" w:rsidRPr="006A6856" w:rsidRDefault="00787E50"/>
    <w:sectPr w:rsidR="00787E50" w:rsidRPr="006A6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Serif">
    <w:altName w:val="Times New Roman"/>
    <w:charset w:val="CC"/>
    <w:family w:val="roman"/>
    <w:pitch w:val="variable"/>
    <w:sig w:usb0="00000001" w:usb1="5000204B" w:usb2="00000000" w:usb3="00000000" w:csb0="00000097" w:csb1="00000000"/>
  </w:font>
  <w:font w:name="var(--code-font-family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848"/>
    <w:rsid w:val="003907EC"/>
    <w:rsid w:val="005A32C1"/>
    <w:rsid w:val="006A6856"/>
    <w:rsid w:val="00787E50"/>
    <w:rsid w:val="007B1059"/>
    <w:rsid w:val="00874717"/>
    <w:rsid w:val="009B5848"/>
    <w:rsid w:val="00C2596F"/>
    <w:rsid w:val="00CB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8D4B2"/>
  <w15:chartTrackingRefBased/>
  <w15:docId w15:val="{E29D8166-FAA7-45A4-9B7D-E677A52C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">
    <w:name w:val="b"/>
    <w:basedOn w:val="a0"/>
    <w:rsid w:val="00787E50"/>
  </w:style>
  <w:style w:type="paragraph" w:styleId="a3">
    <w:name w:val="Normal (Web)"/>
    <w:basedOn w:val="a"/>
    <w:uiPriority w:val="99"/>
    <w:semiHidden/>
    <w:unhideWhenUsed/>
    <w:rsid w:val="00787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87E50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6A68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9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095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716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9054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User</cp:lastModifiedBy>
  <cp:revision>4</cp:revision>
  <dcterms:created xsi:type="dcterms:W3CDTF">2022-09-19T14:39:00Z</dcterms:created>
  <dcterms:modified xsi:type="dcterms:W3CDTF">2022-10-05T17:21:00Z</dcterms:modified>
</cp:coreProperties>
</file>