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E2992" w14:textId="5531AE10" w:rsidR="003D6661" w:rsidRPr="00621B56" w:rsidRDefault="00621B56" w:rsidP="00621B56">
      <w:pPr>
        <w:jc w:val="center"/>
        <w:rPr>
          <w:b/>
          <w:bCs/>
          <w:sz w:val="36"/>
          <w:szCs w:val="40"/>
        </w:rPr>
      </w:pPr>
      <w:r w:rsidRPr="00621B56">
        <w:rPr>
          <w:rFonts w:hint="eastAsia"/>
          <w:b/>
          <w:bCs/>
          <w:sz w:val="36"/>
          <w:szCs w:val="40"/>
        </w:rPr>
        <w:t>健康人群意图性震颤的调查</w:t>
      </w:r>
    </w:p>
    <w:p w14:paraId="40504256" w14:textId="64DFA3D7" w:rsidR="009309E7" w:rsidRDefault="009640C0" w:rsidP="00621B56">
      <w:r>
        <w:rPr>
          <w:rFonts w:hint="eastAsia"/>
        </w:rPr>
        <w:t>1</w:t>
      </w:r>
      <w:r w:rsidR="00621B56">
        <w:rPr>
          <w:rFonts w:hint="eastAsia"/>
        </w:rPr>
        <w:t>、</w:t>
      </w:r>
      <w:r w:rsidR="009309E7">
        <w:rPr>
          <w:rFonts w:hint="eastAsia"/>
        </w:rPr>
        <w:t>引言</w:t>
      </w:r>
    </w:p>
    <w:p w14:paraId="6DEF6E62" w14:textId="17438CEE" w:rsidR="00621B56" w:rsidRDefault="00621B56" w:rsidP="009309E7">
      <w:pPr>
        <w:ind w:firstLine="420"/>
      </w:pPr>
      <w:r w:rsidRPr="00621B56">
        <w:rPr>
          <w:rFonts w:hint="eastAsia"/>
        </w:rPr>
        <w:t>本研究旨在利用陀螺仪和加速度计数据，评估健康人群在各种控制任务中意图震颤的特征和患病率。</w:t>
      </w:r>
    </w:p>
    <w:p w14:paraId="158231C6" w14:textId="3EBC2BF5" w:rsidR="009309E7" w:rsidRDefault="009309E7" w:rsidP="00621B56"/>
    <w:p w14:paraId="53EF243A" w14:textId="10373FE1" w:rsidR="009309E7" w:rsidRDefault="009640C0" w:rsidP="00621B56">
      <w:r>
        <w:rPr>
          <w:rFonts w:hint="eastAsia"/>
        </w:rPr>
        <w:t>2</w:t>
      </w:r>
      <w:r w:rsidR="009309E7">
        <w:rPr>
          <w:rFonts w:hint="eastAsia"/>
        </w:rPr>
        <w:t>、统计特征</w:t>
      </w:r>
    </w:p>
    <w:p w14:paraId="60820705" w14:textId="63728700" w:rsidR="009309E7" w:rsidRDefault="009309E7" w:rsidP="009309E7">
      <w:pPr>
        <w:ind w:leftChars="200" w:left="420"/>
      </w:pPr>
      <w:r w:rsidRPr="009309E7">
        <w:rPr>
          <w:rFonts w:hint="eastAsia"/>
        </w:rPr>
        <w:t>年龄：年龄可显著影响运动控制和震颤特征。</w:t>
      </w:r>
    </w:p>
    <w:p w14:paraId="7442FD51" w14:textId="77777777" w:rsidR="009309E7" w:rsidRDefault="009309E7" w:rsidP="009309E7">
      <w:pPr>
        <w:ind w:leftChars="200" w:left="420"/>
      </w:pPr>
      <w:r w:rsidRPr="009309E7">
        <w:rPr>
          <w:rFonts w:hint="eastAsia"/>
        </w:rPr>
        <w:t>性别：性别差异可能是相关的，特别是如果考虑到激素对震颤的影响。</w:t>
      </w:r>
    </w:p>
    <w:p w14:paraId="78C113A4" w14:textId="77777777" w:rsidR="009309E7" w:rsidRDefault="009309E7" w:rsidP="009309E7">
      <w:pPr>
        <w:ind w:leftChars="200" w:left="420"/>
      </w:pPr>
      <w:r w:rsidRPr="009309E7">
        <w:rPr>
          <w:rFonts w:hint="eastAsia"/>
        </w:rPr>
        <w:t>教育水平：教育背景可以是相关的，特别是在理解参与者对任务和指导的理解方面。</w:t>
      </w:r>
    </w:p>
    <w:p w14:paraId="4EED543D" w14:textId="4F7F9D46" w:rsidR="009309E7" w:rsidRDefault="009309E7" w:rsidP="00C63C58">
      <w:pPr>
        <w:ind w:leftChars="204" w:left="850" w:hangingChars="201" w:hanging="422"/>
      </w:pPr>
      <w:r w:rsidRPr="009309E7">
        <w:rPr>
          <w:rFonts w:hint="eastAsia"/>
        </w:rPr>
        <w:t>惯用手（右</w:t>
      </w:r>
      <w:r w:rsidRPr="009309E7">
        <w:t>/左/双手灵巧）：惯用手性会影响运动控制和协调，这对需要精细运动技能的任务至关重要。</w:t>
      </w:r>
    </w:p>
    <w:p w14:paraId="289610C3" w14:textId="77777777" w:rsidR="009309E7" w:rsidRDefault="009309E7" w:rsidP="009309E7">
      <w:pPr>
        <w:ind w:leftChars="200" w:left="420"/>
      </w:pPr>
      <w:r w:rsidRPr="009309E7">
        <w:t>生活方式因素：</w:t>
      </w:r>
    </w:p>
    <w:p w14:paraId="23FE8C33" w14:textId="1EA12F08" w:rsidR="009309E7" w:rsidRDefault="009309E7" w:rsidP="009309E7">
      <w:pPr>
        <w:ind w:leftChars="200" w:left="420" w:firstLine="420"/>
      </w:pPr>
      <w:r w:rsidRPr="009309E7">
        <w:t>身体活动水平：定期锻炼可以影响运动控制和整体健康。</w:t>
      </w:r>
    </w:p>
    <w:p w14:paraId="4CA1C2B5" w14:textId="77777777" w:rsidR="009309E7" w:rsidRDefault="009309E7" w:rsidP="009309E7">
      <w:pPr>
        <w:ind w:leftChars="200" w:left="420" w:firstLine="420"/>
      </w:pPr>
      <w:r w:rsidRPr="009309E7">
        <w:t>饮食习惯：饮食，包括咖啡因和酒精的摄入，可以影响震颤的动态。</w:t>
      </w:r>
    </w:p>
    <w:p w14:paraId="3295579E" w14:textId="77777777" w:rsidR="009309E7" w:rsidRDefault="009309E7" w:rsidP="009309E7">
      <w:pPr>
        <w:ind w:leftChars="200" w:left="420" w:firstLine="420"/>
      </w:pPr>
      <w:r w:rsidRPr="009309E7">
        <w:t>吸烟状况：尼古丁会影响震颤和神经系统功能。</w:t>
      </w:r>
    </w:p>
    <w:p w14:paraId="58A35539" w14:textId="77777777" w:rsidR="009309E7" w:rsidRDefault="009309E7" w:rsidP="009309E7">
      <w:pPr>
        <w:ind w:leftChars="200" w:left="420"/>
      </w:pPr>
      <w:r w:rsidRPr="009309E7">
        <w:t>病史：</w:t>
      </w:r>
    </w:p>
    <w:p w14:paraId="3A55DFA8" w14:textId="77777777" w:rsidR="009309E7" w:rsidRDefault="009309E7" w:rsidP="009309E7">
      <w:pPr>
        <w:ind w:leftChars="200" w:left="420" w:firstLine="420"/>
      </w:pPr>
      <w:r w:rsidRPr="009309E7">
        <w:t>一般健康状况：任何过去或当前的健康问题，即使它们看</w:t>
      </w:r>
      <w:r w:rsidRPr="009309E7">
        <w:rPr>
          <w:rFonts w:hint="eastAsia"/>
        </w:rPr>
        <w:t>起来与震颤无关。</w:t>
      </w:r>
    </w:p>
    <w:p w14:paraId="54DE5C23" w14:textId="0AE516EC" w:rsidR="00621B56" w:rsidRDefault="009309E7" w:rsidP="00D903F3">
      <w:pPr>
        <w:ind w:leftChars="200" w:left="420" w:firstLine="420"/>
        <w:rPr>
          <w:rFonts w:hint="eastAsia"/>
        </w:rPr>
      </w:pPr>
      <w:r w:rsidRPr="009309E7">
        <w:rPr>
          <w:rFonts w:hint="eastAsia"/>
        </w:rPr>
        <w:t>药物使用：一些药物可诱发或影响震颤。</w:t>
      </w:r>
    </w:p>
    <w:p w14:paraId="0F543DF2" w14:textId="66955B86" w:rsidR="00621B56" w:rsidRDefault="00D903F3" w:rsidP="00D903F3">
      <w:pPr>
        <w:ind w:firstLine="420"/>
      </w:pPr>
      <w:r w:rsidRPr="00D903F3">
        <w:rPr>
          <w:rFonts w:hint="eastAsia"/>
        </w:rPr>
        <w:t>收集这些全面的人口统计信息可以对数据进行更细致的分析。它有助于理解不同的因素可能如何与健康个体相关或影响健康个体的意图震颤的存在和特征。这些数据还使您能够控制分析中潜在的混杂变量。记住，要确保所有参与者信息的隐私和机密性，遵守人体研究的伦理准则。</w:t>
      </w:r>
    </w:p>
    <w:p w14:paraId="7CDC3816" w14:textId="27608BEB" w:rsidR="00621B56" w:rsidRDefault="00621B56" w:rsidP="00621B56"/>
    <w:p w14:paraId="0344E21E" w14:textId="5D62FE0D" w:rsidR="000823FE" w:rsidRDefault="009640C0" w:rsidP="00621B56">
      <w:r>
        <w:rPr>
          <w:rFonts w:hint="eastAsia"/>
        </w:rPr>
        <w:t>3</w:t>
      </w:r>
      <w:r w:rsidR="000823FE">
        <w:rPr>
          <w:rFonts w:hint="eastAsia"/>
        </w:rPr>
        <w:t>、采集信号与设备</w:t>
      </w:r>
    </w:p>
    <w:p w14:paraId="0E996432" w14:textId="77777777" w:rsidR="000823FE" w:rsidRDefault="000823FE" w:rsidP="000823FE">
      <w:pPr>
        <w:ind w:leftChars="200" w:left="420"/>
      </w:pPr>
      <w:r w:rsidRPr="000823FE">
        <w:rPr>
          <w:rFonts w:hint="eastAsia"/>
        </w:rPr>
        <w:t>陀螺仪和加速度计。</w:t>
      </w:r>
    </w:p>
    <w:p w14:paraId="04E17125" w14:textId="7EC60ACD" w:rsidR="000823FE" w:rsidRDefault="000823FE" w:rsidP="000823FE">
      <w:pPr>
        <w:ind w:leftChars="200" w:left="420"/>
      </w:pPr>
      <w:r w:rsidRPr="000823FE">
        <w:rPr>
          <w:rFonts w:hint="eastAsia"/>
        </w:rPr>
        <w:t>数据记录系统。</w:t>
      </w:r>
    </w:p>
    <w:p w14:paraId="387BE2B1" w14:textId="77777777" w:rsidR="000823FE" w:rsidRDefault="000823FE" w:rsidP="00621B56"/>
    <w:p w14:paraId="3D514DAA" w14:textId="77777777" w:rsidR="000823FE" w:rsidRDefault="000823FE" w:rsidP="00621B56"/>
    <w:p w14:paraId="3DE48DD0" w14:textId="112B30AC" w:rsidR="00621B56" w:rsidRDefault="009640C0" w:rsidP="00621B56">
      <w:r>
        <w:rPr>
          <w:rFonts w:hint="eastAsia"/>
        </w:rPr>
        <w:t>4</w:t>
      </w:r>
      <w:r w:rsidR="00EA74E2">
        <w:rPr>
          <w:rFonts w:hint="eastAsia"/>
        </w:rPr>
        <w:t>、</w:t>
      </w:r>
      <w:r w:rsidR="000823FE">
        <w:rPr>
          <w:rFonts w:hint="eastAsia"/>
        </w:rPr>
        <w:t>任务设计</w:t>
      </w:r>
    </w:p>
    <w:p w14:paraId="4D4CD22A" w14:textId="2449A13B" w:rsidR="000823FE" w:rsidRDefault="00EA74E2" w:rsidP="00621B56">
      <w:r>
        <w:rPr>
          <w:rFonts w:hint="eastAsia"/>
        </w:rPr>
        <w:t>4.1</w:t>
      </w:r>
      <w:r>
        <w:tab/>
      </w:r>
      <w:r>
        <w:rPr>
          <w:rFonts w:hint="eastAsia"/>
        </w:rPr>
        <w:t>任务选择：</w:t>
      </w:r>
      <w:r w:rsidRPr="00EA74E2">
        <w:rPr>
          <w:rFonts w:hint="eastAsia"/>
        </w:rPr>
        <w:t>参与者指向不同宽度和距离的小目标。</w:t>
      </w:r>
    </w:p>
    <w:p w14:paraId="738E0103" w14:textId="77777777" w:rsidR="00EA74E2" w:rsidRDefault="00EA74E2" w:rsidP="00621B56">
      <w:r>
        <w:rPr>
          <w:rFonts w:hint="eastAsia"/>
        </w:rPr>
        <w:t>4.2</w:t>
      </w:r>
      <w:r>
        <w:t xml:space="preserve"> </w:t>
      </w:r>
      <w:r>
        <w:rPr>
          <w:rFonts w:hint="eastAsia"/>
        </w:rPr>
        <w:t>任务流程：</w:t>
      </w:r>
    </w:p>
    <w:p w14:paraId="3F0EF5FF" w14:textId="77777777" w:rsidR="00EA74E2" w:rsidRDefault="00EA74E2" w:rsidP="00EA74E2">
      <w:pPr>
        <w:ind w:firstLine="420"/>
      </w:pPr>
      <w:r w:rsidRPr="00EA74E2">
        <w:t xml:space="preserve">1.传感器附件：将传感器安全地连接到参与者的手或手指上。 </w:t>
      </w:r>
    </w:p>
    <w:p w14:paraId="61541A4D" w14:textId="77777777" w:rsidR="00EA74E2" w:rsidRDefault="00EA74E2" w:rsidP="00EA74E2">
      <w:pPr>
        <w:ind w:firstLine="420"/>
      </w:pPr>
      <w:r w:rsidRPr="00EA74E2">
        <w:t xml:space="preserve">2.测量：记录参与者在休息时的基线数据。 </w:t>
      </w:r>
    </w:p>
    <w:p w14:paraId="7C196588" w14:textId="77777777" w:rsidR="00EA74E2" w:rsidRDefault="00EA74E2" w:rsidP="00EA74E2">
      <w:pPr>
        <w:ind w:firstLine="420"/>
      </w:pPr>
      <w:r w:rsidRPr="00EA74E2">
        <w:t xml:space="preserve">3.任务表现：参与者执行每项任务，并记录传感器数据。 </w:t>
      </w:r>
    </w:p>
    <w:p w14:paraId="37BB1E8A" w14:textId="51574C7D" w:rsidR="00EA74E2" w:rsidRDefault="00EA74E2" w:rsidP="00EA74E2">
      <w:pPr>
        <w:ind w:firstLine="420"/>
      </w:pPr>
      <w:r w:rsidRPr="00EA74E2">
        <w:t>4.重复试验：对每个任务进行多个试验，以保持一致性</w:t>
      </w:r>
      <w:r w:rsidR="009640C0">
        <w:rPr>
          <w:rFonts w:hint="eastAsia"/>
        </w:rPr>
        <w:t>。</w:t>
      </w:r>
    </w:p>
    <w:p w14:paraId="0C812439" w14:textId="1D1E3094" w:rsidR="009640C0" w:rsidRDefault="009640C0" w:rsidP="009640C0"/>
    <w:p w14:paraId="2A3A5716" w14:textId="09CCC329" w:rsidR="009640C0" w:rsidRDefault="009640C0" w:rsidP="009640C0">
      <w:r>
        <w:rPr>
          <w:rFonts w:hint="eastAsia"/>
        </w:rPr>
        <w:t>5</w:t>
      </w:r>
      <w:r w:rsidR="008E0614">
        <w:rPr>
          <w:rFonts w:hint="eastAsia"/>
        </w:rPr>
        <w:t>、</w:t>
      </w:r>
      <w:r>
        <w:rPr>
          <w:rFonts w:hint="eastAsia"/>
        </w:rPr>
        <w:t>数据收集</w:t>
      </w:r>
    </w:p>
    <w:p w14:paraId="7C95BE95" w14:textId="77777777" w:rsidR="005B2BE6" w:rsidRDefault="009640C0" w:rsidP="009640C0">
      <w:r>
        <w:tab/>
      </w:r>
      <w:r w:rsidR="005B2BE6" w:rsidRPr="005B2BE6">
        <w:rPr>
          <w:rFonts w:hint="eastAsia"/>
        </w:rPr>
        <w:t>数据收集收集每个任务中的陀螺仪和加速度计数据。</w:t>
      </w:r>
    </w:p>
    <w:p w14:paraId="1F631E56" w14:textId="6C113A43" w:rsidR="009640C0" w:rsidRDefault="005B2BE6" w:rsidP="005B2BE6">
      <w:pPr>
        <w:ind w:firstLine="420"/>
      </w:pPr>
      <w:r w:rsidRPr="005B2BE6">
        <w:rPr>
          <w:rFonts w:hint="eastAsia"/>
        </w:rPr>
        <w:t>记录所观察到的任何震颤的时间、持续时间和任何震颤的特征。</w:t>
      </w:r>
    </w:p>
    <w:p w14:paraId="7E6F1AE9" w14:textId="07684B18" w:rsidR="0058115A" w:rsidRDefault="0058115A" w:rsidP="005B2BE6">
      <w:pPr>
        <w:ind w:firstLine="420"/>
      </w:pPr>
    </w:p>
    <w:p w14:paraId="4715814E" w14:textId="2DCFD4D6" w:rsidR="0058115A" w:rsidRDefault="0058115A" w:rsidP="0058115A">
      <w:r>
        <w:rPr>
          <w:rFonts w:hint="eastAsia"/>
        </w:rPr>
        <w:t>6、数据分析</w:t>
      </w:r>
    </w:p>
    <w:p w14:paraId="500D5BED" w14:textId="77777777" w:rsidR="0058115A" w:rsidRDefault="0058115A" w:rsidP="0058115A">
      <w:r>
        <w:tab/>
      </w:r>
      <w:r w:rsidRPr="0058115A">
        <w:rPr>
          <w:rFonts w:hint="eastAsia"/>
        </w:rPr>
        <w:t>分析震颤的频率、振幅和模式的数据。</w:t>
      </w:r>
    </w:p>
    <w:p w14:paraId="1924D7E8" w14:textId="39BBAD73" w:rsidR="0058115A" w:rsidRDefault="0058115A" w:rsidP="0058115A">
      <w:pPr>
        <w:ind w:firstLine="420"/>
      </w:pPr>
      <w:r w:rsidRPr="0058115A">
        <w:rPr>
          <w:rFonts w:hint="eastAsia"/>
        </w:rPr>
        <w:t>评估健康个体在任务执行过程中意图震颤的发生和性质。</w:t>
      </w:r>
    </w:p>
    <w:p w14:paraId="6FF9F775" w14:textId="76AF8FE5" w:rsidR="005D084A" w:rsidRDefault="005D084A" w:rsidP="0060590B">
      <w:r>
        <w:rPr>
          <w:rFonts w:hint="eastAsia"/>
        </w:rPr>
        <w:lastRenderedPageBreak/>
        <w:t>7、伦理考虑</w:t>
      </w:r>
    </w:p>
    <w:p w14:paraId="4F425431" w14:textId="77777777" w:rsidR="005D084A" w:rsidRDefault="005D084A" w:rsidP="0060590B">
      <w:pPr>
        <w:ind w:leftChars="200" w:left="420"/>
      </w:pPr>
      <w:r w:rsidRPr="005D084A">
        <w:rPr>
          <w:rFonts w:hint="eastAsia"/>
        </w:rPr>
        <w:t>伦理考虑：获得参与者的知情同意。</w:t>
      </w:r>
    </w:p>
    <w:p w14:paraId="48302AC5" w14:textId="56F7B332" w:rsidR="005D084A" w:rsidRDefault="005D084A" w:rsidP="0060590B">
      <w:pPr>
        <w:ind w:leftChars="200" w:left="420"/>
      </w:pPr>
      <w:r w:rsidRPr="005D084A">
        <w:rPr>
          <w:rFonts w:hint="eastAsia"/>
        </w:rPr>
        <w:t>确保数据的隐私和机密性。</w:t>
      </w:r>
    </w:p>
    <w:p w14:paraId="44E62DA2" w14:textId="77777777" w:rsidR="00BA7574" w:rsidRDefault="00BA7574" w:rsidP="0060590B">
      <w:r>
        <w:rPr>
          <w:rFonts w:hint="eastAsia"/>
        </w:rPr>
        <w:t>8、</w:t>
      </w:r>
      <w:r w:rsidRPr="00BA7574">
        <w:rPr>
          <w:rFonts w:hint="eastAsia"/>
        </w:rPr>
        <w:t>结论</w:t>
      </w:r>
    </w:p>
    <w:p w14:paraId="77A256AF" w14:textId="2CEE169C" w:rsidR="0060590B" w:rsidRDefault="00BA7574" w:rsidP="00BA7574">
      <w:pPr>
        <w:ind w:firstLine="420"/>
        <w:rPr>
          <w:rFonts w:hint="eastAsia"/>
        </w:rPr>
      </w:pPr>
      <w:r w:rsidRPr="00BA7574">
        <w:rPr>
          <w:rFonts w:hint="eastAsia"/>
        </w:rPr>
        <w:t>本研究旨在深入了解健康成人人群意图性震颤的基线特征。</w:t>
      </w:r>
    </w:p>
    <w:p w14:paraId="57816315" w14:textId="3B100492" w:rsidR="00EA74E2" w:rsidRDefault="00EA74E2" w:rsidP="00621B56">
      <w:pPr>
        <w:rPr>
          <w:rFonts w:hint="eastAsia"/>
        </w:rPr>
      </w:pPr>
      <w:r>
        <w:rPr>
          <w:noProof/>
        </w:rPr>
        <w:drawing>
          <wp:inline distT="0" distB="0" distL="0" distR="0" wp14:anchorId="708C16E6" wp14:editId="106FFA7F">
            <wp:extent cx="5274310" cy="3849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49370"/>
                    </a:xfrm>
                    <a:prstGeom prst="rect">
                      <a:avLst/>
                    </a:prstGeom>
                  </pic:spPr>
                </pic:pic>
              </a:graphicData>
            </a:graphic>
          </wp:inline>
        </w:drawing>
      </w:r>
    </w:p>
    <w:p w14:paraId="5E25EC07" w14:textId="77777777" w:rsidR="000823FE" w:rsidRDefault="000823FE" w:rsidP="00621B56">
      <w:pPr>
        <w:rPr>
          <w:rFonts w:hint="eastAsia"/>
        </w:rPr>
      </w:pPr>
    </w:p>
    <w:p w14:paraId="0A3E68C6" w14:textId="1746362B" w:rsidR="00621B56" w:rsidRDefault="00621B56" w:rsidP="00621B56"/>
    <w:p w14:paraId="7B98D8F9" w14:textId="31C8C1FE" w:rsidR="00621B56" w:rsidRDefault="00621B56" w:rsidP="00621B56"/>
    <w:p w14:paraId="7DC6F8B9" w14:textId="5540CE09" w:rsidR="00621B56" w:rsidRDefault="00621B56" w:rsidP="00621B56"/>
    <w:p w14:paraId="322D20C9" w14:textId="084F9FFB" w:rsidR="00621B56" w:rsidRDefault="00621B56" w:rsidP="00621B56"/>
    <w:p w14:paraId="71B9154E" w14:textId="64734938" w:rsidR="00621B56" w:rsidRDefault="00621B56" w:rsidP="00621B56"/>
    <w:p w14:paraId="35CCDB29" w14:textId="0F008A5D" w:rsidR="00621B56" w:rsidRDefault="00621B56" w:rsidP="00621B56"/>
    <w:p w14:paraId="22C8DCCA" w14:textId="0ECB0468" w:rsidR="00621B56" w:rsidRDefault="00621B56" w:rsidP="00621B56"/>
    <w:p w14:paraId="1D74C726" w14:textId="2408CD94" w:rsidR="00621B56" w:rsidRDefault="00621B56" w:rsidP="00621B56"/>
    <w:p w14:paraId="00C37944" w14:textId="660FD8A7" w:rsidR="00621B56" w:rsidRDefault="00621B56" w:rsidP="00621B56"/>
    <w:p w14:paraId="08F76C4B" w14:textId="17022E39" w:rsidR="00621B56" w:rsidRDefault="00621B56" w:rsidP="00621B56"/>
    <w:p w14:paraId="49B4044B" w14:textId="1A1584F2" w:rsidR="00621B56" w:rsidRDefault="00621B56" w:rsidP="00621B56"/>
    <w:p w14:paraId="4699E745" w14:textId="194A141E" w:rsidR="00621B56" w:rsidRDefault="00621B56" w:rsidP="00621B56"/>
    <w:p w14:paraId="49F27267" w14:textId="77777777" w:rsidR="00621B56" w:rsidRDefault="00621B56" w:rsidP="00621B56">
      <w:pPr>
        <w:rPr>
          <w:rFonts w:hint="eastAsia"/>
        </w:rPr>
      </w:pPr>
    </w:p>
    <w:sectPr w:rsidR="00621B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2D1D" w14:textId="77777777" w:rsidR="00107F22" w:rsidRDefault="00107F22" w:rsidP="00621B56">
      <w:r>
        <w:separator/>
      </w:r>
    </w:p>
  </w:endnote>
  <w:endnote w:type="continuationSeparator" w:id="0">
    <w:p w14:paraId="293AA416" w14:textId="77777777" w:rsidR="00107F22" w:rsidRDefault="00107F22" w:rsidP="00621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90B09" w14:textId="77777777" w:rsidR="00107F22" w:rsidRDefault="00107F22" w:rsidP="00621B56">
      <w:r>
        <w:separator/>
      </w:r>
    </w:p>
  </w:footnote>
  <w:footnote w:type="continuationSeparator" w:id="0">
    <w:p w14:paraId="5D306BEC" w14:textId="77777777" w:rsidR="00107F22" w:rsidRDefault="00107F22" w:rsidP="00621B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661"/>
    <w:rsid w:val="000823FE"/>
    <w:rsid w:val="00107F22"/>
    <w:rsid w:val="001C32F7"/>
    <w:rsid w:val="003D6661"/>
    <w:rsid w:val="0058115A"/>
    <w:rsid w:val="005B2BE6"/>
    <w:rsid w:val="005D084A"/>
    <w:rsid w:val="0060590B"/>
    <w:rsid w:val="00621B56"/>
    <w:rsid w:val="008E0614"/>
    <w:rsid w:val="009309E7"/>
    <w:rsid w:val="009640C0"/>
    <w:rsid w:val="00A72A03"/>
    <w:rsid w:val="00BA7574"/>
    <w:rsid w:val="00C63C58"/>
    <w:rsid w:val="00D903F3"/>
    <w:rsid w:val="00EA74E2"/>
    <w:rsid w:val="00F76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49AC1"/>
  <w15:chartTrackingRefBased/>
  <w15:docId w15:val="{4F77CB43-C271-4B0C-96F5-5BCE5AA5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1B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1B56"/>
    <w:rPr>
      <w:sz w:val="18"/>
      <w:szCs w:val="18"/>
    </w:rPr>
  </w:style>
  <w:style w:type="paragraph" w:styleId="a5">
    <w:name w:val="footer"/>
    <w:basedOn w:val="a"/>
    <w:link w:val="a6"/>
    <w:uiPriority w:val="99"/>
    <w:unhideWhenUsed/>
    <w:rsid w:val="00621B56"/>
    <w:pPr>
      <w:tabs>
        <w:tab w:val="center" w:pos="4153"/>
        <w:tab w:val="right" w:pos="8306"/>
      </w:tabs>
      <w:snapToGrid w:val="0"/>
      <w:jc w:val="left"/>
    </w:pPr>
    <w:rPr>
      <w:sz w:val="18"/>
      <w:szCs w:val="18"/>
    </w:rPr>
  </w:style>
  <w:style w:type="character" w:customStyle="1" w:styleId="a6">
    <w:name w:val="页脚 字符"/>
    <w:basedOn w:val="a0"/>
    <w:link w:val="a5"/>
    <w:uiPriority w:val="99"/>
    <w:rsid w:val="00621B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98300">
      <w:bodyDiv w:val="1"/>
      <w:marLeft w:val="0"/>
      <w:marRight w:val="0"/>
      <w:marTop w:val="0"/>
      <w:marBottom w:val="0"/>
      <w:divBdr>
        <w:top w:val="none" w:sz="0" w:space="0" w:color="auto"/>
        <w:left w:val="none" w:sz="0" w:space="0" w:color="auto"/>
        <w:bottom w:val="none" w:sz="0" w:space="0" w:color="auto"/>
        <w:right w:val="none" w:sz="0" w:space="0" w:color="auto"/>
      </w:divBdr>
      <w:divsChild>
        <w:div w:id="553858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2</Pages>
  <Words>128</Words>
  <Characters>732</Characters>
  <Application>Microsoft Office Word</Application>
  <DocSecurity>0</DocSecurity>
  <Lines>6</Lines>
  <Paragraphs>1</Paragraphs>
  <ScaleCrop>false</ScaleCrop>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YiWan</dc:creator>
  <cp:keywords/>
  <dc:description/>
  <cp:lastModifiedBy>M YiWan</cp:lastModifiedBy>
  <cp:revision>17</cp:revision>
  <dcterms:created xsi:type="dcterms:W3CDTF">2023-11-14T06:25:00Z</dcterms:created>
  <dcterms:modified xsi:type="dcterms:W3CDTF">2023-11-15T07:48:00Z</dcterms:modified>
</cp:coreProperties>
</file>