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b/>
          <w:color w:val="666666"/>
          <w:sz w:val="24"/>
          <w:szCs w:val="24"/>
          <w:highlight w:val="yellow"/>
        </w:rPr>
        <w:t>協辦單位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b/>
          <w:color w:val="666666"/>
          <w:sz w:val="36"/>
          <w:szCs w:val="36"/>
          <w:highlight w:val="white"/>
        </w:rPr>
        <w:t>財團法人交大思源基金會</w:t>
      </w:r>
      <w:r>
        <w:rPr>
          <w:rFonts w:eastAsia="Arial Unicode MS" w:cs="Arial Unicode MS" w:ascii="Arial Unicode MS" w:hAnsi="Arial Unicode MS"/>
          <w:b/>
          <w:color w:val="666666"/>
          <w:sz w:val="36"/>
          <w:szCs w:val="36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本會由各界熱心人士及校友齊心發起，於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1994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年成立，命名取自交大教育學生「飲水思源」之重要做人處事態度，並不忘感念母校的永恆信念。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本會重要任務與使命，是建立平台，凝聚校友力量挹注給交大，在本屆董事會的集思廣益下，訂出本會未來兩大策略主軸：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  <w:t>1.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支持張懋中校長推動「偉大大學計畫」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包含：贊助交大提升軟實力計畫、國際學生招生及一條龍服務、贊助交大藝文活動、舉辦高中生科學創意大賽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  <w:br/>
        <w:t>2.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「促進校園創業整合計畫」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舉辦校園創業競賽及促進相關產學活動。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本會網址：</w:t>
      </w:r>
      <w:hyperlink r:id="rId2">
        <w:r>
          <w:rPr>
            <w:rStyle w:val="InternetLink"/>
            <w:color w:val="1155CC"/>
            <w:sz w:val="20"/>
            <w:szCs w:val="20"/>
            <w:highlight w:val="white"/>
            <w:u w:val="single"/>
          </w:rPr>
          <w:t>www.spring.org.tw</w:t>
        </w:r>
      </w:hyperlink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電 話：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03-5725931</w:t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辦公室位址：交大光復校區浩然圖書館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B1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b/>
          <w:color w:val="666666"/>
          <w:sz w:val="24"/>
          <w:szCs w:val="24"/>
          <w:highlight w:val="yellow"/>
        </w:rPr>
        <w:t>鑽石級贊助單位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b/>
          <w:color w:val="666666"/>
          <w:sz w:val="36"/>
          <w:szCs w:val="36"/>
          <w:highlight w:val="white"/>
        </w:rPr>
        <w:t xml:space="preserve">新竹風城 全新盛獻 </w:t>
      </w:r>
      <w:r>
        <w:rPr>
          <w:rFonts w:eastAsia="Arial Unicode MS" w:cs="Arial Unicode MS" w:ascii="Arial Unicode MS" w:hAnsi="Arial Unicode MS"/>
          <w:b/>
          <w:color w:val="666666"/>
          <w:sz w:val="36"/>
          <w:szCs w:val="36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b/>
          <w:color w:val="666666"/>
          <w:sz w:val="36"/>
          <w:szCs w:val="36"/>
          <w:highlight w:val="white"/>
        </w:rPr>
        <w:t>竹湖暐順麗緻文旅</w:t>
      </w:r>
      <w:r>
        <w:rPr>
          <w:rFonts w:eastAsia="Arial Unicode MS" w:cs="Arial Unicode MS" w:ascii="Arial Unicode MS" w:hAnsi="Arial Unicode MS"/>
          <w:b/>
          <w:color w:val="666666"/>
          <w:sz w:val="36"/>
          <w:szCs w:val="36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竹湖暐順麗緻文旅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鄰近交大及竹科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綠意庭園融入人文采風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溫暖木質打造舒適客房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設備完善的健身房和三溫暖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結合休閒、餐飲與會議功能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讓每位客人擁有最貼心尊榮的體驗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香氣從早餐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Buffet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開始 杭州經典菜 法式鄉村料理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透過味蕾帶您遨遊世界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入夜頂樓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Sky Lounge</w:t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享受調酒師依您心情調配的飲品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從破曉的朝陽到深夜的月色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麗緻細心打造每一個細節 只為讓您盡興而歸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sz w:val="20"/>
          <w:szCs w:val="20"/>
        </w:rPr>
        <w:t>點擊連結到官網（新視窗）：</w:t>
      </w:r>
      <w:hyperlink r:id="rId3">
        <w:r>
          <w:rPr>
            <w:rStyle w:val="InternetLink"/>
            <w:color w:val="1155CC"/>
            <w:sz w:val="20"/>
            <w:szCs w:val="20"/>
            <w:highlight w:val="white"/>
            <w:u w:val="single"/>
          </w:rPr>
          <w:t>http://chuhu.landishotelsresorts.com/chinese-trad/index.php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b/>
          <w:color w:val="666666"/>
          <w:sz w:val="36"/>
          <w:szCs w:val="36"/>
          <w:highlight w:val="white"/>
        </w:rPr>
        <w:t>文鼎科技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文鼎科技為全球字型及技術的領導廠商之一。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成立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27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年來，致力於各國語系字型的設計及字型相關技術的開發，提供企業及個人全方位字型解決方案—包含嵌入式字型、企業或一般個人使用字型、客製化字型設計或網頁字型…等，帶給使用者最佳的字型使用體驗。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sz w:val="20"/>
          <w:szCs w:val="20"/>
        </w:rPr>
        <w:t>點擊連結到官網（新視窗）：</w:t>
      </w:r>
      <w:hyperlink r:id="rId4">
        <w:r>
          <w:rPr>
            <w:rStyle w:val="InternetLink"/>
            <w:color w:val="1155CC"/>
            <w:sz w:val="20"/>
            <w:szCs w:val="20"/>
            <w:highlight w:val="white"/>
            <w:u w:val="single"/>
          </w:rPr>
          <w:t>http://www.arphic.com.tw/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b/>
          <w:color w:val="666666"/>
          <w:sz w:val="36"/>
          <w:szCs w:val="36"/>
          <w:highlight w:val="white"/>
        </w:rPr>
        <w:t>泰山企業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泰山企業創立於西元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1950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年，秉持著實在的經營理念，順應不同時勢演進的各項需求，製造出深受消費者喜愛且安心的產品，泰山六十年來務實經營的態度，更是我們堅持給消費者不變的承諾。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sz w:val="20"/>
          <w:szCs w:val="20"/>
        </w:rPr>
        <w:t>點擊連結到官網（新視窗）：</w:t>
      </w:r>
      <w:hyperlink r:id="rId5">
        <w:r>
          <w:rPr>
            <w:rStyle w:val="InternetLink"/>
            <w:color w:val="1155CC"/>
            <w:sz w:val="20"/>
            <w:szCs w:val="20"/>
            <w:highlight w:val="white"/>
            <w:u w:val="single"/>
          </w:rPr>
          <w:t>http://www.taisun.com.tw/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b/>
          <w:color w:val="666666"/>
          <w:sz w:val="24"/>
          <w:szCs w:val="24"/>
          <w:highlight w:val="yellow"/>
        </w:rPr>
        <w:t>金級贊助單位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b/>
          <w:color w:val="666666"/>
          <w:sz w:val="36"/>
          <w:szCs w:val="36"/>
          <w:highlight w:val="white"/>
        </w:rPr>
        <w:t>宏齊科技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 xml:space="preserve">本公司主要從事半導體晶片、發光二極體封裝之研究開發設計、製造、測試及前項產品進出口貿易業務，屬於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 xml:space="preserve">LED 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 xml:space="preserve">下游封裝產業。近年來由於個人通訊市場之快速成本，得具體積小、省電、使用壽命長及抗壓等功能之表面黏著型發光二極體獲得大量運用，舉凡手機、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 xml:space="preserve">PDA 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 xml:space="preserve">與筆記型電腦等之發光源均已大量使用中。未來本公司計劃開發之新商品及服務仍以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 xml:space="preserve">SMD LED 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 xml:space="preserve">之封裝技術為主軸。並以「成為全球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 xml:space="preserve">SMD LED 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之技術領導廠商」及「成為 “ 光 ” 概念公司」自我期許。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sz w:val="20"/>
          <w:szCs w:val="20"/>
        </w:rPr>
        <w:t>點擊連結到官網（新視窗）：</w:t>
      </w:r>
      <w:hyperlink r:id="rId6">
        <w:r>
          <w:rPr>
            <w:rStyle w:val="InternetLink"/>
            <w:color w:val="1155CC"/>
            <w:sz w:val="20"/>
            <w:szCs w:val="20"/>
            <w:highlight w:val="white"/>
            <w:u w:val="single"/>
          </w:rPr>
          <w:t>http://www.harvatek.com/?lang=1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5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b/>
          <w:color w:val="666666"/>
          <w:sz w:val="36"/>
          <w:szCs w:val="36"/>
          <w:highlight w:val="white"/>
        </w:rPr>
        <w:t>東碩資訊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創立於西元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1983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年，為全球著名專業之電腦週邊及無線消費性產品研發與生產製造商，擁有二十多年紮實且專業的經驗。頂尖的研發團隊不斷開發創新領先同業且令客戶滿意的產品，提供使用者各類產品專業的技術知識及支援服務。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東碩每年皆投資龐大的研發經費，在台北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/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昆山均設有技術研發中心，集結優秀研發人才進行高科技產品研發。在生產品質方面，大陸昆山及東莞廠通過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ISO 9001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及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ISO14000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國際認證；每件產品在出廠前皆須通過非常嚴謹的品質檢驗及測試控管，以確保品質的高水準。東碩資訊已擁有多家國際級的客戶，包括世界知名的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ODM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廠商、大型經銷商與通路商，以創新性設計的產品規劃提供客戶更多選擇及商機。目前極力開發的產品正迎合世界科技驅勢，其中以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wireless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無線傳輸周邊、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3C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產品以及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IA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等，皆是目前生產主力。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  <w:t xml:space="preserve"> </w:t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東碩在筆記型電腦擴充基座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(Docking Station)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的設計與製造實力，更為業界領先，代表了東碩在各類型輸入介面的整合能力。近幾年來更積極跨入消費性電子產品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(Consumer Electronics)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的領域，開發出如高畫質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HDMI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周邊系列產品、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3D TV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周邊產品、無線產品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(WI-FI&amp;UWB)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、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DLNA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無線音效產品，以及藍芽無線接收器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(Bluetooth Dongle)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等週邊裝置，研發成果及技術門檻與日俱增。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  <w:t xml:space="preserve"> </w:t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東碩資訊是採取主動出擊的行銷模式，提供國際大廠最佳的專業團隊服務。透過正派及永續的經營理念，提供客戶完整且多元化之產品線；並配合最快速與完善的銷售服務，藉以獲得眾多國際大廠的信賴並成為長期合作夥伴。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sz w:val="20"/>
          <w:szCs w:val="20"/>
        </w:rPr>
        <w:t>點擊連結到官網（新視窗）：</w:t>
      </w:r>
      <w:hyperlink r:id="rId7">
        <w:r>
          <w:rPr>
            <w:rStyle w:val="InternetLink"/>
            <w:color w:val="1155CC"/>
            <w:sz w:val="20"/>
            <w:szCs w:val="20"/>
            <w:highlight w:val="white"/>
            <w:u w:val="single"/>
          </w:rPr>
          <w:t>http://www.goodway.com.tw/tw/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6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b/>
          <w:color w:val="666666"/>
          <w:sz w:val="24"/>
          <w:szCs w:val="24"/>
          <w:highlight w:val="yellow"/>
        </w:rPr>
        <w:t>銀級贊助單位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b/>
          <w:color w:val="666666"/>
          <w:sz w:val="36"/>
          <w:szCs w:val="36"/>
          <w:highlight w:val="white"/>
        </w:rPr>
        <w:t>詠凌法律事務所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詠凌法律事務所除深具法律相關實務經驗外，同時也強調跨領域的知識整合，期能從全方位的角度考量，提供客戶整合性、符合商業實務之專業諮詢與解決方案；在兩岸企業的深度對話與合作上，亦提供客戶營運策略與及時有效的專業協助。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專業、創新、誠信，是詠凌法律事務所的宗旨：以各個面向的法律專業，竭誠地為客戶提供創新優質的解決方案，並確保方案在每一個階段之執行。我們相信，唯有法律專業、與創新、誠信兼顧，才能為顧客提供優質的法律服務。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sz w:val="20"/>
          <w:szCs w:val="20"/>
        </w:rPr>
        <w:t>點擊連結到官網（新視窗）：</w:t>
      </w:r>
      <w:hyperlink r:id="rId8">
        <w:r>
          <w:rPr>
            <w:rStyle w:val="InternetLink"/>
            <w:color w:val="1155CC"/>
            <w:sz w:val="20"/>
            <w:szCs w:val="20"/>
            <w:highlight w:val="white"/>
            <w:u w:val="single"/>
          </w:rPr>
          <w:t>http://www.ownlyn.com/index.php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7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b/>
          <w:color w:val="666666"/>
          <w:sz w:val="24"/>
          <w:szCs w:val="24"/>
          <w:highlight w:val="yellow"/>
        </w:rPr>
        <w:t>銅級贊助單位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b/>
          <w:color w:val="666666"/>
          <w:sz w:val="36"/>
          <w:szCs w:val="36"/>
          <w:highlight w:val="white"/>
        </w:rPr>
        <w:t>風潮音樂國際股份有限公司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br/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為第一家投入國際獨立唱片產業的本土唱片公司，並成為新聞局主要諮詢顧問。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2005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年獲文建會遴選為十大文化創意產業之一，並著書介紹。所出版之優良作品連年獲得金鼎獎、金曲獎及美國獨立音樂獎、英國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BBC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世界音樂獎項肯定，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highlight w:val="white"/>
        </w:rPr>
        <w:t>2006</w:t>
      </w:r>
      <w:r>
        <w:rPr>
          <w:rFonts w:ascii="Arial Unicode MS" w:hAnsi="Arial Unicode MS" w:cs="Arial Unicode MS" w:eastAsia="Arial Unicode MS"/>
          <w:color w:val="666666"/>
          <w:sz w:val="20"/>
          <w:szCs w:val="20"/>
          <w:highlight w:val="white"/>
        </w:rPr>
        <w:t>年公司作品更榮獲入圍葛萊美獎，成為台灣第一家獲此殊榮的唱片公司，是國際業界認同台灣音樂產業的重要標竿。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  <w:sz w:val="20"/>
          <w:szCs w:val="20"/>
        </w:rPr>
        <w:t>點擊連結到官網（新視窗）：</w:t>
      </w:r>
      <w:hyperlink r:id="rId9">
        <w:r>
          <w:rPr>
            <w:rStyle w:val="InternetLink"/>
            <w:color w:val="1155CC"/>
            <w:sz w:val="20"/>
            <w:szCs w:val="20"/>
            <w:highlight w:val="white"/>
            <w:u w:val="single"/>
          </w:rPr>
          <w:t>http://store.windmusic.com.tw/zh/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ring.org.tw/" TargetMode="External"/><Relationship Id="rId3" Type="http://schemas.openxmlformats.org/officeDocument/2006/relationships/hyperlink" Target="http://chuhu.landishotelsresorts.com/chinese-trad/index.php" TargetMode="External"/><Relationship Id="rId4" Type="http://schemas.openxmlformats.org/officeDocument/2006/relationships/hyperlink" Target="http://www.arphic.com.tw/" TargetMode="External"/><Relationship Id="rId5" Type="http://schemas.openxmlformats.org/officeDocument/2006/relationships/hyperlink" Target="http://www.taisun.com.tw/" TargetMode="External"/><Relationship Id="rId6" Type="http://schemas.openxmlformats.org/officeDocument/2006/relationships/hyperlink" Target="http://www.harvatek.com/?lang=1" TargetMode="External"/><Relationship Id="rId7" Type="http://schemas.openxmlformats.org/officeDocument/2006/relationships/hyperlink" Target="http://www.goodway.com.tw/tw/" TargetMode="External"/><Relationship Id="rId8" Type="http://schemas.openxmlformats.org/officeDocument/2006/relationships/hyperlink" Target="http://www.ownlyn.com/index.php" TargetMode="External"/><Relationship Id="rId9" Type="http://schemas.openxmlformats.org/officeDocument/2006/relationships/hyperlink" Target="http://store.windmusic.com.tw/zh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LibreOffice/5.3.0.3$Linux_X86_64 LibreOffice_project/30m0$Build-3</Application>
  <Pages>3</Pages>
  <Words>1908</Words>
  <Characters>2294</Characters>
  <CharactersWithSpaces>2353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2017-02-15T19:47:10Z</dcterms:modified>
  <cp:revision>1</cp:revision>
  <dc:subject/>
  <dc:title/>
</cp:coreProperties>
</file>