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40" w:lineRule="auto"/>
        <w:contextualSpacing w:val="0"/>
        <w:jc w:val="center"/>
      </w:pPr>
      <w:bookmarkStart w:colFirst="0" w:colLast="0" w:name="_mckby0curk9y" w:id="0"/>
      <w:bookmarkEnd w:id="0"/>
      <w:r w:rsidDel="00000000" w:rsidR="00000000" w:rsidRPr="00000000">
        <w:rPr>
          <w:rFonts w:ascii="Calibri" w:cs="Calibri" w:eastAsia="Calibri" w:hAnsi="Calibri"/>
          <w:b w:val="1"/>
          <w:sz w:val="28"/>
          <w:szCs w:val="28"/>
          <w:rtl w:val="0"/>
        </w:rPr>
        <w:t xml:space="preserve">交大藝術季藝文誌企劃書</w:t>
      </w:r>
    </w:p>
    <w:p w:rsidR="00000000" w:rsidDel="00000000" w:rsidP="00000000" w:rsidRDefault="00000000" w:rsidRPr="00000000">
      <w:pPr>
        <w:widowControl w:val="0"/>
        <w:spacing w:line="240" w:lineRule="auto"/>
        <w:contextualSpacing w:val="0"/>
        <w:jc w:val="center"/>
      </w:pPr>
      <w:bookmarkStart w:colFirst="0" w:colLast="0" w:name="_kilrm0jl7ve0" w:id="1"/>
      <w:bookmarkEnd w:id="1"/>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壹、形式與名稱</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形式</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網路</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名稱</w:t>
      </w:r>
      <w:r w:rsidDel="00000000" w:rsidR="00000000" w:rsidRPr="00000000">
        <w:rPr>
          <w:rFonts w:ascii="Calibri" w:cs="Calibri" w:eastAsia="Calibri" w:hAnsi="Calibri"/>
          <w:sz w:val="24"/>
          <w:szCs w:val="24"/>
          <w:rtl w:val="0"/>
        </w:rPr>
        <w:t xml:space="preserve">－ 主標  : 孤</w:t>
      </w:r>
      <w:r w:rsidDel="00000000" w:rsidR="00000000" w:rsidRPr="00000000">
        <w:rPr>
          <w:rFonts w:ascii="Calibri" w:cs="Calibri" w:eastAsia="Calibri" w:hAnsi="Calibri"/>
          <w:sz w:val="24"/>
          <w:szCs w:val="24"/>
          <w:rtl w:val="0"/>
        </w:rPr>
        <w:t xml:space="preserve">島一夢</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               副標 : 窮極一生，做不完一場夢</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貳、</w:t>
      </w:r>
      <w:r w:rsidDel="00000000" w:rsidR="00000000" w:rsidRPr="00000000">
        <w:rPr>
          <w:rFonts w:ascii="Calibri" w:cs="Calibri" w:eastAsia="Calibri" w:hAnsi="Calibri"/>
          <w:b w:val="1"/>
          <w:sz w:val="24"/>
          <w:szCs w:val="24"/>
          <w:rtl w:val="0"/>
        </w:rPr>
        <w:t xml:space="preserve">人員</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負責人</w:t>
      </w:r>
      <w:r w:rsidDel="00000000" w:rsidR="00000000" w:rsidRPr="00000000">
        <w:rPr>
          <w:rFonts w:ascii="Calibri" w:cs="Calibri" w:eastAsia="Calibri" w:hAnsi="Calibri"/>
          <w:sz w:val="24"/>
          <w:szCs w:val="24"/>
          <w:rtl w:val="0"/>
        </w:rPr>
        <w:t xml:space="preserve">　                應綻欣</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視覺設計(前端)    魏敏</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網站架構(後端)    胡家瑄 x 謝政良</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粉專宣傳                陳柔妤</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編輯                        二十組人們  </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肆、</w:t>
      </w:r>
      <w:commentRangeStart w:id="0"/>
      <w:r w:rsidDel="00000000" w:rsidR="00000000" w:rsidRPr="00000000">
        <w:rPr>
          <w:rFonts w:ascii="Calibri" w:cs="Calibri" w:eastAsia="Calibri" w:hAnsi="Calibri"/>
          <w:b w:val="1"/>
          <w:sz w:val="24"/>
          <w:szCs w:val="24"/>
          <w:rtl w:val="0"/>
        </w:rPr>
        <w:t xml:space="preserve">說明</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Gungsuh" w:cs="Gungsuh" w:eastAsia="Gungsuh" w:hAnsi="Gungsuh"/>
          <w:sz w:val="24"/>
          <w:szCs w:val="24"/>
          <w:rtl w:val="0"/>
        </w:rPr>
        <w:t xml:space="preserve">藝文誌的上線時間是</w:t>
      </w:r>
      <w:r w:rsidDel="00000000" w:rsidR="00000000" w:rsidRPr="00000000">
        <w:rPr>
          <w:rFonts w:ascii="Calibri" w:cs="Calibri" w:eastAsia="Calibri" w:hAnsi="Calibri"/>
          <w:sz w:val="24"/>
          <w:szCs w:val="24"/>
          <w:rtl w:val="0"/>
        </w:rPr>
        <w:t xml:space="preserve">0921-1127</w:t>
      </w:r>
      <w:r w:rsidDel="00000000" w:rsidR="00000000" w:rsidRPr="00000000">
        <w:rPr>
          <w:rFonts w:ascii="Gungsuh" w:cs="Gungsuh" w:eastAsia="Gungsuh" w:hAnsi="Gungsuh"/>
          <w:sz w:val="24"/>
          <w:szCs w:val="24"/>
          <w:rtl w:val="0"/>
        </w:rPr>
        <w:t xml:space="preserve">，每周三與周日更新，共計二十篇。</w:t>
      </w:r>
    </w:p>
    <w:p w:rsidR="00000000" w:rsidDel="00000000" w:rsidP="00000000" w:rsidRDefault="00000000" w:rsidRPr="00000000">
      <w:pPr>
        <w:widowControl w:val="0"/>
        <w:spacing w:line="240" w:lineRule="auto"/>
        <w:contextualSpacing w:val="0"/>
      </w:pPr>
      <w:r w:rsidDel="00000000" w:rsidR="00000000" w:rsidRPr="00000000">
        <w:rPr>
          <w:rFonts w:ascii="Gungsuh" w:cs="Gungsuh" w:eastAsia="Gungsuh" w:hAnsi="Gungsuh"/>
          <w:sz w:val="24"/>
          <w:szCs w:val="24"/>
          <w:rtl w:val="0"/>
        </w:rPr>
        <w:t xml:space="preserve">藝文誌</w:t>
      </w:r>
      <w:r w:rsidDel="00000000" w:rsidR="00000000" w:rsidRPr="00000000">
        <w:rPr>
          <w:rFonts w:ascii="Calibri" w:cs="Calibri" w:eastAsia="Calibri" w:hAnsi="Calibri"/>
          <w:sz w:val="24"/>
          <w:szCs w:val="24"/>
          <w:rtl w:val="0"/>
        </w:rPr>
        <w:t xml:space="preserve">&lt;</w:t>
      </w:r>
      <w:r w:rsidDel="00000000" w:rsidR="00000000" w:rsidRPr="00000000">
        <w:rPr>
          <w:rFonts w:ascii="Gungsuh" w:cs="Gungsuh" w:eastAsia="Gungsuh" w:hAnsi="Gungsuh"/>
          <w:sz w:val="24"/>
          <w:szCs w:val="24"/>
          <w:rtl w:val="0"/>
        </w:rPr>
        <w:t xml:space="preserve">孤島一夢</w:t>
      </w:r>
      <w:r w:rsidDel="00000000" w:rsidR="00000000" w:rsidRPr="00000000">
        <w:rPr>
          <w:rFonts w:ascii="Calibri" w:cs="Calibri" w:eastAsia="Calibri" w:hAnsi="Calibri"/>
          <w:sz w:val="24"/>
          <w:szCs w:val="24"/>
          <w:rtl w:val="0"/>
        </w:rPr>
        <w:t xml:space="preserve"> : </w:t>
      </w:r>
      <w:r w:rsidDel="00000000" w:rsidR="00000000" w:rsidRPr="00000000">
        <w:rPr>
          <w:rFonts w:ascii="Gungsuh" w:cs="Gungsuh" w:eastAsia="Gungsuh" w:hAnsi="Gungsuh"/>
          <w:sz w:val="24"/>
          <w:szCs w:val="24"/>
          <w:rtl w:val="0"/>
        </w:rPr>
        <w:t xml:space="preserve">窮極一生做不完一場夢</w:t>
      </w:r>
      <w:r w:rsidDel="00000000" w:rsidR="00000000" w:rsidRPr="00000000">
        <w:rPr>
          <w:rFonts w:ascii="Calibri" w:cs="Calibri" w:eastAsia="Calibri" w:hAnsi="Calibri"/>
          <w:sz w:val="24"/>
          <w:szCs w:val="24"/>
          <w:rtl w:val="0"/>
        </w:rPr>
        <w:t xml:space="preserve">&gt;</w:t>
      </w:r>
      <w:r w:rsidDel="00000000" w:rsidR="00000000" w:rsidRPr="00000000">
        <w:rPr>
          <w:rFonts w:ascii="Gungsuh" w:cs="Gungsuh" w:eastAsia="Gungsuh" w:hAnsi="Gungsuh"/>
          <w:sz w:val="24"/>
          <w:szCs w:val="24"/>
          <w:rtl w:val="0"/>
        </w:rPr>
        <w:t xml:space="preserve">，刊物</w:t>
      </w:r>
      <w:r w:rsidDel="00000000" w:rsidR="00000000" w:rsidRPr="00000000">
        <w:rPr>
          <w:rFonts w:ascii="Calibri" w:cs="Calibri" w:eastAsia="Calibri" w:hAnsi="Calibri"/>
          <w:sz w:val="24"/>
          <w:szCs w:val="24"/>
          <w:rtl w:val="0"/>
        </w:rPr>
        <w:t xml:space="preserve">&lt;</w:t>
      </w:r>
      <w:r w:rsidDel="00000000" w:rsidR="00000000" w:rsidRPr="00000000">
        <w:rPr>
          <w:rFonts w:ascii="Gungsuh" w:cs="Gungsuh" w:eastAsia="Gungsuh" w:hAnsi="Gungsuh"/>
          <w:sz w:val="24"/>
          <w:szCs w:val="24"/>
          <w:rtl w:val="0"/>
        </w:rPr>
        <w:t xml:space="preserve">孤島一夢</w:t>
      </w:r>
      <w:r w:rsidDel="00000000" w:rsidR="00000000" w:rsidRPr="00000000">
        <w:rPr>
          <w:rFonts w:ascii="Calibri" w:cs="Calibri" w:eastAsia="Calibri" w:hAnsi="Calibri"/>
          <w:sz w:val="24"/>
          <w:szCs w:val="24"/>
          <w:rtl w:val="0"/>
        </w:rPr>
        <w:t xml:space="preserve"> : </w:t>
      </w:r>
      <w:r w:rsidDel="00000000" w:rsidR="00000000" w:rsidRPr="00000000">
        <w:rPr>
          <w:rFonts w:ascii="Gungsuh" w:cs="Gungsuh" w:eastAsia="Gungsuh" w:hAnsi="Gungsuh"/>
          <w:sz w:val="24"/>
          <w:szCs w:val="24"/>
          <w:rtl w:val="0"/>
        </w:rPr>
        <w:t xml:space="preserve">大夢初醒荒唐了一生</w:t>
      </w:r>
      <w:r w:rsidDel="00000000" w:rsidR="00000000" w:rsidRPr="00000000">
        <w:rPr>
          <w:rFonts w:ascii="Calibri" w:cs="Calibri" w:eastAsia="Calibri" w:hAnsi="Calibri"/>
          <w:sz w:val="24"/>
          <w:szCs w:val="24"/>
          <w:rtl w:val="0"/>
        </w:rPr>
        <w:t xml:space="preserve">&gt;</w:t>
      </w:r>
      <w:r w:rsidDel="00000000" w:rsidR="00000000" w:rsidRPr="00000000">
        <w:rPr>
          <w:rFonts w:ascii="Gungsuh" w:cs="Gungsuh" w:eastAsia="Gungsuh" w:hAnsi="Gungsuh"/>
          <w:sz w:val="24"/>
          <w:szCs w:val="24"/>
          <w:rtl w:val="0"/>
        </w:rPr>
        <w:t xml:space="preserve">。前者為後者鋪路。</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Gungsuh" w:cs="Gungsuh" w:eastAsia="Gungsuh" w:hAnsi="Gungsuh"/>
          <w:sz w:val="24"/>
          <w:szCs w:val="24"/>
          <w:rtl w:val="0"/>
        </w:rPr>
        <w:t xml:space="preserve">怎麼鋪路呢</w:t>
      </w:r>
      <w:r w:rsidDel="00000000" w:rsidR="00000000" w:rsidRPr="00000000">
        <w:rPr>
          <w:rFonts w:ascii="Calibri" w:cs="Calibri" w:eastAsia="Calibri" w:hAnsi="Calibri"/>
          <w:sz w:val="24"/>
          <w:szCs w:val="24"/>
          <w:rtl w:val="0"/>
        </w:rPr>
        <w:t xml:space="preserve">? </w:t>
      </w:r>
      <w:r w:rsidDel="00000000" w:rsidR="00000000" w:rsidRPr="00000000">
        <w:rPr>
          <w:rFonts w:ascii="Gungsuh" w:cs="Gungsuh" w:eastAsia="Gungsuh" w:hAnsi="Gungsuh"/>
          <w:sz w:val="24"/>
          <w:szCs w:val="24"/>
          <w:rtl w:val="0"/>
        </w:rPr>
        <w:t xml:space="preserve">一開始藝文誌點進去會有一段</w:t>
      </w:r>
      <w:r w:rsidDel="00000000" w:rsidR="00000000" w:rsidRPr="00000000">
        <w:rPr>
          <w:rFonts w:ascii="Gungsuh" w:cs="Gungsuh" w:eastAsia="Gungsuh" w:hAnsi="Gungsuh"/>
          <w:color w:val="70ad47"/>
          <w:sz w:val="24"/>
          <w:szCs w:val="24"/>
          <w:rtl w:val="0"/>
        </w:rPr>
        <w:t xml:space="preserve">叫做 Intro的引言</w:t>
      </w:r>
      <w:r w:rsidDel="00000000" w:rsidR="00000000" w:rsidRPr="00000000">
        <w:rPr>
          <w:rFonts w:ascii="Gungsuh" w:cs="Gungsuh" w:eastAsia="Gungsuh" w:hAnsi="Gungsuh"/>
          <w:sz w:val="24"/>
          <w:szCs w:val="24"/>
          <w:rtl w:val="0"/>
        </w:rPr>
        <w:t xml:space="preserve">浮出，也就是後來紙本刊物的序。這邊是想讓大家知道孤島一夢的構思是由馬頔的</w:t>
      </w:r>
      <w:r w:rsidDel="00000000" w:rsidR="00000000" w:rsidRPr="00000000">
        <w:rPr>
          <w:rFonts w:ascii="Calibri" w:cs="Calibri" w:eastAsia="Calibri" w:hAnsi="Calibri"/>
          <w:sz w:val="24"/>
          <w:szCs w:val="24"/>
          <w:rtl w:val="0"/>
        </w:rPr>
        <w:t xml:space="preserve">&lt;</w:t>
      </w:r>
      <w:r w:rsidDel="00000000" w:rsidR="00000000" w:rsidRPr="00000000">
        <w:rPr>
          <w:rFonts w:ascii="Gungsuh" w:cs="Gungsuh" w:eastAsia="Gungsuh" w:hAnsi="Gungsuh"/>
          <w:sz w:val="24"/>
          <w:szCs w:val="24"/>
          <w:rtl w:val="0"/>
        </w:rPr>
        <w:t xml:space="preserve">孤島</w:t>
      </w:r>
      <w:r w:rsidDel="00000000" w:rsidR="00000000" w:rsidRPr="00000000">
        <w:rPr>
          <w:rFonts w:ascii="Calibri" w:cs="Calibri" w:eastAsia="Calibri" w:hAnsi="Calibri"/>
          <w:sz w:val="24"/>
          <w:szCs w:val="24"/>
          <w:rtl w:val="0"/>
        </w:rPr>
        <w:t xml:space="preserve">&gt;</w:t>
      </w:r>
      <w:r w:rsidDel="00000000" w:rsidR="00000000" w:rsidRPr="00000000">
        <w:rPr>
          <w:rFonts w:ascii="Gungsuh" w:cs="Gungsuh" w:eastAsia="Gungsuh" w:hAnsi="Gungsuh"/>
          <w:sz w:val="24"/>
          <w:szCs w:val="24"/>
          <w:rtl w:val="0"/>
        </w:rPr>
        <w:t xml:space="preserve">專輯中的</w:t>
      </w:r>
      <w:r w:rsidDel="00000000" w:rsidR="00000000" w:rsidRPr="00000000">
        <w:rPr>
          <w:rFonts w:ascii="Calibri" w:cs="Calibri" w:eastAsia="Calibri" w:hAnsi="Calibri"/>
          <w:sz w:val="24"/>
          <w:szCs w:val="24"/>
          <w:rtl w:val="0"/>
        </w:rPr>
        <w:t xml:space="preserve">&lt;</w:t>
      </w:r>
      <w:r w:rsidDel="00000000" w:rsidR="00000000" w:rsidRPr="00000000">
        <w:rPr>
          <w:rFonts w:ascii="Gungsuh" w:cs="Gungsuh" w:eastAsia="Gungsuh" w:hAnsi="Gungsuh"/>
          <w:sz w:val="24"/>
          <w:szCs w:val="24"/>
          <w:rtl w:val="0"/>
        </w:rPr>
        <w:t xml:space="preserve">南山南</w:t>
      </w:r>
      <w:r w:rsidDel="00000000" w:rsidR="00000000" w:rsidRPr="00000000">
        <w:rPr>
          <w:rFonts w:ascii="Calibri" w:cs="Calibri" w:eastAsia="Calibri" w:hAnsi="Calibri"/>
          <w:sz w:val="24"/>
          <w:szCs w:val="24"/>
          <w:rtl w:val="0"/>
        </w:rPr>
        <w:t xml:space="preserve">&gt;</w:t>
      </w:r>
      <w:r w:rsidDel="00000000" w:rsidR="00000000" w:rsidRPr="00000000">
        <w:rPr>
          <w:rFonts w:ascii="Gungsuh" w:cs="Gungsuh" w:eastAsia="Gungsuh" w:hAnsi="Gungsuh"/>
          <w:sz w:val="24"/>
          <w:szCs w:val="24"/>
          <w:rtl w:val="0"/>
        </w:rPr>
        <w:t xml:space="preserve">一曲出發的，所以不論是藝文誌或刊物都會用播放清單的概念。</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widowControl w:val="0"/>
        <w:spacing w:line="240" w:lineRule="auto"/>
        <w:contextualSpacing w:val="0"/>
        <w:jc w:val="right"/>
      </w:pPr>
      <w:r w:rsidDel="00000000" w:rsidR="00000000" w:rsidRPr="00000000">
        <w:rPr>
          <w:rFonts w:ascii="Gungsuh" w:cs="Gungsuh" w:eastAsia="Gungsuh" w:hAnsi="Gungsuh"/>
          <w:color w:val="70ad47"/>
          <w:sz w:val="28"/>
          <w:szCs w:val="28"/>
          <w:rtl w:val="0"/>
        </w:rPr>
        <w:t xml:space="preserve">「窮極一生，做不完一場夢。」</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color w:val="70ad47"/>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Gungsuh" w:cs="Gungsuh" w:eastAsia="Gungsuh" w:hAnsi="Gungsuh"/>
          <w:color w:val="70ad47"/>
          <w:sz w:val="24"/>
          <w:szCs w:val="24"/>
          <w:rtl w:val="0"/>
        </w:rPr>
        <w:t xml:space="preserve">孤島，交大第一屆藝術季坐落於此。</w:t>
      </w:r>
    </w:p>
    <w:p w:rsidR="00000000" w:rsidDel="00000000" w:rsidP="00000000" w:rsidRDefault="00000000" w:rsidRPr="00000000">
      <w:pPr>
        <w:widowControl w:val="0"/>
        <w:spacing w:line="240" w:lineRule="auto"/>
        <w:contextualSpacing w:val="0"/>
      </w:pPr>
      <w:r w:rsidDel="00000000" w:rsidR="00000000" w:rsidRPr="00000000">
        <w:rPr>
          <w:rFonts w:ascii="Gungsuh" w:cs="Gungsuh" w:eastAsia="Gungsuh" w:hAnsi="Gungsuh"/>
          <w:color w:val="70ad47"/>
          <w:sz w:val="24"/>
          <w:szCs w:val="24"/>
          <w:rtl w:val="0"/>
        </w:rPr>
        <w:t xml:space="preserve">讀懂了歌曲背後的故事，索性就把這麼一個意象遷入這兒，屬於藝術季的秘密基地。</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color w:val="70ad47"/>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Gungsuh" w:cs="Gungsuh" w:eastAsia="Gungsuh" w:hAnsi="Gungsuh"/>
          <w:color w:val="70ad47"/>
          <w:sz w:val="24"/>
          <w:szCs w:val="24"/>
          <w:rtl w:val="0"/>
        </w:rPr>
        <w:t xml:space="preserve">在談論到收錄《南山南》的專輯《孤島》時，馬頔默認，他那所謂孤島與感情有關。“每個人心裡都有一座孤島，每個人都有每個人自己的理解，自己理解的那個東西就是最好的，解釋它沒有任何意義。”</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color w:val="70ad47"/>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Gungsuh" w:cs="Gungsuh" w:eastAsia="Gungsuh" w:hAnsi="Gungsuh"/>
          <w:color w:val="70ad47"/>
          <w:sz w:val="24"/>
          <w:szCs w:val="24"/>
          <w:rtl w:val="0"/>
        </w:rPr>
        <w:t xml:space="preserve">曾幾何時，我們都收藏了一份播放清單。不一定是歌曲，可能是柔軟的字裡行間、翻騰海馬迴的吉光片羽、揮之不去的繾綣氣息，或是觸碰耳際的瑣碎聲響。倚著這麼一份播放清單，我們度過幾個深夜，或是和夜晚一般漫長似夢的時光。在這些時光裏，我們安心攤在心裏的孤島，而那或許不是你想像的孤。</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color w:val="70ad47"/>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Gungsuh" w:cs="Gungsuh" w:eastAsia="Gungsuh" w:hAnsi="Gungsuh"/>
          <w:color w:val="70ad47"/>
          <w:sz w:val="24"/>
          <w:szCs w:val="24"/>
          <w:rtl w:val="0"/>
        </w:rPr>
        <w:t xml:space="preserve">期待以一份藝術季刊物，延伸一輩子的時間，讓我們去感受個體的重量。</w:t>
      </w:r>
    </w:p>
    <w:p w:rsidR="00000000" w:rsidDel="00000000" w:rsidP="00000000" w:rsidRDefault="00000000" w:rsidRPr="00000000">
      <w:pPr>
        <w:widowControl w:val="0"/>
        <w:spacing w:line="240" w:lineRule="auto"/>
        <w:contextualSpacing w:val="0"/>
      </w:pPr>
      <w:r w:rsidDel="00000000" w:rsidR="00000000" w:rsidRPr="00000000">
        <w:rPr>
          <w:rFonts w:ascii="Gungsuh" w:cs="Gungsuh" w:eastAsia="Gungsuh" w:hAnsi="Gungsuh"/>
          <w:color w:val="70ad47"/>
          <w:sz w:val="24"/>
          <w:szCs w:val="24"/>
          <w:rtl w:val="0"/>
        </w:rPr>
        <w:t xml:space="preserve">一生有多長呢，或許我們都說不明白。我們在不同島嶼生活，在同個夢裡碰頭。</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color w:val="70ad47"/>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color w:val="70ad47"/>
          <w:sz w:val="24"/>
          <w:szCs w:val="24"/>
          <w:rtl w:val="0"/>
        </w:rPr>
        <w:t xml:space="preserve">2016</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Gungsuh" w:cs="Gungsuh" w:eastAsia="Gungsuh" w:hAnsi="Gungsuh"/>
          <w:sz w:val="24"/>
          <w:szCs w:val="24"/>
          <w:rtl w:val="0"/>
        </w:rPr>
        <w:t xml:space="preserve">藝文誌的二十篇，包裝成播放清單二十首歌，希望找到二十個獨立的個體，讓每個人用一首歌帶出一段自己的故事，至於打成文字他們可以口述讓我編輯或他們自己打。</w:t>
      </w:r>
      <w:r w:rsidDel="00000000" w:rsidR="00000000" w:rsidRPr="00000000">
        <w:rPr>
          <w:rFonts w:ascii="Calibri" w:cs="Calibri" w:eastAsia="Calibri" w:hAnsi="Calibri"/>
          <w:sz w:val="24"/>
          <w:szCs w:val="24"/>
          <w:rtl w:val="0"/>
        </w:rPr>
        <w:t xml:space="preserve">(</w:t>
      </w:r>
      <w:r w:rsidDel="00000000" w:rsidR="00000000" w:rsidRPr="00000000">
        <w:rPr>
          <w:rFonts w:ascii="Gungsuh" w:cs="Gungsuh" w:eastAsia="Gungsuh" w:hAnsi="Gungsuh"/>
          <w:sz w:val="24"/>
          <w:szCs w:val="24"/>
          <w:rtl w:val="0"/>
        </w:rPr>
        <w:t xml:space="preserve">當然主題會圍繞著孤島但大家對孤島的解讀都不同找的曲風也會不同故事也更獨一無二了。</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Gungsuh" w:cs="Gungsuh" w:eastAsia="Gungsuh" w:hAnsi="Gungsuh"/>
          <w:sz w:val="24"/>
          <w:szCs w:val="24"/>
          <w:rtl w:val="0"/>
        </w:rPr>
        <w:t xml:space="preserve">這樣的構思可以參考臉書粉專</w:t>
      </w:r>
      <w:r w:rsidDel="00000000" w:rsidR="00000000" w:rsidRPr="00000000">
        <w:rPr>
          <w:rFonts w:ascii="Calibri" w:cs="Calibri" w:eastAsia="Calibri" w:hAnsi="Calibri"/>
          <w:sz w:val="24"/>
          <w:szCs w:val="24"/>
          <w:rtl w:val="0"/>
        </w:rPr>
        <w:t xml:space="preserve">”</w:t>
      </w:r>
      <w:r w:rsidDel="00000000" w:rsidR="00000000" w:rsidRPr="00000000">
        <w:rPr>
          <w:rFonts w:ascii="Gungsuh" w:cs="Gungsuh" w:eastAsia="Gungsuh" w:hAnsi="Gungsuh"/>
          <w:sz w:val="24"/>
          <w:szCs w:val="24"/>
          <w:rtl w:val="0"/>
        </w:rPr>
        <w:t xml:space="preserve">那我去聽音樂了</w:t>
      </w:r>
      <w:r w:rsidDel="00000000" w:rsidR="00000000" w:rsidRPr="00000000">
        <w:rPr>
          <w:rFonts w:ascii="Calibri" w:cs="Calibri" w:eastAsia="Calibri" w:hAnsi="Calibri"/>
          <w:sz w:val="24"/>
          <w:szCs w:val="24"/>
          <w:rtl w:val="0"/>
        </w:rPr>
        <w:t xml:space="preserve">” (</w:t>
      </w:r>
      <w:r w:rsidDel="00000000" w:rsidR="00000000" w:rsidRPr="00000000">
        <w:rPr>
          <w:rFonts w:ascii="Gungsuh" w:cs="Gungsuh" w:eastAsia="Gungsuh" w:hAnsi="Gungsuh"/>
          <w:sz w:val="24"/>
          <w:szCs w:val="24"/>
          <w:rtl w:val="0"/>
        </w:rPr>
        <w:t xml:space="preserve">可以之後在紙本刊物裡訪問小編</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Gungsuh" w:cs="Gungsuh" w:eastAsia="Gungsuh" w:hAnsi="Gungsuh"/>
          <w:sz w:val="24"/>
          <w:szCs w:val="24"/>
          <w:rtl w:val="0"/>
        </w:rPr>
        <w:t xml:space="preserve">藝文誌這邊只單純放純文字與一個</w:t>
      </w:r>
      <w:commentRangeStart w:id="1"/>
      <w:r w:rsidDel="00000000" w:rsidR="00000000" w:rsidRPr="00000000">
        <w:rPr>
          <w:rFonts w:ascii="Gungsuh" w:cs="Gungsuh" w:eastAsia="Gungsuh" w:hAnsi="Gungsuh"/>
          <w:sz w:val="24"/>
          <w:szCs w:val="24"/>
          <w:rtl w:val="0"/>
        </w:rPr>
        <w:t xml:space="preserve">圖像</w:t>
      </w:r>
      <w:commentRangeEnd w:id="1"/>
      <w:r w:rsidDel="00000000" w:rsidR="00000000" w:rsidRPr="00000000">
        <w:commentReference w:id="1"/>
      </w:r>
      <w:r w:rsidDel="00000000" w:rsidR="00000000" w:rsidRPr="00000000">
        <w:rPr>
          <w:rFonts w:ascii="Gungsuh" w:cs="Gungsuh" w:eastAsia="Gungsuh" w:hAnsi="Gungsuh"/>
          <w:sz w:val="24"/>
          <w:szCs w:val="24"/>
          <w:rtl w:val="0"/>
        </w:rPr>
        <w:t xml:space="preserve">，粉專那邊宣傳的同時附上歌曲連結，同時!!可以鼓勵他們分享粉專貼文並打出自己看完這篇文章的一百字以上心得再自己的版上，就能換取藝術季小物(我也不知道有什麼週邊嗚嗚)(或用其他方式總之就是要刺激大家要關注粉專轉貼的藝文誌文章，並再分享出去!!!)</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Gungsuh" w:cs="Gungsuh" w:eastAsia="Gungsuh" w:hAnsi="Gungsuh"/>
          <w:sz w:val="24"/>
          <w:szCs w:val="24"/>
          <w:rtl w:val="0"/>
        </w:rPr>
        <w:t xml:space="preserve">最後阿...藝文誌二十篇結束後，粉專要放消息幫刊物徵稿。內容大致上是說，你們喜歡藝文誌嘛? 你們也有屬於自己的播放清單想方想嘛? 把你的故事記錄下來吧! (之類的) 請欲投稿的人的人寄1.歌曲2.圖像 3. 自己的故事五百字以上，寄到我的信箱，會選出適合的作品放入三月出刊的紙本刊物，凡投稿的人不論入選與否都能得到一本免費的刊物(原定一本五十元)</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Gungsuh" w:cs="Gungsuh" w:eastAsia="Gungsuh" w:hAnsi="Gungsuh"/>
          <w:sz w:val="24"/>
          <w:szCs w:val="24"/>
          <w:rtl w:val="0"/>
        </w:rPr>
        <w:t xml:space="preserve">至於二十篇到底要怎麼排版面，除了參考"三十九篇"這個網站之外，想把設計自由還給設計師! 只要確認1.點進去藝文誌第一個浮出的會是上述綠色字體的那段Intro 2.將引言關閉後，二十篇每篇的輪廓都要出來讓大家知道我們共會產出二十篇東東出來，已經更新的部分就放上圖像，未更新的部分也要有一致性的色彩或樣式。</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伍、第一篇雛形</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&gt;&gt;歌曲連結(這部分貼在粉專即可)</w:t>
      </w:r>
      <w:hyperlink r:id="rId6">
        <w:r w:rsidDel="00000000" w:rsidR="00000000" w:rsidRPr="00000000">
          <w:rPr>
            <w:rFonts w:ascii="Calibri" w:cs="Calibri" w:eastAsia="Calibri" w:hAnsi="Calibri"/>
            <w:color w:val="1155cc"/>
            <w:sz w:val="24"/>
            <w:szCs w:val="24"/>
            <w:u w:val="single"/>
            <w:rtl w:val="0"/>
          </w:rPr>
          <w:t xml:space="preserve">https://www.youtube.com/watch?v=Qtcr1PExRBg</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新細明體" w:cs="新細明體" w:eastAsia="新細明體" w:hAnsi="新細明體"/>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應綻欣" w:id="0" w:date="2016-09-02T23:18: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抱歉啊...打得很冗但這些是我的想法!!</w:t>
      </w:r>
    </w:p>
  </w:comment>
  <w:comment w:author="應綻欣" w:id="1" w:date="2016-09-02T22:56: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http://39columns.com/tryread.html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像這樣點進去圖像才看得到文字，然後我希望就是還沒更新到的篇章還是會有輪廓在那邊，可能是統一灰色或黑色或其他一致性的圖案，這樣大家才會期待那裏有東西要出來了。</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 w:name="Gungsuh"/>
  <w:font w:name="Arial Unicode MS"/>
  <w:font w:name="新細明體"/>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Qtcr1PExRBg" TargetMode="External"/></Relationships>
</file>