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224DF" w14:textId="77777777" w:rsidR="00F06131" w:rsidRPr="00F06131" w:rsidRDefault="00F06131" w:rsidP="00F06131">
      <w:pPr>
        <w:spacing w:after="0"/>
        <w:ind w:firstLine="709"/>
        <w:jc w:val="both"/>
        <w:rPr>
          <w:b/>
          <w:bCs/>
          <w:sz w:val="24"/>
          <w:szCs w:val="24"/>
        </w:rPr>
      </w:pPr>
      <w:bookmarkStart w:id="0" w:name="_GoBack"/>
      <w:bookmarkEnd w:id="0"/>
      <w:r w:rsidRPr="00F06131">
        <w:rPr>
          <w:b/>
          <w:bCs/>
          <w:sz w:val="24"/>
          <w:szCs w:val="24"/>
        </w:rPr>
        <w:t>23.1 Введение</w:t>
      </w:r>
    </w:p>
    <w:p w14:paraId="2A4D6E82" w14:textId="77777777" w:rsidR="00F06131" w:rsidRPr="00F06131" w:rsidRDefault="00F06131" w:rsidP="00F06131">
      <w:pPr>
        <w:spacing w:after="0"/>
        <w:ind w:firstLine="709"/>
        <w:jc w:val="both"/>
        <w:rPr>
          <w:b/>
          <w:bCs/>
          <w:sz w:val="24"/>
          <w:szCs w:val="24"/>
        </w:rPr>
      </w:pPr>
      <w:r w:rsidRPr="00F06131">
        <w:rPr>
          <w:b/>
          <w:bCs/>
          <w:sz w:val="24"/>
          <w:szCs w:val="24"/>
        </w:rPr>
        <w:t>23.1.1 Особенности DCAN</w:t>
      </w:r>
    </w:p>
    <w:p w14:paraId="77952F7D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Общие характеристики контроллера DCAN следующие:</w:t>
      </w:r>
    </w:p>
    <w:p w14:paraId="314BCC71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- Поддержка протокола CAN версии 2.0 часть A, B (ISO 11898-1)</w:t>
      </w:r>
    </w:p>
    <w:p w14:paraId="43EED29B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- Скорость передачи данных до 1 МБит/с</w:t>
      </w:r>
    </w:p>
    <w:p w14:paraId="3C12700E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- Двойной источник синхронизации</w:t>
      </w:r>
    </w:p>
    <w:p w14:paraId="2A61AA92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- 16, 32, 64 или 128 объектов сообщений (в данном устройстве инстанцируется как 64)</w:t>
      </w:r>
    </w:p>
    <w:p w14:paraId="7FD96293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- Индивидуальная маска идентификатора для каждого объекта сообщения</w:t>
      </w:r>
    </w:p>
    <w:p w14:paraId="51A7A2CE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- Программируемый режим FIFO для объектов сообщений</w:t>
      </w:r>
    </w:p>
    <w:p w14:paraId="271D86FD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- Программируемые режимы обратного цикла для самотестирования</w:t>
      </w:r>
    </w:p>
    <w:p w14:paraId="32D05CB2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- Режим приостановки для поддержки отладки</w:t>
      </w:r>
    </w:p>
    <w:p w14:paraId="7E80E8C2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- Программный сброс модуля</w:t>
      </w:r>
    </w:p>
    <w:p w14:paraId="326E6159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- Автоматическое включение шины после состояния Bus-Off по программируемому 32-битному таймеру</w:t>
      </w:r>
    </w:p>
    <w:p w14:paraId="4F996B5F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- Механизм проверки четности оперативной памяти сообщений</w:t>
      </w:r>
    </w:p>
    <w:p w14:paraId="4BB905C2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- Прямой доступ к ОЗУ сообщений в тестовом режиме</w:t>
      </w:r>
    </w:p>
    <w:p w14:paraId="141ED30C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- Выводы CAN Rx / Tx конфигурируются как выводы ввода-вывода общего назначения</w:t>
      </w:r>
    </w:p>
    <w:p w14:paraId="7D933897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- Две линии прерываний (плюс дополнительная линия прерывания по ошибке четности)</w:t>
      </w:r>
    </w:p>
    <w:p w14:paraId="13EEF2C4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- Инициализация оперативной памяти</w:t>
      </w:r>
    </w:p>
    <w:p w14:paraId="50E4110F" w14:textId="77777777" w:rsidR="00F06131" w:rsidRDefault="00F06131" w:rsidP="00F06131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F06131">
        <w:rPr>
          <w:sz w:val="24"/>
          <w:szCs w:val="24"/>
        </w:rPr>
        <w:t>- Поддержка DMA</w:t>
      </w:r>
    </w:p>
    <w:p w14:paraId="3B8BBEA8" w14:textId="77777777" w:rsidR="00F06131" w:rsidRPr="00F06131" w:rsidRDefault="00F06131" w:rsidP="00F06131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586F4DB4" w14:textId="77777777" w:rsidR="00F06131" w:rsidRPr="00F06131" w:rsidRDefault="00F06131" w:rsidP="00F06131">
      <w:pPr>
        <w:spacing w:after="0"/>
        <w:ind w:firstLine="709"/>
        <w:jc w:val="both"/>
        <w:rPr>
          <w:b/>
          <w:bCs/>
          <w:sz w:val="24"/>
          <w:szCs w:val="24"/>
        </w:rPr>
      </w:pPr>
      <w:r w:rsidRPr="00F06131">
        <w:rPr>
          <w:b/>
          <w:bCs/>
          <w:sz w:val="24"/>
          <w:szCs w:val="24"/>
        </w:rPr>
        <w:t>23.1.2 Неподдерживаемые функции DCAN</w:t>
      </w:r>
    </w:p>
    <w:p w14:paraId="6478E825" w14:textId="07E268D3" w:rsidR="00F12C76" w:rsidRPr="00F06131" w:rsidRDefault="00F06131" w:rsidP="00F06131">
      <w:pPr>
        <w:spacing w:after="0"/>
        <w:ind w:firstLine="709"/>
        <w:jc w:val="both"/>
        <w:rPr>
          <w:sz w:val="24"/>
          <w:szCs w:val="24"/>
        </w:rPr>
      </w:pPr>
      <w:r w:rsidRPr="00F06131">
        <w:rPr>
          <w:sz w:val="24"/>
          <w:szCs w:val="24"/>
        </w:rPr>
        <w:t>Модуль DCAN в этом устройстве не поддерживает режим работы с выводами GPIO. Вся функциональность GPIO отображается</w:t>
      </w:r>
      <w:r w:rsidRPr="00F06131">
        <w:rPr>
          <w:sz w:val="24"/>
          <w:szCs w:val="24"/>
        </w:rPr>
        <w:t xml:space="preserve"> </w:t>
      </w:r>
      <w:r w:rsidRPr="00F06131">
        <w:rPr>
          <w:sz w:val="24"/>
          <w:szCs w:val="24"/>
        </w:rPr>
        <w:t>через GPIO-модули и муссируются на пины. Управляющие сигналы пинов GPIO от модулей DCAN</w:t>
      </w:r>
      <w:r w:rsidRPr="00F06131">
        <w:rPr>
          <w:sz w:val="24"/>
          <w:szCs w:val="24"/>
        </w:rPr>
        <w:t xml:space="preserve"> </w:t>
      </w:r>
      <w:r w:rsidRPr="00F06131">
        <w:rPr>
          <w:sz w:val="24"/>
          <w:szCs w:val="24"/>
        </w:rPr>
        <w:t>не подключены.</w:t>
      </w:r>
    </w:p>
    <w:p w14:paraId="7F41E5E1" w14:textId="77777777" w:rsidR="00F06131" w:rsidRPr="00F06131" w:rsidRDefault="00F06131" w:rsidP="00F06131">
      <w:pPr>
        <w:rPr>
          <w:sz w:val="24"/>
          <w:szCs w:val="24"/>
        </w:rPr>
      </w:pPr>
    </w:p>
    <w:p w14:paraId="6FD28E1A" w14:textId="77777777" w:rsidR="00F06131" w:rsidRPr="00F06131" w:rsidRDefault="00F06131" w:rsidP="00F06131">
      <w:pPr>
        <w:ind w:firstLine="708"/>
        <w:rPr>
          <w:b/>
          <w:bCs/>
          <w:sz w:val="24"/>
          <w:szCs w:val="24"/>
        </w:rPr>
      </w:pPr>
      <w:r w:rsidRPr="00F06131">
        <w:rPr>
          <w:b/>
          <w:bCs/>
          <w:sz w:val="24"/>
          <w:szCs w:val="24"/>
        </w:rPr>
        <w:t>23.2 Интеграция</w:t>
      </w:r>
    </w:p>
    <w:p w14:paraId="4B700B95" w14:textId="5CB75E92" w:rsidR="00F06131" w:rsidRPr="00F06131" w:rsidRDefault="00F06131" w:rsidP="00F06131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CAN</w:t>
      </w:r>
      <w:r w:rsidRPr="00F06131">
        <w:rPr>
          <w:sz w:val="24"/>
          <w:szCs w:val="24"/>
        </w:rPr>
        <w:t xml:space="preserve"> - это последовательный протокол связи, который эффективно поддерживает распределенное</w:t>
      </w:r>
      <w:r w:rsidRPr="00F06131">
        <w:rPr>
          <w:sz w:val="24"/>
          <w:szCs w:val="24"/>
        </w:rPr>
        <w:t xml:space="preserve"> </w:t>
      </w:r>
      <w:r w:rsidRPr="00F06131">
        <w:rPr>
          <w:sz w:val="24"/>
          <w:szCs w:val="24"/>
        </w:rPr>
        <w:t>управлени</w:t>
      </w:r>
      <w:r>
        <w:rPr>
          <w:sz w:val="24"/>
          <w:szCs w:val="24"/>
          <w:lang w:val="en-US"/>
        </w:rPr>
        <w:t>e</w:t>
      </w:r>
      <w:r w:rsidRPr="00F06131">
        <w:rPr>
          <w:sz w:val="24"/>
          <w:szCs w:val="24"/>
        </w:rPr>
        <w:t xml:space="preserve"> в реальном времени с высоким уровнем безопасности. Модуль DCAN поддерживает скорость передачи данных до 1 Мбит/с и</w:t>
      </w:r>
      <w:r w:rsidRPr="00F06131">
        <w:rPr>
          <w:sz w:val="24"/>
          <w:szCs w:val="24"/>
        </w:rPr>
        <w:t xml:space="preserve"> </w:t>
      </w:r>
      <w:r w:rsidRPr="00F06131">
        <w:rPr>
          <w:sz w:val="24"/>
          <w:szCs w:val="24"/>
        </w:rPr>
        <w:t>соответствует спецификации протокола CAN 2.0B. Ядро IP для DCAN предоставлено компанией Bosch.</w:t>
      </w:r>
    </w:p>
    <w:p w14:paraId="5574BF0E" w14:textId="01B3F11B" w:rsidR="00F06131" w:rsidRDefault="00F06131" w:rsidP="00F06131">
      <w:pPr>
        <w:ind w:firstLine="708"/>
        <w:rPr>
          <w:sz w:val="24"/>
          <w:szCs w:val="24"/>
        </w:rPr>
      </w:pPr>
      <w:r w:rsidRPr="00F06131">
        <w:rPr>
          <w:sz w:val="24"/>
          <w:szCs w:val="24"/>
        </w:rPr>
        <w:t>Это устройство включает в себя два варианта контроллера DCAN: DCAN0 и DCAN1. На рисунке 23-1 показанаинтеграция модуля DCAN.</w:t>
      </w:r>
    </w:p>
    <w:p w14:paraId="688057ED" w14:textId="3942E6B2" w:rsidR="00F06131" w:rsidRDefault="00F06131" w:rsidP="00F06131">
      <w:pPr>
        <w:jc w:val="center"/>
        <w:rPr>
          <w:sz w:val="24"/>
          <w:szCs w:val="24"/>
        </w:rPr>
      </w:pPr>
      <w:r w:rsidRPr="00F06131">
        <w:rPr>
          <w:sz w:val="24"/>
          <w:szCs w:val="24"/>
        </w:rPr>
        <w:lastRenderedPageBreak/>
        <w:drawing>
          <wp:inline distT="0" distB="0" distL="0" distR="0" wp14:anchorId="56990EA8" wp14:editId="72CBD596">
            <wp:extent cx="4747094" cy="2638459"/>
            <wp:effectExtent l="0" t="0" r="0" b="0"/>
            <wp:docPr id="1325664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64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974" cy="264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4ED1" w14:textId="567008B7" w:rsidR="00F06131" w:rsidRDefault="00F06131" w:rsidP="00F06131">
      <w:pPr>
        <w:tabs>
          <w:tab w:val="left" w:pos="2792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F06131">
        <w:rPr>
          <w:b/>
          <w:bCs/>
          <w:sz w:val="24"/>
          <w:szCs w:val="24"/>
        </w:rPr>
        <w:t>Рисунок 23-1. Интеграция DCAN</w:t>
      </w:r>
    </w:p>
    <w:p w14:paraId="4A525F44" w14:textId="496F85E2" w:rsidR="00F06131" w:rsidRPr="00F06131" w:rsidRDefault="00F06131" w:rsidP="00F06131">
      <w:pPr>
        <w:tabs>
          <w:tab w:val="left" w:pos="4220"/>
        </w:tabs>
        <w:rPr>
          <w:b/>
          <w:bCs/>
          <w:sz w:val="24"/>
          <w:szCs w:val="24"/>
        </w:rPr>
      </w:pPr>
      <w:r w:rsidRPr="00F06131">
        <w:rPr>
          <w:b/>
          <w:bCs/>
          <w:sz w:val="24"/>
          <w:szCs w:val="24"/>
        </w:rPr>
        <w:t>23.2.1 Атрибуты подключения DCAN</w:t>
      </w:r>
    </w:p>
    <w:p w14:paraId="551D8825" w14:textId="77777777" w:rsidR="00F06131" w:rsidRPr="00F06131" w:rsidRDefault="00F06131" w:rsidP="00F06131">
      <w:pPr>
        <w:tabs>
          <w:tab w:val="left" w:pos="4220"/>
        </w:tabs>
        <w:rPr>
          <w:sz w:val="24"/>
          <w:szCs w:val="24"/>
        </w:rPr>
      </w:pPr>
      <w:r w:rsidRPr="00F06131">
        <w:rPr>
          <w:sz w:val="24"/>
          <w:szCs w:val="24"/>
        </w:rPr>
        <w:t>Общие атрибуты подключения для модуля DCAN приведены в таблице 23-1.</w:t>
      </w:r>
    </w:p>
    <w:p w14:paraId="6E488A32" w14:textId="68FCE87A" w:rsidR="00F06131" w:rsidRDefault="00F06131" w:rsidP="00F06131">
      <w:pPr>
        <w:tabs>
          <w:tab w:val="left" w:pos="4220"/>
        </w:tabs>
        <w:jc w:val="center"/>
        <w:rPr>
          <w:b/>
          <w:bCs/>
          <w:sz w:val="24"/>
          <w:szCs w:val="24"/>
        </w:rPr>
      </w:pPr>
      <w:r w:rsidRPr="00F06131">
        <w:rPr>
          <w:b/>
          <w:bCs/>
          <w:sz w:val="24"/>
          <w:szCs w:val="24"/>
        </w:rPr>
        <w:t>Таблица 23-1. Атрибуты подключения DCAN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06131" w14:paraId="744D317B" w14:textId="77777777" w:rsidTr="00F06131">
        <w:tc>
          <w:tcPr>
            <w:tcW w:w="4672" w:type="dxa"/>
            <w:shd w:val="clear" w:color="auto" w:fill="BFBFBF" w:themeFill="background1" w:themeFillShade="BF"/>
          </w:tcPr>
          <w:p w14:paraId="102B2F59" w14:textId="310E0B3F" w:rsidR="00F06131" w:rsidRDefault="00F06131" w:rsidP="00F06131">
            <w:pPr>
              <w:tabs>
                <w:tab w:val="left" w:pos="120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F06131">
              <w:rPr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4672" w:type="dxa"/>
            <w:shd w:val="clear" w:color="auto" w:fill="BFBFBF" w:themeFill="background1" w:themeFillShade="BF"/>
          </w:tcPr>
          <w:p w14:paraId="63C41457" w14:textId="5DD12038" w:rsidR="00F06131" w:rsidRDefault="00F06131" w:rsidP="00F06131">
            <w:pPr>
              <w:tabs>
                <w:tab w:val="left" w:pos="7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F06131">
              <w:rPr>
                <w:b/>
                <w:bCs/>
                <w:sz w:val="24"/>
                <w:szCs w:val="24"/>
              </w:rPr>
              <w:t>Type</w:t>
            </w:r>
          </w:p>
        </w:tc>
      </w:tr>
      <w:tr w:rsidR="00F06131" w14:paraId="77680BFF" w14:textId="77777777" w:rsidTr="00F06131">
        <w:tc>
          <w:tcPr>
            <w:tcW w:w="4672" w:type="dxa"/>
          </w:tcPr>
          <w:p w14:paraId="507040C1" w14:textId="5579431F" w:rsidR="00F06131" w:rsidRPr="00F06131" w:rsidRDefault="00F06131" w:rsidP="00F06131">
            <w:pPr>
              <w:tabs>
                <w:tab w:val="left" w:pos="20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</w:rPr>
              <w:t>Power Domain</w:t>
            </w:r>
          </w:p>
        </w:tc>
        <w:tc>
          <w:tcPr>
            <w:tcW w:w="4672" w:type="dxa"/>
          </w:tcPr>
          <w:p w14:paraId="7D711CBA" w14:textId="2810E53D" w:rsidR="00F06131" w:rsidRPr="00F06131" w:rsidRDefault="00F06131" w:rsidP="00F06131">
            <w:pPr>
              <w:tabs>
                <w:tab w:val="left" w:pos="25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</w:rPr>
              <w:t>Peripheral Domain</w:t>
            </w:r>
          </w:p>
        </w:tc>
      </w:tr>
      <w:tr w:rsidR="00F06131" w:rsidRPr="00F06131" w14:paraId="570ECACD" w14:textId="77777777" w:rsidTr="00F06131">
        <w:tc>
          <w:tcPr>
            <w:tcW w:w="4672" w:type="dxa"/>
          </w:tcPr>
          <w:p w14:paraId="6DA11C5C" w14:textId="75B5AB4B" w:rsidR="00F06131" w:rsidRPr="00F06131" w:rsidRDefault="00F06131" w:rsidP="00F06131">
            <w:pPr>
              <w:tabs>
                <w:tab w:val="left" w:pos="51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</w:rPr>
              <w:t>Clock Domain</w:t>
            </w:r>
          </w:p>
        </w:tc>
        <w:tc>
          <w:tcPr>
            <w:tcW w:w="4672" w:type="dxa"/>
          </w:tcPr>
          <w:p w14:paraId="4422DE89" w14:textId="77777777" w:rsidR="00F06131" w:rsidRPr="00F06131" w:rsidRDefault="00F06131" w:rsidP="00F061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PD_PER_L4LS_GCLK (OCP)</w:t>
            </w:r>
          </w:p>
          <w:p w14:paraId="58C9F6D2" w14:textId="08C008D0" w:rsidR="00F06131" w:rsidRPr="00F06131" w:rsidRDefault="00F06131" w:rsidP="00F061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PD_PER_CAN_CLK (Func)</w:t>
            </w:r>
          </w:p>
        </w:tc>
      </w:tr>
      <w:tr w:rsidR="00F06131" w14:paraId="5062FC81" w14:textId="77777777" w:rsidTr="00F06131">
        <w:tc>
          <w:tcPr>
            <w:tcW w:w="4672" w:type="dxa"/>
          </w:tcPr>
          <w:p w14:paraId="6D87059E" w14:textId="74284157" w:rsidR="00F06131" w:rsidRPr="00F06131" w:rsidRDefault="00F06131" w:rsidP="00F0613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</w:rPr>
              <w:t>Reset Signals</w:t>
            </w:r>
          </w:p>
        </w:tc>
        <w:tc>
          <w:tcPr>
            <w:tcW w:w="4672" w:type="dxa"/>
          </w:tcPr>
          <w:p w14:paraId="6FEF74DC" w14:textId="479F67CF" w:rsidR="00F06131" w:rsidRPr="00F06131" w:rsidRDefault="00F06131" w:rsidP="00F0613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</w:rPr>
              <w:t>PER_DOM_RST_N</w:t>
            </w:r>
          </w:p>
        </w:tc>
      </w:tr>
      <w:tr w:rsidR="00F06131" w14:paraId="02EFFC8E" w14:textId="77777777" w:rsidTr="00F06131">
        <w:tc>
          <w:tcPr>
            <w:tcW w:w="4672" w:type="dxa"/>
          </w:tcPr>
          <w:p w14:paraId="007DBFF4" w14:textId="50A0B5EF" w:rsidR="00F06131" w:rsidRPr="00F06131" w:rsidRDefault="00F06131" w:rsidP="00F06131">
            <w:pPr>
              <w:tabs>
                <w:tab w:val="left" w:pos="18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</w:rPr>
              <w:t>Idle/Wakeup Signals</w:t>
            </w:r>
          </w:p>
        </w:tc>
        <w:tc>
          <w:tcPr>
            <w:tcW w:w="4672" w:type="dxa"/>
          </w:tcPr>
          <w:p w14:paraId="73399402" w14:textId="60EF0B98" w:rsidR="00F06131" w:rsidRPr="00F06131" w:rsidRDefault="00F06131" w:rsidP="00F0613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</w:rPr>
              <w:t>Smart Idle</w:t>
            </w:r>
          </w:p>
        </w:tc>
      </w:tr>
      <w:tr w:rsidR="00F06131" w:rsidRPr="00F06131" w14:paraId="51CE7D27" w14:textId="77777777" w:rsidTr="00F06131">
        <w:tc>
          <w:tcPr>
            <w:tcW w:w="4672" w:type="dxa"/>
          </w:tcPr>
          <w:p w14:paraId="4BB87AEC" w14:textId="407074E2" w:rsidR="00F06131" w:rsidRPr="00F06131" w:rsidRDefault="00F06131" w:rsidP="00F06131">
            <w:pPr>
              <w:tabs>
                <w:tab w:val="left" w:pos="23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</w:rPr>
              <w:t>Interrupt Requests</w:t>
            </w:r>
          </w:p>
        </w:tc>
        <w:tc>
          <w:tcPr>
            <w:tcW w:w="4672" w:type="dxa"/>
          </w:tcPr>
          <w:p w14:paraId="3395B8C5" w14:textId="77777777" w:rsidR="00F06131" w:rsidRPr="00F06131" w:rsidRDefault="00F06131" w:rsidP="00F061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 Interrupts per instance</w:t>
            </w:r>
          </w:p>
          <w:p w14:paraId="11DE2D5E" w14:textId="77777777" w:rsidR="00F06131" w:rsidRPr="00F06131" w:rsidRDefault="00F06131" w:rsidP="00F061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Intr0 (DCANx_INT0) – Error, Status, Msg Object interrupt</w:t>
            </w:r>
          </w:p>
          <w:p w14:paraId="137F33C9" w14:textId="77777777" w:rsidR="00F06131" w:rsidRPr="00F06131" w:rsidRDefault="00F06131" w:rsidP="00F061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Intr1 (DCANx_INT1) – Msg Object interrupt</w:t>
            </w:r>
          </w:p>
          <w:p w14:paraId="11F2682F" w14:textId="77777777" w:rsidR="00F06131" w:rsidRPr="00F06131" w:rsidRDefault="00F06131" w:rsidP="00F061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Uerr (DCANx_PARITY) – Parity error interrupt</w:t>
            </w:r>
          </w:p>
          <w:p w14:paraId="1B939577" w14:textId="77777777" w:rsidR="00F06131" w:rsidRPr="00F06131" w:rsidRDefault="00F06131" w:rsidP="00F061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All DCAN0 interrupts to MPU Subsystem and PRU-ICSS</w:t>
            </w:r>
          </w:p>
          <w:p w14:paraId="7F50976F" w14:textId="07D9A72A" w:rsidR="00F06131" w:rsidRPr="00F06131" w:rsidRDefault="00F06131" w:rsidP="00F061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All DCAN1 interrupts to only MPU Subsystem</w:t>
            </w:r>
          </w:p>
        </w:tc>
      </w:tr>
      <w:tr w:rsidR="00F06131" w:rsidRPr="00F06131" w14:paraId="579B6A27" w14:textId="77777777" w:rsidTr="00F06131">
        <w:tc>
          <w:tcPr>
            <w:tcW w:w="4672" w:type="dxa"/>
          </w:tcPr>
          <w:p w14:paraId="79A41682" w14:textId="3540D187" w:rsidR="00F06131" w:rsidRPr="00F06131" w:rsidRDefault="00F06131" w:rsidP="00F06131">
            <w:pPr>
              <w:tabs>
                <w:tab w:val="left" w:pos="22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</w:rPr>
              <w:t>DMA Requests</w:t>
            </w:r>
          </w:p>
        </w:tc>
        <w:tc>
          <w:tcPr>
            <w:tcW w:w="4672" w:type="dxa"/>
          </w:tcPr>
          <w:p w14:paraId="27007529" w14:textId="32D11019" w:rsidR="00F06131" w:rsidRPr="00F06131" w:rsidRDefault="00F06131" w:rsidP="00F061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 DMA requests per instance to EDMA (CAN_IFxDMA)</w:t>
            </w:r>
          </w:p>
        </w:tc>
      </w:tr>
      <w:tr w:rsidR="00F06131" w14:paraId="6A1B5FE0" w14:textId="77777777" w:rsidTr="00F06131">
        <w:tc>
          <w:tcPr>
            <w:tcW w:w="4672" w:type="dxa"/>
          </w:tcPr>
          <w:p w14:paraId="00444638" w14:textId="12B2F034" w:rsidR="00F06131" w:rsidRPr="00F06131" w:rsidRDefault="00F06131" w:rsidP="00F06131">
            <w:pPr>
              <w:tabs>
                <w:tab w:val="left" w:pos="22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</w:rPr>
              <w:t>Physical Address</w:t>
            </w:r>
          </w:p>
        </w:tc>
        <w:tc>
          <w:tcPr>
            <w:tcW w:w="4672" w:type="dxa"/>
          </w:tcPr>
          <w:p w14:paraId="564682F9" w14:textId="2B371AFF" w:rsidR="00F06131" w:rsidRPr="00F06131" w:rsidRDefault="00F06131" w:rsidP="00F06131">
            <w:pPr>
              <w:tabs>
                <w:tab w:val="left" w:pos="23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</w:rPr>
              <w:t>L4 Peripheral slave port</w:t>
            </w:r>
          </w:p>
        </w:tc>
      </w:tr>
    </w:tbl>
    <w:p w14:paraId="60E3850C" w14:textId="77777777" w:rsidR="00F06131" w:rsidRPr="00F06131" w:rsidRDefault="00F06131" w:rsidP="00F06131">
      <w:pPr>
        <w:rPr>
          <w:b/>
          <w:bCs/>
          <w:sz w:val="24"/>
          <w:szCs w:val="24"/>
        </w:rPr>
      </w:pPr>
      <w:r w:rsidRPr="00F06131">
        <w:rPr>
          <w:b/>
          <w:bCs/>
          <w:sz w:val="24"/>
          <w:szCs w:val="24"/>
        </w:rPr>
        <w:t>23.2.2 Управление тактовыми импульсами и сбросом DCAN</w:t>
      </w:r>
    </w:p>
    <w:p w14:paraId="1374170C" w14:textId="40E16D05" w:rsidR="00F06131" w:rsidRPr="00F06131" w:rsidRDefault="00F06131" w:rsidP="00F06131">
      <w:pPr>
        <w:rPr>
          <w:sz w:val="24"/>
          <w:szCs w:val="24"/>
        </w:rPr>
      </w:pPr>
      <w:r w:rsidRPr="00F06131">
        <w:rPr>
          <w:sz w:val="24"/>
          <w:szCs w:val="24"/>
        </w:rPr>
        <w:t xml:space="preserve">Контроллеры DCAN имеют </w:t>
      </w:r>
      <w:r>
        <w:rPr>
          <w:sz w:val="24"/>
          <w:szCs w:val="24"/>
        </w:rPr>
        <w:t xml:space="preserve">разделенные </w:t>
      </w:r>
      <w:r w:rsidRPr="00F06131">
        <w:rPr>
          <w:sz w:val="24"/>
          <w:szCs w:val="24"/>
        </w:rPr>
        <w:t>интерфейс шины и функционал</w:t>
      </w:r>
      <w:r>
        <w:rPr>
          <w:sz w:val="24"/>
          <w:szCs w:val="24"/>
        </w:rPr>
        <w:t>ьное тактирование</w:t>
      </w:r>
      <w:r w:rsidRPr="00F06131">
        <w:rPr>
          <w:sz w:val="24"/>
          <w:szCs w:val="24"/>
        </w:rPr>
        <w:t>.</w:t>
      </w:r>
    </w:p>
    <w:p w14:paraId="0061416E" w14:textId="67A4DA3C" w:rsidR="00F06131" w:rsidRDefault="00F06131" w:rsidP="00F06131">
      <w:pPr>
        <w:jc w:val="center"/>
        <w:rPr>
          <w:b/>
          <w:bCs/>
          <w:sz w:val="24"/>
          <w:szCs w:val="24"/>
        </w:rPr>
      </w:pPr>
      <w:r w:rsidRPr="00F06131">
        <w:rPr>
          <w:b/>
          <w:bCs/>
          <w:sz w:val="24"/>
          <w:szCs w:val="24"/>
        </w:rPr>
        <w:t>Таблица 23-2. Сигналы тактового генератора DCAN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F06131" w14:paraId="5AA2FA3C" w14:textId="77777777" w:rsidTr="00F06131">
        <w:tc>
          <w:tcPr>
            <w:tcW w:w="2336" w:type="dxa"/>
            <w:shd w:val="clear" w:color="auto" w:fill="BFBFBF" w:themeFill="background1" w:themeFillShade="BF"/>
          </w:tcPr>
          <w:p w14:paraId="1A2704F9" w14:textId="519AB243" w:rsidR="00F06131" w:rsidRDefault="00F06131" w:rsidP="00F06131">
            <w:pPr>
              <w:tabs>
                <w:tab w:val="left" w:pos="5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F06131">
              <w:rPr>
                <w:b/>
                <w:bCs/>
                <w:sz w:val="24"/>
                <w:szCs w:val="24"/>
              </w:rPr>
              <w:t>Clock Signal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65F671A3" w14:textId="21C36E4E" w:rsidR="00F06131" w:rsidRDefault="00F06131" w:rsidP="00F06131">
            <w:pPr>
              <w:tabs>
                <w:tab w:val="left" w:pos="3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F06131">
              <w:rPr>
                <w:b/>
                <w:bCs/>
                <w:sz w:val="24"/>
                <w:szCs w:val="24"/>
              </w:rPr>
              <w:t>Max Freq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3A72685C" w14:textId="6290D506" w:rsidR="00F06131" w:rsidRDefault="00F06131" w:rsidP="00F06131">
            <w:pPr>
              <w:tabs>
                <w:tab w:val="left" w:pos="2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F06131">
              <w:rPr>
                <w:b/>
                <w:bCs/>
                <w:sz w:val="24"/>
                <w:szCs w:val="24"/>
              </w:rPr>
              <w:t>Reference / Source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521A6BB6" w14:textId="39FA20DE" w:rsidR="00F06131" w:rsidRDefault="00F06131" w:rsidP="00F06131">
            <w:pPr>
              <w:tabs>
                <w:tab w:val="left" w:pos="38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F06131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F06131" w:rsidRPr="00F06131" w14:paraId="27D972B8" w14:textId="77777777" w:rsidTr="00F06131">
        <w:tc>
          <w:tcPr>
            <w:tcW w:w="2336" w:type="dxa"/>
          </w:tcPr>
          <w:p w14:paraId="4ACDBD79" w14:textId="3CCF8436" w:rsidR="00F06131" w:rsidRPr="007A463B" w:rsidRDefault="00F06131" w:rsidP="00F06131">
            <w:pPr>
              <w:tabs>
                <w:tab w:val="left" w:pos="28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7A463B">
              <w:rPr>
                <w:rFonts w:asciiTheme="majorHAnsi" w:hAnsiTheme="majorHAnsi" w:cstheme="majorHAnsi"/>
                <w:sz w:val="20"/>
                <w:szCs w:val="20"/>
              </w:rPr>
              <w:t>DCAN_ocp_clk</w:t>
            </w:r>
          </w:p>
          <w:p w14:paraId="3966B6D3" w14:textId="51EAAC96" w:rsidR="00F06131" w:rsidRPr="007A463B" w:rsidRDefault="00F06131" w:rsidP="00F06131">
            <w:pPr>
              <w:tabs>
                <w:tab w:val="left" w:pos="28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7A463B">
              <w:rPr>
                <w:rFonts w:asciiTheme="majorHAnsi" w:hAnsiTheme="majorHAnsi" w:cstheme="majorHAnsi"/>
                <w:sz w:val="20"/>
                <w:szCs w:val="20"/>
              </w:rPr>
              <w:t>Interface clock</w:t>
            </w:r>
          </w:p>
        </w:tc>
        <w:tc>
          <w:tcPr>
            <w:tcW w:w="2336" w:type="dxa"/>
          </w:tcPr>
          <w:p w14:paraId="34808D20" w14:textId="02BD169F" w:rsidR="00F06131" w:rsidRPr="007A463B" w:rsidRDefault="00F06131" w:rsidP="00F06131">
            <w:pPr>
              <w:tabs>
                <w:tab w:val="left" w:pos="28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7A463B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7A463B">
              <w:rPr>
                <w:rFonts w:asciiTheme="majorHAnsi" w:hAnsiTheme="majorHAnsi" w:cstheme="majorHAnsi"/>
                <w:sz w:val="20"/>
                <w:szCs w:val="20"/>
              </w:rPr>
              <w:t>100 MHz</w:t>
            </w:r>
          </w:p>
        </w:tc>
        <w:tc>
          <w:tcPr>
            <w:tcW w:w="2336" w:type="dxa"/>
          </w:tcPr>
          <w:p w14:paraId="42B2E19C" w14:textId="48A2632A" w:rsidR="00F06131" w:rsidRPr="007A463B" w:rsidRDefault="00F06131" w:rsidP="00F06131">
            <w:pPr>
              <w:tabs>
                <w:tab w:val="left" w:pos="26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7A463B">
              <w:rPr>
                <w:rFonts w:asciiTheme="majorHAnsi" w:hAnsiTheme="majorHAnsi" w:cstheme="majorHAnsi"/>
                <w:sz w:val="20"/>
                <w:szCs w:val="20"/>
              </w:rPr>
              <w:t>CORE_CLKOUTM4 / 2</w:t>
            </w:r>
          </w:p>
        </w:tc>
        <w:tc>
          <w:tcPr>
            <w:tcW w:w="2336" w:type="dxa"/>
          </w:tcPr>
          <w:p w14:paraId="7C5EAEB8" w14:textId="77777777" w:rsidR="00F06131" w:rsidRPr="00F06131" w:rsidRDefault="00F06131" w:rsidP="00F061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0613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pd_per_l4ls_gclk</w:t>
            </w:r>
          </w:p>
          <w:p w14:paraId="63860778" w14:textId="5761C11A" w:rsidR="00F06131" w:rsidRPr="007A463B" w:rsidRDefault="00F06131" w:rsidP="00F061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A463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from PRCM</w:t>
            </w:r>
          </w:p>
        </w:tc>
      </w:tr>
      <w:tr w:rsidR="00F06131" w:rsidRPr="00F06131" w14:paraId="205584F1" w14:textId="77777777" w:rsidTr="00F06131">
        <w:tc>
          <w:tcPr>
            <w:tcW w:w="2336" w:type="dxa"/>
          </w:tcPr>
          <w:p w14:paraId="4B14D67B" w14:textId="1F50A229" w:rsidR="00F06131" w:rsidRPr="007A463B" w:rsidRDefault="00F06131" w:rsidP="00F06131">
            <w:pPr>
              <w:tabs>
                <w:tab w:val="left" w:pos="20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A463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DCAN_io_clk</w:t>
            </w:r>
          </w:p>
          <w:p w14:paraId="5C12B470" w14:textId="79751B6D" w:rsidR="00F06131" w:rsidRPr="007A463B" w:rsidRDefault="00F06131" w:rsidP="00F06131">
            <w:pPr>
              <w:tabs>
                <w:tab w:val="left" w:pos="20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A463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Functional clock</w:t>
            </w:r>
          </w:p>
        </w:tc>
        <w:tc>
          <w:tcPr>
            <w:tcW w:w="2336" w:type="dxa"/>
          </w:tcPr>
          <w:p w14:paraId="54A12459" w14:textId="604B3FA7" w:rsidR="00F06131" w:rsidRPr="007A463B" w:rsidRDefault="00F06131" w:rsidP="00F06131">
            <w:pPr>
              <w:tabs>
                <w:tab w:val="left" w:pos="351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A463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</w:r>
            <w:r w:rsidRPr="007A463B">
              <w:rPr>
                <w:rFonts w:asciiTheme="majorHAnsi" w:hAnsiTheme="majorHAnsi" w:cstheme="majorHAnsi"/>
                <w:sz w:val="20"/>
                <w:szCs w:val="20"/>
              </w:rPr>
              <w:t>26 MHz</w:t>
            </w:r>
          </w:p>
        </w:tc>
        <w:tc>
          <w:tcPr>
            <w:tcW w:w="2336" w:type="dxa"/>
          </w:tcPr>
          <w:p w14:paraId="44FC473E" w14:textId="18C3126F" w:rsidR="00F06131" w:rsidRPr="007A463B" w:rsidRDefault="00F06131" w:rsidP="00F06131">
            <w:pPr>
              <w:tabs>
                <w:tab w:val="left" w:pos="413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A463B">
              <w:rPr>
                <w:rFonts w:asciiTheme="majorHAnsi" w:hAnsiTheme="majorHAnsi" w:cstheme="majorHAnsi"/>
                <w:sz w:val="20"/>
                <w:szCs w:val="20"/>
              </w:rPr>
              <w:t>CLK_M_OSC</w:t>
            </w:r>
          </w:p>
        </w:tc>
        <w:tc>
          <w:tcPr>
            <w:tcW w:w="2336" w:type="dxa"/>
          </w:tcPr>
          <w:p w14:paraId="0B07F42A" w14:textId="77777777" w:rsidR="007A463B" w:rsidRPr="007A463B" w:rsidRDefault="007A463B" w:rsidP="007A463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A463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pd_per_can_clk</w:t>
            </w:r>
          </w:p>
          <w:p w14:paraId="1D45F85B" w14:textId="4B2EA01C" w:rsidR="00F06131" w:rsidRPr="007A463B" w:rsidRDefault="007A463B" w:rsidP="007A463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A463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from PRCM</w:t>
            </w:r>
          </w:p>
        </w:tc>
      </w:tr>
    </w:tbl>
    <w:p w14:paraId="0E93EF77" w14:textId="77777777" w:rsidR="007A463B" w:rsidRDefault="007A463B" w:rsidP="007A463B">
      <w:pPr>
        <w:rPr>
          <w:b/>
          <w:bCs/>
          <w:sz w:val="24"/>
          <w:szCs w:val="24"/>
        </w:rPr>
      </w:pPr>
    </w:p>
    <w:p w14:paraId="148D55B5" w14:textId="6E09F1F3" w:rsidR="007A463B" w:rsidRPr="007A463B" w:rsidRDefault="007A463B" w:rsidP="007A463B">
      <w:pPr>
        <w:rPr>
          <w:b/>
          <w:bCs/>
          <w:sz w:val="24"/>
          <w:szCs w:val="24"/>
        </w:rPr>
      </w:pPr>
      <w:r w:rsidRPr="007A463B">
        <w:rPr>
          <w:b/>
          <w:bCs/>
          <w:sz w:val="24"/>
          <w:szCs w:val="24"/>
        </w:rPr>
        <w:t xml:space="preserve">23.2.3 Список выводов </w:t>
      </w:r>
      <w:r w:rsidRPr="007A463B">
        <w:rPr>
          <w:b/>
          <w:bCs/>
          <w:sz w:val="24"/>
          <w:szCs w:val="24"/>
          <w:lang w:val="en-US"/>
        </w:rPr>
        <w:t>DCAN</w:t>
      </w:r>
    </w:p>
    <w:p w14:paraId="0D1DBCA0" w14:textId="77777777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 xml:space="preserve">Внешние сигналы модуля </w:t>
      </w:r>
      <w:r w:rsidRPr="007A463B">
        <w:rPr>
          <w:sz w:val="24"/>
          <w:szCs w:val="24"/>
          <w:lang w:val="en-US"/>
        </w:rPr>
        <w:t>DCAN</w:t>
      </w:r>
      <w:r w:rsidRPr="007A463B">
        <w:rPr>
          <w:sz w:val="24"/>
          <w:szCs w:val="24"/>
        </w:rPr>
        <w:t xml:space="preserve"> приведены в следующей таблице.</w:t>
      </w:r>
    </w:p>
    <w:p w14:paraId="7A0E6925" w14:textId="77777777" w:rsidR="007A463B" w:rsidRDefault="007A463B" w:rsidP="007A463B">
      <w:pPr>
        <w:jc w:val="center"/>
        <w:rPr>
          <w:b/>
          <w:bCs/>
          <w:sz w:val="24"/>
          <w:szCs w:val="24"/>
        </w:rPr>
      </w:pPr>
    </w:p>
    <w:p w14:paraId="22BD65CE" w14:textId="5C566931" w:rsidR="00F06131" w:rsidRDefault="007A463B" w:rsidP="007A463B">
      <w:pPr>
        <w:jc w:val="center"/>
        <w:rPr>
          <w:b/>
          <w:bCs/>
          <w:sz w:val="24"/>
          <w:szCs w:val="24"/>
          <w:lang w:val="en-US"/>
        </w:rPr>
      </w:pPr>
      <w:r w:rsidRPr="007A463B">
        <w:rPr>
          <w:b/>
          <w:bCs/>
          <w:sz w:val="24"/>
          <w:szCs w:val="24"/>
          <w:lang w:val="en-US"/>
        </w:rPr>
        <w:lastRenderedPageBreak/>
        <w:t>Таблица 23-3. Список выводов DCAN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A463B" w14:paraId="6E1F21BF" w14:textId="77777777" w:rsidTr="007A463B">
        <w:tc>
          <w:tcPr>
            <w:tcW w:w="3114" w:type="dxa"/>
            <w:shd w:val="clear" w:color="auto" w:fill="BFBFBF" w:themeFill="background1" w:themeFillShade="BF"/>
          </w:tcPr>
          <w:p w14:paraId="2426909E" w14:textId="33297456" w:rsidR="007A463B" w:rsidRDefault="007A463B" w:rsidP="007A463B">
            <w:pPr>
              <w:tabs>
                <w:tab w:val="left" w:pos="5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7A463B">
              <w:rPr>
                <w:b/>
                <w:bCs/>
                <w:sz w:val="24"/>
                <w:szCs w:val="24"/>
              </w:rPr>
              <w:t>Pin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7686B717" w14:textId="72B688CA" w:rsidR="007A463B" w:rsidRDefault="007A463B" w:rsidP="007A463B">
            <w:pPr>
              <w:tabs>
                <w:tab w:val="left" w:pos="488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7A463B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292AE851" w14:textId="7ADD1D72" w:rsidR="007A463B" w:rsidRDefault="007A463B" w:rsidP="007A463B">
            <w:pPr>
              <w:tabs>
                <w:tab w:val="left" w:pos="52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7A463B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7A463B" w14:paraId="016B7250" w14:textId="77777777" w:rsidTr="007A463B">
        <w:tc>
          <w:tcPr>
            <w:tcW w:w="3114" w:type="dxa"/>
          </w:tcPr>
          <w:p w14:paraId="3B5E90AD" w14:textId="10AE9CDC" w:rsidR="007A463B" w:rsidRPr="007A463B" w:rsidRDefault="007A463B" w:rsidP="007A463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A463B">
              <w:rPr>
                <w:rFonts w:asciiTheme="majorHAnsi" w:hAnsiTheme="majorHAnsi" w:cstheme="majorHAnsi"/>
                <w:sz w:val="20"/>
                <w:szCs w:val="20"/>
              </w:rPr>
              <w:t>DCAN</w:t>
            </w:r>
            <w:r w:rsidRPr="007A463B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x</w:t>
            </w:r>
            <w:r w:rsidRPr="007A463B">
              <w:rPr>
                <w:rFonts w:asciiTheme="majorHAnsi" w:hAnsiTheme="majorHAnsi" w:cstheme="majorHAnsi"/>
                <w:sz w:val="20"/>
                <w:szCs w:val="20"/>
              </w:rPr>
              <w:t>_TX</w:t>
            </w:r>
          </w:p>
        </w:tc>
        <w:tc>
          <w:tcPr>
            <w:tcW w:w="3115" w:type="dxa"/>
          </w:tcPr>
          <w:p w14:paraId="35E11317" w14:textId="49530269" w:rsidR="007A463B" w:rsidRPr="007A463B" w:rsidRDefault="007A463B" w:rsidP="007A463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A463B">
              <w:rPr>
                <w:rFonts w:asciiTheme="majorHAnsi" w:hAnsiTheme="majorHAnsi" w:cstheme="majorHAnsi"/>
                <w:sz w:val="20"/>
                <w:szCs w:val="20"/>
              </w:rPr>
              <w:t>O</w:t>
            </w:r>
          </w:p>
        </w:tc>
        <w:tc>
          <w:tcPr>
            <w:tcW w:w="3115" w:type="dxa"/>
          </w:tcPr>
          <w:p w14:paraId="16A635D2" w14:textId="6325A536" w:rsidR="007A463B" w:rsidRPr="007A463B" w:rsidRDefault="007A463B" w:rsidP="007A463B">
            <w:pPr>
              <w:tabs>
                <w:tab w:val="left" w:pos="225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A463B">
              <w:rPr>
                <w:rFonts w:asciiTheme="majorHAnsi" w:hAnsiTheme="majorHAnsi" w:cstheme="majorHAnsi"/>
                <w:sz w:val="20"/>
                <w:szCs w:val="20"/>
              </w:rPr>
              <w:t>DCAN transmit line</w:t>
            </w:r>
          </w:p>
        </w:tc>
      </w:tr>
      <w:tr w:rsidR="007A463B" w14:paraId="4882742B" w14:textId="77777777" w:rsidTr="007A463B">
        <w:tc>
          <w:tcPr>
            <w:tcW w:w="3114" w:type="dxa"/>
          </w:tcPr>
          <w:p w14:paraId="120D234F" w14:textId="4FD1E815" w:rsidR="007A463B" w:rsidRPr="007A463B" w:rsidRDefault="007A463B" w:rsidP="007A463B">
            <w:pPr>
              <w:tabs>
                <w:tab w:val="left" w:pos="651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A463B">
              <w:rPr>
                <w:rFonts w:asciiTheme="majorHAnsi" w:hAnsiTheme="majorHAnsi" w:cstheme="majorHAnsi"/>
                <w:sz w:val="20"/>
                <w:szCs w:val="20"/>
              </w:rPr>
              <w:t>DCAN</w:t>
            </w:r>
            <w:r w:rsidRPr="007A463B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x</w:t>
            </w:r>
            <w:r w:rsidRPr="007A463B">
              <w:rPr>
                <w:rFonts w:asciiTheme="majorHAnsi" w:hAnsiTheme="majorHAnsi" w:cstheme="majorHAnsi"/>
                <w:sz w:val="20"/>
                <w:szCs w:val="20"/>
              </w:rPr>
              <w:t>_RX</w:t>
            </w:r>
          </w:p>
        </w:tc>
        <w:tc>
          <w:tcPr>
            <w:tcW w:w="3115" w:type="dxa"/>
          </w:tcPr>
          <w:p w14:paraId="1D1042AD" w14:textId="634772F4" w:rsidR="007A463B" w:rsidRPr="007A463B" w:rsidRDefault="007A463B" w:rsidP="007A463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A463B">
              <w:rPr>
                <w:rFonts w:asciiTheme="majorHAnsi" w:hAnsiTheme="majorHAnsi" w:cstheme="majorHAnsi"/>
                <w:sz w:val="20"/>
                <w:szCs w:val="20"/>
              </w:rPr>
              <w:t>I</w:t>
            </w:r>
          </w:p>
        </w:tc>
        <w:tc>
          <w:tcPr>
            <w:tcW w:w="3115" w:type="dxa"/>
          </w:tcPr>
          <w:p w14:paraId="13DAB5F0" w14:textId="363FE9F3" w:rsidR="007A463B" w:rsidRPr="007A463B" w:rsidRDefault="007A463B" w:rsidP="007A463B">
            <w:pPr>
              <w:tabs>
                <w:tab w:val="left" w:pos="213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A463B">
              <w:rPr>
                <w:rFonts w:asciiTheme="majorHAnsi" w:hAnsiTheme="majorHAnsi" w:cstheme="majorHAnsi"/>
                <w:sz w:val="20"/>
                <w:szCs w:val="20"/>
              </w:rPr>
              <w:t>DCAN receive line</w:t>
            </w:r>
          </w:p>
        </w:tc>
      </w:tr>
    </w:tbl>
    <w:p w14:paraId="7F59D2B4" w14:textId="77777777" w:rsidR="007A463B" w:rsidRDefault="007A463B" w:rsidP="007A463B">
      <w:pPr>
        <w:jc w:val="center"/>
        <w:rPr>
          <w:sz w:val="24"/>
          <w:szCs w:val="24"/>
          <w:lang w:val="en-US"/>
        </w:rPr>
      </w:pPr>
    </w:p>
    <w:p w14:paraId="7BD454A5" w14:textId="1A1E5B93" w:rsidR="007A463B" w:rsidRPr="007A463B" w:rsidRDefault="007A463B" w:rsidP="007A463B">
      <w:pPr>
        <w:tabs>
          <w:tab w:val="left" w:pos="3757"/>
        </w:tabs>
        <w:rPr>
          <w:b/>
          <w:bCs/>
          <w:sz w:val="24"/>
          <w:szCs w:val="24"/>
        </w:rPr>
      </w:pPr>
      <w:r w:rsidRPr="007A463B">
        <w:rPr>
          <w:b/>
          <w:bCs/>
          <w:sz w:val="24"/>
          <w:szCs w:val="24"/>
        </w:rPr>
        <w:t>23.3 Функциональное описание</w:t>
      </w:r>
    </w:p>
    <w:p w14:paraId="348590A7" w14:textId="3AC746BB" w:rsidR="007A463B" w:rsidRPr="007A463B" w:rsidRDefault="007A463B" w:rsidP="007A463B">
      <w:pPr>
        <w:tabs>
          <w:tab w:val="left" w:pos="3757"/>
        </w:tabs>
        <w:rPr>
          <w:sz w:val="24"/>
          <w:szCs w:val="24"/>
        </w:rPr>
      </w:pPr>
      <w:r w:rsidRPr="007A463B">
        <w:rPr>
          <w:sz w:val="24"/>
          <w:szCs w:val="24"/>
        </w:rPr>
        <w:t xml:space="preserve">Модуль </w:t>
      </w:r>
      <w:r w:rsidRPr="007A463B">
        <w:rPr>
          <w:sz w:val="24"/>
          <w:szCs w:val="24"/>
          <w:lang w:val="en-US"/>
        </w:rPr>
        <w:t>DCAN</w:t>
      </w:r>
      <w:r w:rsidRPr="007A463B">
        <w:rPr>
          <w:sz w:val="24"/>
          <w:szCs w:val="24"/>
        </w:rPr>
        <w:t xml:space="preserve"> осуществляет обмен данными по протоколу </w:t>
      </w:r>
      <w:r w:rsidRPr="007A463B">
        <w:rPr>
          <w:sz w:val="24"/>
          <w:szCs w:val="24"/>
          <w:lang w:val="en-US"/>
        </w:rPr>
        <w:t>CAN</w:t>
      </w:r>
      <w:r w:rsidRPr="007A463B">
        <w:rPr>
          <w:sz w:val="24"/>
          <w:szCs w:val="24"/>
        </w:rPr>
        <w:t xml:space="preserve"> в соответствии с </w:t>
      </w:r>
      <w:r w:rsidRPr="007A463B">
        <w:rPr>
          <w:sz w:val="24"/>
          <w:szCs w:val="24"/>
          <w:lang w:val="en-US"/>
        </w:rPr>
        <w:t>ISO</w:t>
      </w:r>
      <w:r w:rsidRPr="007A463B">
        <w:rPr>
          <w:sz w:val="24"/>
          <w:szCs w:val="24"/>
        </w:rPr>
        <w:t xml:space="preserve"> 11898-1. Скорость передачи данных может быть</w:t>
      </w:r>
      <w:r>
        <w:rPr>
          <w:sz w:val="24"/>
          <w:szCs w:val="24"/>
        </w:rPr>
        <w:t xml:space="preserve"> </w:t>
      </w:r>
      <w:r w:rsidRPr="007A463B">
        <w:rPr>
          <w:sz w:val="24"/>
          <w:szCs w:val="24"/>
        </w:rPr>
        <w:t xml:space="preserve">запрограммирована на значения до 1 МБит/с. Для подключения к физическому уровню (шине </w:t>
      </w:r>
      <w:r w:rsidRPr="007A463B">
        <w:rPr>
          <w:sz w:val="24"/>
          <w:szCs w:val="24"/>
          <w:lang w:val="en-US"/>
        </w:rPr>
        <w:t>CAN</w:t>
      </w:r>
      <w:r w:rsidRPr="007A463B">
        <w:rPr>
          <w:sz w:val="24"/>
          <w:szCs w:val="24"/>
        </w:rPr>
        <w:t>) требуется дополнительное приемопередающее оборудование</w:t>
      </w:r>
      <w:r>
        <w:rPr>
          <w:sz w:val="24"/>
          <w:szCs w:val="24"/>
        </w:rPr>
        <w:t xml:space="preserve"> </w:t>
      </w:r>
      <w:r w:rsidRPr="007A463B">
        <w:rPr>
          <w:sz w:val="24"/>
          <w:szCs w:val="24"/>
        </w:rPr>
        <w:t>физичес</w:t>
      </w:r>
      <w:r>
        <w:rPr>
          <w:sz w:val="24"/>
          <w:szCs w:val="24"/>
        </w:rPr>
        <w:t>кого</w:t>
      </w:r>
      <w:r w:rsidRPr="007A463B">
        <w:rPr>
          <w:sz w:val="24"/>
          <w:szCs w:val="24"/>
        </w:rPr>
        <w:t xml:space="preserve"> уровн</w:t>
      </w:r>
      <w:r>
        <w:rPr>
          <w:sz w:val="24"/>
          <w:szCs w:val="24"/>
        </w:rPr>
        <w:t>я</w:t>
      </w:r>
      <w:r w:rsidRPr="007A463B">
        <w:rPr>
          <w:sz w:val="24"/>
          <w:szCs w:val="24"/>
        </w:rPr>
        <w:t xml:space="preserve"> (шиной </w:t>
      </w:r>
      <w:r w:rsidRPr="007A463B">
        <w:rPr>
          <w:sz w:val="24"/>
          <w:szCs w:val="24"/>
          <w:lang w:val="en-US"/>
        </w:rPr>
        <w:t>CAN</w:t>
      </w:r>
      <w:r w:rsidRPr="007A463B">
        <w:rPr>
          <w:sz w:val="24"/>
          <w:szCs w:val="24"/>
        </w:rPr>
        <w:t>).</w:t>
      </w:r>
    </w:p>
    <w:p w14:paraId="61C21FCF" w14:textId="68FB2EA6" w:rsidR="007A463B" w:rsidRPr="007A463B" w:rsidRDefault="007A463B" w:rsidP="007A463B">
      <w:pPr>
        <w:tabs>
          <w:tab w:val="left" w:pos="3757"/>
        </w:tabs>
        <w:rPr>
          <w:sz w:val="24"/>
          <w:szCs w:val="24"/>
        </w:rPr>
      </w:pPr>
      <w:r w:rsidRPr="007A463B">
        <w:rPr>
          <w:sz w:val="24"/>
          <w:szCs w:val="24"/>
        </w:rPr>
        <w:t xml:space="preserve">Для связи в сети </w:t>
      </w:r>
      <w:r w:rsidRPr="007A463B">
        <w:rPr>
          <w:sz w:val="24"/>
          <w:szCs w:val="24"/>
          <w:lang w:val="en-US"/>
        </w:rPr>
        <w:t>CAN</w:t>
      </w:r>
      <w:r w:rsidRPr="007A463B">
        <w:rPr>
          <w:sz w:val="24"/>
          <w:szCs w:val="24"/>
        </w:rPr>
        <w:t xml:space="preserve"> можно сконфигурировать отдельные объекты сообщений. Объекты сообщений и маски идентификаторов хранятся в оперативной памяти сообщений.</w:t>
      </w:r>
      <w:r>
        <w:rPr>
          <w:sz w:val="24"/>
          <w:szCs w:val="24"/>
        </w:rPr>
        <w:t xml:space="preserve"> </w:t>
      </w:r>
      <w:r w:rsidRPr="007A463B">
        <w:rPr>
          <w:sz w:val="24"/>
          <w:szCs w:val="24"/>
        </w:rPr>
        <w:t>Все функции, связанные с обработкой сообщений, реализованы в обработчике сообщений. К таким</w:t>
      </w:r>
      <w:r>
        <w:rPr>
          <w:sz w:val="24"/>
          <w:szCs w:val="24"/>
        </w:rPr>
        <w:t xml:space="preserve"> функциям относятся </w:t>
      </w:r>
      <w:r w:rsidRPr="007A463B">
        <w:rPr>
          <w:sz w:val="24"/>
          <w:szCs w:val="24"/>
        </w:rPr>
        <w:t xml:space="preserve">фильтрация приема, передача сообщений между </w:t>
      </w:r>
      <w:r w:rsidRPr="007A463B">
        <w:rPr>
          <w:sz w:val="24"/>
          <w:szCs w:val="24"/>
          <w:lang w:val="en-US"/>
        </w:rPr>
        <w:t>CAN</w:t>
      </w:r>
      <w:r w:rsidRPr="007A463B">
        <w:rPr>
          <w:sz w:val="24"/>
          <w:szCs w:val="24"/>
        </w:rPr>
        <w:t>-ядром и оперативной памятью сообщений</w:t>
      </w:r>
      <w:r>
        <w:rPr>
          <w:sz w:val="24"/>
          <w:szCs w:val="24"/>
        </w:rPr>
        <w:t>(</w:t>
      </w:r>
      <w:r w:rsidRPr="007A463B">
        <w:rPr>
          <w:sz w:val="24"/>
          <w:szCs w:val="24"/>
          <w:lang w:val="en-US"/>
        </w:rPr>
        <w:t>RAM</w:t>
      </w:r>
      <w:r>
        <w:rPr>
          <w:sz w:val="24"/>
          <w:szCs w:val="24"/>
        </w:rPr>
        <w:t>)</w:t>
      </w:r>
      <w:r w:rsidRPr="007A463B">
        <w:rPr>
          <w:sz w:val="24"/>
          <w:szCs w:val="24"/>
        </w:rPr>
        <w:t xml:space="preserve">,  обработка запросов на передачу, а также генерация прерываний или запросов </w:t>
      </w:r>
      <w:r w:rsidRPr="007A463B">
        <w:rPr>
          <w:sz w:val="24"/>
          <w:szCs w:val="24"/>
          <w:lang w:val="en-US"/>
        </w:rPr>
        <w:t>DMA</w:t>
      </w:r>
      <w:r w:rsidRPr="007A463B">
        <w:rPr>
          <w:sz w:val="24"/>
          <w:szCs w:val="24"/>
        </w:rPr>
        <w:t>.</w:t>
      </w:r>
    </w:p>
    <w:p w14:paraId="7A9069E1" w14:textId="12D45A9B" w:rsidR="007A463B" w:rsidRPr="007A463B" w:rsidRDefault="007A463B" w:rsidP="007A463B">
      <w:pPr>
        <w:tabs>
          <w:tab w:val="left" w:pos="3757"/>
        </w:tabs>
        <w:rPr>
          <w:sz w:val="24"/>
          <w:szCs w:val="24"/>
        </w:rPr>
      </w:pPr>
      <w:r w:rsidRPr="007A463B">
        <w:rPr>
          <w:sz w:val="24"/>
          <w:szCs w:val="24"/>
        </w:rPr>
        <w:t xml:space="preserve">Набор регистров модуля </w:t>
      </w:r>
      <w:r w:rsidRPr="007A463B">
        <w:rPr>
          <w:sz w:val="24"/>
          <w:szCs w:val="24"/>
          <w:lang w:val="en-US"/>
        </w:rPr>
        <w:t>DCAN</w:t>
      </w:r>
      <w:r w:rsidRPr="007A463B">
        <w:rPr>
          <w:sz w:val="24"/>
          <w:szCs w:val="24"/>
        </w:rPr>
        <w:t xml:space="preserve"> может быть доступен непосредственно центральному процессору через интерфейс модуля.Эти регистры используются для управления и конфигурирования </w:t>
      </w:r>
      <w:r w:rsidRPr="007A463B">
        <w:rPr>
          <w:sz w:val="24"/>
          <w:szCs w:val="24"/>
          <w:lang w:val="en-US"/>
        </w:rPr>
        <w:t>CAN</w:t>
      </w:r>
      <w:r w:rsidRPr="007A463B">
        <w:rPr>
          <w:sz w:val="24"/>
          <w:szCs w:val="24"/>
        </w:rPr>
        <w:t>-ядра и обработчика сообщений, а также для доступа к оперативной памяти сообщений.</w:t>
      </w:r>
    </w:p>
    <w:p w14:paraId="113ADB12" w14:textId="77777777" w:rsidR="007A463B" w:rsidRPr="007A463B" w:rsidRDefault="007A463B" w:rsidP="007A463B">
      <w:pPr>
        <w:tabs>
          <w:tab w:val="left" w:pos="3757"/>
        </w:tabs>
        <w:rPr>
          <w:sz w:val="24"/>
          <w:szCs w:val="24"/>
        </w:rPr>
      </w:pPr>
      <w:r w:rsidRPr="007A463B">
        <w:rPr>
          <w:sz w:val="24"/>
          <w:szCs w:val="24"/>
        </w:rPr>
        <w:t xml:space="preserve">На рисунке 23-2 показана блок-схема модуля </w:t>
      </w:r>
      <w:r w:rsidRPr="007A463B">
        <w:rPr>
          <w:sz w:val="24"/>
          <w:szCs w:val="24"/>
          <w:lang w:val="en-US"/>
        </w:rPr>
        <w:t>DCAN</w:t>
      </w:r>
      <w:r w:rsidRPr="007A463B">
        <w:rPr>
          <w:sz w:val="24"/>
          <w:szCs w:val="24"/>
        </w:rPr>
        <w:t>, а его особенности описаны ниже.</w:t>
      </w:r>
    </w:p>
    <w:p w14:paraId="7044B0FC" w14:textId="19F2FE9C" w:rsidR="007A463B" w:rsidRDefault="007A463B" w:rsidP="007A463B">
      <w:pPr>
        <w:tabs>
          <w:tab w:val="left" w:pos="3757"/>
        </w:tabs>
        <w:jc w:val="center"/>
        <w:rPr>
          <w:b/>
          <w:bCs/>
          <w:sz w:val="24"/>
          <w:szCs w:val="24"/>
          <w:lang w:val="en-US"/>
        </w:rPr>
      </w:pPr>
      <w:r w:rsidRPr="007A463B">
        <w:rPr>
          <w:b/>
          <w:bCs/>
          <w:sz w:val="24"/>
          <w:szCs w:val="24"/>
          <w:lang w:val="en-US"/>
        </w:rPr>
        <w:t>Рисунок 23-2. Блок-схема DCAN</w:t>
      </w:r>
    </w:p>
    <w:p w14:paraId="17B5CD46" w14:textId="08D8C17D" w:rsidR="007A463B" w:rsidRDefault="007A463B" w:rsidP="007A463B">
      <w:pPr>
        <w:jc w:val="center"/>
        <w:rPr>
          <w:sz w:val="24"/>
          <w:szCs w:val="24"/>
          <w:lang w:val="en-US"/>
        </w:rPr>
      </w:pPr>
      <w:r w:rsidRPr="007A463B">
        <w:rPr>
          <w:sz w:val="24"/>
          <w:szCs w:val="24"/>
          <w:lang w:val="en-US"/>
        </w:rPr>
        <w:drawing>
          <wp:inline distT="0" distB="0" distL="0" distR="0" wp14:anchorId="7E839CAB" wp14:editId="599BC605">
            <wp:extent cx="4773822" cy="4071068"/>
            <wp:effectExtent l="0" t="0" r="8255" b="5715"/>
            <wp:docPr id="1451214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14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3391" cy="407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E468" w14:textId="584D0D4C" w:rsidR="007A463B" w:rsidRDefault="007A463B" w:rsidP="007A463B">
      <w:pPr>
        <w:tabs>
          <w:tab w:val="left" w:pos="1102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</w:p>
    <w:p w14:paraId="268C6167" w14:textId="77777777" w:rsidR="007A463B" w:rsidRPr="007A463B" w:rsidRDefault="007A463B" w:rsidP="007A463B">
      <w:pPr>
        <w:tabs>
          <w:tab w:val="left" w:pos="1102"/>
        </w:tabs>
        <w:rPr>
          <w:b/>
          <w:bCs/>
          <w:sz w:val="24"/>
          <w:szCs w:val="24"/>
        </w:rPr>
      </w:pPr>
      <w:r w:rsidRPr="007A463B">
        <w:rPr>
          <w:b/>
          <w:bCs/>
          <w:sz w:val="24"/>
          <w:szCs w:val="24"/>
        </w:rPr>
        <w:lastRenderedPageBreak/>
        <w:t>23.3.1 Ядро CAN</w:t>
      </w:r>
    </w:p>
    <w:p w14:paraId="76A224FB" w14:textId="5497580D" w:rsidR="007A463B" w:rsidRDefault="007A463B" w:rsidP="007A463B">
      <w:pPr>
        <w:tabs>
          <w:tab w:val="left" w:pos="1102"/>
        </w:tabs>
        <w:rPr>
          <w:sz w:val="24"/>
          <w:szCs w:val="24"/>
        </w:rPr>
      </w:pPr>
      <w:r w:rsidRPr="007A463B">
        <w:rPr>
          <w:sz w:val="24"/>
          <w:szCs w:val="24"/>
        </w:rPr>
        <w:t>Ядро CAN состоит из контроллера протокола CAN и регистра сдвига Rx/Tx. Оно обрабатывает все функции протокола ISO</w:t>
      </w:r>
      <w:r>
        <w:rPr>
          <w:sz w:val="24"/>
          <w:szCs w:val="24"/>
        </w:rPr>
        <w:t xml:space="preserve"> </w:t>
      </w:r>
      <w:r w:rsidRPr="007A463B">
        <w:rPr>
          <w:sz w:val="24"/>
          <w:szCs w:val="24"/>
        </w:rPr>
        <w:t>11898-1.</w:t>
      </w:r>
    </w:p>
    <w:p w14:paraId="4F597D37" w14:textId="77777777" w:rsidR="007A463B" w:rsidRPr="007A463B" w:rsidRDefault="007A463B" w:rsidP="007A463B">
      <w:pPr>
        <w:rPr>
          <w:b/>
          <w:bCs/>
          <w:sz w:val="24"/>
          <w:szCs w:val="24"/>
        </w:rPr>
      </w:pPr>
      <w:r w:rsidRPr="007A463B">
        <w:rPr>
          <w:b/>
          <w:bCs/>
          <w:sz w:val="24"/>
          <w:szCs w:val="24"/>
        </w:rPr>
        <w:t>23.3.2 Обработчик сообщений</w:t>
      </w:r>
    </w:p>
    <w:p w14:paraId="00D899F9" w14:textId="0356E671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>Обработчик сообщений - это машина состояний, которая управляет передачей данных между однопортовым</w:t>
      </w:r>
      <w:r>
        <w:rPr>
          <w:sz w:val="24"/>
          <w:szCs w:val="24"/>
        </w:rPr>
        <w:t xml:space="preserve"> </w:t>
      </w:r>
      <w:r w:rsidRPr="007A463B">
        <w:rPr>
          <w:sz w:val="24"/>
          <w:szCs w:val="24"/>
        </w:rPr>
        <w:t>ОЗУ сообщений и сдвиговым регистром Rx/Tx CAN-ядра. Он также обрабатывает фильтрацию приема и</w:t>
      </w:r>
      <w:r>
        <w:rPr>
          <w:sz w:val="24"/>
          <w:szCs w:val="24"/>
        </w:rPr>
        <w:t xml:space="preserve"> </w:t>
      </w:r>
      <w:r w:rsidRPr="007A463B">
        <w:rPr>
          <w:sz w:val="24"/>
          <w:szCs w:val="24"/>
        </w:rPr>
        <w:t>генерацию запросов прерывания/DMA, как запрограммировано в регистрах управления.</w:t>
      </w:r>
    </w:p>
    <w:p w14:paraId="10978468" w14:textId="77777777" w:rsidR="007A463B" w:rsidRPr="007A463B" w:rsidRDefault="007A463B" w:rsidP="007A463B">
      <w:pPr>
        <w:rPr>
          <w:b/>
          <w:bCs/>
          <w:sz w:val="24"/>
          <w:szCs w:val="24"/>
        </w:rPr>
      </w:pPr>
      <w:r w:rsidRPr="007A463B">
        <w:rPr>
          <w:b/>
          <w:bCs/>
          <w:sz w:val="24"/>
          <w:szCs w:val="24"/>
        </w:rPr>
        <w:t>23.3.3 ОЗУ сообщений</w:t>
      </w:r>
    </w:p>
    <w:p w14:paraId="1FBF3DEF" w14:textId="77777777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>DCAN0 и DCAN1 позволяют хранить 64 сообщения CAN.</w:t>
      </w:r>
    </w:p>
    <w:p w14:paraId="06B7C8FD" w14:textId="77777777" w:rsidR="007A463B" w:rsidRPr="007A463B" w:rsidRDefault="007A463B" w:rsidP="007A463B">
      <w:pPr>
        <w:rPr>
          <w:b/>
          <w:bCs/>
          <w:sz w:val="24"/>
          <w:szCs w:val="24"/>
        </w:rPr>
      </w:pPr>
      <w:r w:rsidRPr="007A463B">
        <w:rPr>
          <w:b/>
          <w:bCs/>
          <w:sz w:val="24"/>
          <w:szCs w:val="24"/>
        </w:rPr>
        <w:t>23.3.4 Интерфейс ОЗУ сообщений</w:t>
      </w:r>
    </w:p>
    <w:p w14:paraId="6C448910" w14:textId="32186FDF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>Три набора интерфейсных регистров управляют доступом процессора к ОЗУ сообщений для чтения и записи. Имеются</w:t>
      </w:r>
      <w:r>
        <w:rPr>
          <w:sz w:val="24"/>
          <w:szCs w:val="24"/>
        </w:rPr>
        <w:t xml:space="preserve"> </w:t>
      </w:r>
      <w:r w:rsidRPr="007A463B">
        <w:rPr>
          <w:sz w:val="24"/>
          <w:szCs w:val="24"/>
        </w:rPr>
        <w:t>два набора интерфейсных регистров для доступа на чтение и запись, IF1 и IF2, и один набор интерфейсных регистров для доступа только на чтение, IF3. Дополнительную информацию можно найти в разделе 23.3.15.12.</w:t>
      </w:r>
    </w:p>
    <w:p w14:paraId="1C4B1058" w14:textId="77777777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>Интерфейсные регистры имеют ту же длину слова, что и ОЗУ сообщений.</w:t>
      </w:r>
    </w:p>
    <w:p w14:paraId="06BEB83E" w14:textId="77777777" w:rsidR="007A463B" w:rsidRPr="007A463B" w:rsidRDefault="007A463B" w:rsidP="007A463B">
      <w:pPr>
        <w:rPr>
          <w:b/>
          <w:bCs/>
          <w:sz w:val="24"/>
          <w:szCs w:val="24"/>
        </w:rPr>
      </w:pPr>
      <w:r w:rsidRPr="007A463B">
        <w:rPr>
          <w:b/>
          <w:bCs/>
          <w:sz w:val="24"/>
          <w:szCs w:val="24"/>
        </w:rPr>
        <w:t>23.3.5 Доступ к регистрам и объектам сообщений</w:t>
      </w:r>
    </w:p>
    <w:p w14:paraId="0621D9CF" w14:textId="7EF89E7F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>Согласованность данных обеспечивается косвенным доступом к объектам сообщений. Во время нормальной работы все доступы процессора и DMA к ОЗУ сообщений осуществляются через интерфейсные регистры. В специальном тестовом</w:t>
      </w:r>
      <w:r>
        <w:rPr>
          <w:sz w:val="24"/>
          <w:szCs w:val="24"/>
        </w:rPr>
        <w:t xml:space="preserve"> </w:t>
      </w:r>
      <w:r w:rsidRPr="007A463B">
        <w:rPr>
          <w:sz w:val="24"/>
          <w:szCs w:val="24"/>
        </w:rPr>
        <w:t>режиме, ОЗУ сообщений отображается на память и может быть напрямую доступно как процессору, так и DMA.</w:t>
      </w:r>
    </w:p>
    <w:p w14:paraId="5BAD8462" w14:textId="77777777" w:rsidR="007A463B" w:rsidRPr="007A463B" w:rsidRDefault="007A463B" w:rsidP="007A463B">
      <w:pPr>
        <w:rPr>
          <w:b/>
          <w:bCs/>
          <w:sz w:val="24"/>
          <w:szCs w:val="24"/>
        </w:rPr>
      </w:pPr>
      <w:r w:rsidRPr="007A463B">
        <w:rPr>
          <w:b/>
          <w:bCs/>
          <w:sz w:val="24"/>
          <w:szCs w:val="24"/>
        </w:rPr>
        <w:t>23.3.6 Интерфейс модуля</w:t>
      </w:r>
    </w:p>
    <w:p w14:paraId="1DA93844" w14:textId="551D647E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>Доступ к регистрам модуля DCAN осуществляется центральным процессором или пользовательским программным обеспечением через 32-битный интерфейс периферийной шины.</w:t>
      </w:r>
    </w:p>
    <w:p w14:paraId="7FE04ED5" w14:textId="77777777" w:rsidR="007A463B" w:rsidRPr="007A463B" w:rsidRDefault="007A463B" w:rsidP="007A463B">
      <w:pPr>
        <w:rPr>
          <w:b/>
          <w:bCs/>
          <w:sz w:val="24"/>
          <w:szCs w:val="24"/>
        </w:rPr>
      </w:pPr>
      <w:r w:rsidRPr="007A463B">
        <w:rPr>
          <w:b/>
          <w:bCs/>
          <w:sz w:val="24"/>
          <w:szCs w:val="24"/>
        </w:rPr>
        <w:t>23.3.7 Двойной источник тактовых импульсов</w:t>
      </w:r>
    </w:p>
    <w:p w14:paraId="5B3D422E" w14:textId="77777777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>Модуль DCAN имеет два тактовых домена: периферийный синхронный тактовый домен</w:t>
      </w:r>
    </w:p>
    <w:p w14:paraId="70D8B702" w14:textId="5820C1D7" w:rsid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>(L3_SLOW_GCLK) и домен периферийного асинхронного источника тактовых импульсов (CLK_M_OSC) для CAN_CLK.</w:t>
      </w:r>
    </w:p>
    <w:p w14:paraId="559E6644" w14:textId="77777777" w:rsidR="007A463B" w:rsidRPr="007A463B" w:rsidRDefault="007A463B" w:rsidP="007A463B">
      <w:pPr>
        <w:rPr>
          <w:b/>
          <w:bCs/>
          <w:sz w:val="24"/>
          <w:szCs w:val="24"/>
        </w:rPr>
      </w:pPr>
      <w:r w:rsidRPr="007A463B">
        <w:rPr>
          <w:b/>
          <w:bCs/>
          <w:sz w:val="24"/>
          <w:szCs w:val="24"/>
        </w:rPr>
        <w:t>23.3.8 Работа с CAN</w:t>
      </w:r>
    </w:p>
    <w:p w14:paraId="2BCA1ED7" w14:textId="314D8BD6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>После аппаратного сброса бит Init в регистре управления CAN (CTL) установлен, и все функции протокола CAN отключены. Перед началом работы модуль CAN необходимо инициализировать. На рисунке 23-3 показан основной</w:t>
      </w:r>
      <w:r>
        <w:rPr>
          <w:sz w:val="24"/>
          <w:szCs w:val="24"/>
        </w:rPr>
        <w:t xml:space="preserve"> </w:t>
      </w:r>
      <w:r w:rsidRPr="007A463B">
        <w:rPr>
          <w:sz w:val="24"/>
          <w:szCs w:val="24"/>
        </w:rPr>
        <w:t>основной процесс инициализации модуля CAN.</w:t>
      </w:r>
    </w:p>
    <w:p w14:paraId="040DE7EA" w14:textId="77777777" w:rsidR="007A463B" w:rsidRPr="007A463B" w:rsidRDefault="007A463B" w:rsidP="007A463B">
      <w:pPr>
        <w:rPr>
          <w:b/>
          <w:bCs/>
          <w:sz w:val="24"/>
          <w:szCs w:val="24"/>
        </w:rPr>
      </w:pPr>
      <w:r w:rsidRPr="007A463B">
        <w:rPr>
          <w:b/>
          <w:bCs/>
          <w:sz w:val="24"/>
          <w:szCs w:val="24"/>
        </w:rPr>
        <w:t>23.3.8.1 Инициализация модуля CAN</w:t>
      </w:r>
    </w:p>
    <w:p w14:paraId="2486AC43" w14:textId="77777777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>Общая инициализация CAN-модуля включает в себя следующие два важных этапа:</w:t>
      </w:r>
    </w:p>
    <w:p w14:paraId="5D8B5F47" w14:textId="77777777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>- Конфигурация синхронизации битов CAN</w:t>
      </w:r>
    </w:p>
    <w:p w14:paraId="46D317EF" w14:textId="77777777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>- Конфигурация объектов сообщений</w:t>
      </w:r>
    </w:p>
    <w:p w14:paraId="53604A11" w14:textId="4B319D57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lastRenderedPageBreak/>
        <w:t>Для инициализации CAN-контроллера процессор должен настроить синхронизацию битов CAN и те объекты сообщений, которые</w:t>
      </w:r>
      <w:r>
        <w:rPr>
          <w:sz w:val="24"/>
          <w:szCs w:val="24"/>
        </w:rPr>
        <w:t xml:space="preserve"> </w:t>
      </w:r>
      <w:r w:rsidRPr="007A463B">
        <w:rPr>
          <w:sz w:val="24"/>
          <w:szCs w:val="24"/>
        </w:rPr>
        <w:t>должны использоваться для связи по CAN. Объекты сообщений, которые не нужны, могут быть деактивированы.</w:t>
      </w:r>
    </w:p>
    <w:p w14:paraId="4EB9672E" w14:textId="30063DD3" w:rsidR="007A463B" w:rsidRDefault="007A463B" w:rsidP="007A463B">
      <w:pPr>
        <w:jc w:val="center"/>
        <w:rPr>
          <w:b/>
          <w:bCs/>
          <w:sz w:val="24"/>
          <w:szCs w:val="24"/>
        </w:rPr>
      </w:pPr>
      <w:r w:rsidRPr="007A463B">
        <w:rPr>
          <w:b/>
          <w:bCs/>
          <w:sz w:val="24"/>
          <w:szCs w:val="24"/>
        </w:rPr>
        <w:t>Рисунок 23-3. Общий поток инициализации модуля CAN</w:t>
      </w:r>
    </w:p>
    <w:p w14:paraId="1BBB0491" w14:textId="52F56047" w:rsidR="007A463B" w:rsidRDefault="007A463B" w:rsidP="007A463B">
      <w:pPr>
        <w:jc w:val="center"/>
        <w:rPr>
          <w:sz w:val="24"/>
          <w:szCs w:val="24"/>
        </w:rPr>
      </w:pPr>
      <w:r w:rsidRPr="007A463B">
        <w:rPr>
          <w:sz w:val="24"/>
          <w:szCs w:val="24"/>
        </w:rPr>
        <w:drawing>
          <wp:inline distT="0" distB="0" distL="0" distR="0" wp14:anchorId="2A7B626E" wp14:editId="392907FC">
            <wp:extent cx="2090861" cy="2593212"/>
            <wp:effectExtent l="0" t="0" r="5080" b="0"/>
            <wp:docPr id="2132197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97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8930" cy="260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5905" w14:textId="77777777" w:rsidR="007A463B" w:rsidRDefault="007A463B" w:rsidP="007A463B">
      <w:pPr>
        <w:rPr>
          <w:sz w:val="24"/>
          <w:szCs w:val="24"/>
        </w:rPr>
      </w:pPr>
    </w:p>
    <w:p w14:paraId="5B551AC6" w14:textId="77777777" w:rsidR="007A463B" w:rsidRPr="007A463B" w:rsidRDefault="007A463B" w:rsidP="007A463B">
      <w:pPr>
        <w:rPr>
          <w:b/>
          <w:bCs/>
          <w:sz w:val="24"/>
          <w:szCs w:val="24"/>
        </w:rPr>
      </w:pPr>
      <w:r w:rsidRPr="007A463B">
        <w:rPr>
          <w:b/>
          <w:bCs/>
          <w:sz w:val="24"/>
          <w:szCs w:val="24"/>
        </w:rPr>
        <w:t>23.3.8.1.1 Конфигурация синхронизации битов CAN</w:t>
      </w:r>
    </w:p>
    <w:p w14:paraId="6AF0F5D1" w14:textId="77777777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>Для конфигурирования синхронизации битов CAN модуль должен находиться в режиме инициализации.</w:t>
      </w:r>
    </w:p>
    <w:p w14:paraId="3913559A" w14:textId="77777777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>Поток программной конфигурации синхронизации битов CAN см. на рисунке 23-4.</w:t>
      </w:r>
    </w:p>
    <w:p w14:paraId="35C7C665" w14:textId="77777777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>Шаг 1: Войдите в режим инициализации, установив бит Init (Initialization) в регистре управления CAN.</w:t>
      </w:r>
    </w:p>
    <w:p w14:paraId="1BE8C678" w14:textId="164DF1F8" w:rsidR="007A463B" w:rsidRP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>Пока бит Init установлен, передача сообщений с и на шину CAN остановлена, а состояние выхода</w:t>
      </w:r>
      <w:r w:rsidR="001412AC">
        <w:rPr>
          <w:sz w:val="24"/>
          <w:szCs w:val="24"/>
        </w:rPr>
        <w:t xml:space="preserve"> </w:t>
      </w:r>
      <w:r w:rsidRPr="007A463B">
        <w:rPr>
          <w:sz w:val="24"/>
          <w:szCs w:val="24"/>
        </w:rPr>
        <w:t>CAN_TX является рецессивным (высоким).</w:t>
      </w:r>
      <w:r w:rsidR="001412AC">
        <w:rPr>
          <w:sz w:val="24"/>
          <w:szCs w:val="24"/>
        </w:rPr>
        <w:t xml:space="preserve"> </w:t>
      </w:r>
      <w:r w:rsidRPr="007A463B">
        <w:rPr>
          <w:sz w:val="24"/>
          <w:szCs w:val="24"/>
        </w:rPr>
        <w:t>Счетчики ошибок CAN не обновляются. Установка бита Init не изменяет никаких других конфигурационных</w:t>
      </w:r>
      <w:r w:rsidR="001412AC">
        <w:rPr>
          <w:sz w:val="24"/>
          <w:szCs w:val="24"/>
        </w:rPr>
        <w:t xml:space="preserve"> </w:t>
      </w:r>
      <w:r w:rsidRPr="007A463B">
        <w:rPr>
          <w:sz w:val="24"/>
          <w:szCs w:val="24"/>
        </w:rPr>
        <w:t>регистр</w:t>
      </w:r>
      <w:r w:rsidR="001412AC">
        <w:rPr>
          <w:sz w:val="24"/>
          <w:szCs w:val="24"/>
        </w:rPr>
        <w:t>ов</w:t>
      </w:r>
      <w:r w:rsidRPr="007A463B">
        <w:rPr>
          <w:sz w:val="24"/>
          <w:szCs w:val="24"/>
        </w:rPr>
        <w:t>.</w:t>
      </w:r>
    </w:p>
    <w:p w14:paraId="32A9DC64" w14:textId="4C12BB91" w:rsidR="007A463B" w:rsidRDefault="007A463B" w:rsidP="007A463B">
      <w:pPr>
        <w:rPr>
          <w:sz w:val="24"/>
          <w:szCs w:val="24"/>
        </w:rPr>
      </w:pPr>
      <w:r w:rsidRPr="007A463B">
        <w:rPr>
          <w:sz w:val="24"/>
          <w:szCs w:val="24"/>
        </w:rPr>
        <w:t>Также следует учитывать, что CAN-модуль находится в режиме инициализации при аппаратном сбросе и во время отключения шины.</w:t>
      </w:r>
    </w:p>
    <w:p w14:paraId="441A3B41" w14:textId="77777777" w:rsidR="001412AC" w:rsidRDefault="001412AC" w:rsidP="001412AC">
      <w:pPr>
        <w:tabs>
          <w:tab w:val="left" w:pos="3544"/>
        </w:tabs>
        <w:jc w:val="center"/>
        <w:rPr>
          <w:b/>
          <w:bCs/>
          <w:sz w:val="24"/>
          <w:szCs w:val="24"/>
        </w:rPr>
      </w:pPr>
    </w:p>
    <w:p w14:paraId="2A7C63F1" w14:textId="77777777" w:rsidR="001412AC" w:rsidRDefault="001412AC" w:rsidP="001412AC">
      <w:pPr>
        <w:tabs>
          <w:tab w:val="left" w:pos="3544"/>
        </w:tabs>
        <w:jc w:val="center"/>
        <w:rPr>
          <w:b/>
          <w:bCs/>
          <w:sz w:val="24"/>
          <w:szCs w:val="24"/>
        </w:rPr>
      </w:pPr>
    </w:p>
    <w:p w14:paraId="49905AB4" w14:textId="77777777" w:rsidR="001412AC" w:rsidRDefault="001412AC" w:rsidP="001412AC">
      <w:pPr>
        <w:tabs>
          <w:tab w:val="left" w:pos="3544"/>
        </w:tabs>
        <w:jc w:val="center"/>
        <w:rPr>
          <w:b/>
          <w:bCs/>
          <w:sz w:val="24"/>
          <w:szCs w:val="24"/>
        </w:rPr>
      </w:pPr>
    </w:p>
    <w:p w14:paraId="5F1D893F" w14:textId="77777777" w:rsidR="001412AC" w:rsidRDefault="001412AC" w:rsidP="001412AC">
      <w:pPr>
        <w:tabs>
          <w:tab w:val="left" w:pos="3544"/>
        </w:tabs>
        <w:jc w:val="center"/>
        <w:rPr>
          <w:b/>
          <w:bCs/>
          <w:sz w:val="24"/>
          <w:szCs w:val="24"/>
        </w:rPr>
      </w:pPr>
    </w:p>
    <w:p w14:paraId="7608D36D" w14:textId="77777777" w:rsidR="001412AC" w:rsidRDefault="001412AC" w:rsidP="001412AC">
      <w:pPr>
        <w:tabs>
          <w:tab w:val="left" w:pos="3544"/>
        </w:tabs>
        <w:jc w:val="center"/>
        <w:rPr>
          <w:b/>
          <w:bCs/>
          <w:sz w:val="24"/>
          <w:szCs w:val="24"/>
        </w:rPr>
      </w:pPr>
    </w:p>
    <w:p w14:paraId="6D4894AA" w14:textId="77777777" w:rsidR="001412AC" w:rsidRDefault="001412AC" w:rsidP="001412AC">
      <w:pPr>
        <w:tabs>
          <w:tab w:val="left" w:pos="3544"/>
        </w:tabs>
        <w:jc w:val="center"/>
        <w:rPr>
          <w:b/>
          <w:bCs/>
          <w:sz w:val="24"/>
          <w:szCs w:val="24"/>
        </w:rPr>
      </w:pPr>
    </w:p>
    <w:p w14:paraId="7CB28013" w14:textId="77777777" w:rsidR="001412AC" w:rsidRDefault="001412AC" w:rsidP="001412AC">
      <w:pPr>
        <w:tabs>
          <w:tab w:val="left" w:pos="3544"/>
        </w:tabs>
        <w:jc w:val="center"/>
        <w:rPr>
          <w:b/>
          <w:bCs/>
          <w:sz w:val="24"/>
          <w:szCs w:val="24"/>
        </w:rPr>
      </w:pPr>
    </w:p>
    <w:p w14:paraId="7A2258F7" w14:textId="77777777" w:rsidR="001412AC" w:rsidRDefault="001412AC" w:rsidP="001412AC">
      <w:pPr>
        <w:tabs>
          <w:tab w:val="left" w:pos="3544"/>
        </w:tabs>
        <w:jc w:val="center"/>
        <w:rPr>
          <w:b/>
          <w:bCs/>
          <w:sz w:val="24"/>
          <w:szCs w:val="24"/>
        </w:rPr>
      </w:pPr>
    </w:p>
    <w:p w14:paraId="4E868B1F" w14:textId="77777777" w:rsidR="001412AC" w:rsidRDefault="001412AC" w:rsidP="001412AC">
      <w:pPr>
        <w:tabs>
          <w:tab w:val="left" w:pos="3544"/>
        </w:tabs>
        <w:jc w:val="center"/>
        <w:rPr>
          <w:b/>
          <w:bCs/>
          <w:sz w:val="24"/>
          <w:szCs w:val="24"/>
        </w:rPr>
      </w:pPr>
    </w:p>
    <w:p w14:paraId="2EDD938D" w14:textId="27989565" w:rsidR="001412AC" w:rsidRDefault="001412AC" w:rsidP="001412AC">
      <w:pPr>
        <w:tabs>
          <w:tab w:val="left" w:pos="3544"/>
        </w:tabs>
        <w:jc w:val="center"/>
        <w:rPr>
          <w:b/>
          <w:bCs/>
          <w:sz w:val="24"/>
          <w:szCs w:val="24"/>
        </w:rPr>
      </w:pPr>
      <w:r w:rsidRPr="001412AC">
        <w:rPr>
          <w:b/>
          <w:bCs/>
          <w:sz w:val="24"/>
          <w:szCs w:val="24"/>
        </w:rPr>
        <w:lastRenderedPageBreak/>
        <w:t>Рисунок 23-4. Конфигурация синхронизации битов CAN</w:t>
      </w:r>
    </w:p>
    <w:p w14:paraId="10CF89FD" w14:textId="78524241" w:rsidR="001412AC" w:rsidRDefault="001412AC" w:rsidP="001412AC">
      <w:pPr>
        <w:tabs>
          <w:tab w:val="left" w:pos="3869"/>
        </w:tabs>
        <w:jc w:val="center"/>
        <w:rPr>
          <w:sz w:val="24"/>
          <w:szCs w:val="24"/>
        </w:rPr>
      </w:pPr>
      <w:r w:rsidRPr="001412AC">
        <w:rPr>
          <w:sz w:val="24"/>
          <w:szCs w:val="24"/>
        </w:rPr>
        <w:drawing>
          <wp:inline distT="0" distB="0" distL="0" distR="0" wp14:anchorId="397C1C11" wp14:editId="14449F1B">
            <wp:extent cx="3545177" cy="4007318"/>
            <wp:effectExtent l="0" t="0" r="0" b="0"/>
            <wp:docPr id="817021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21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350" cy="402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D80A" w14:textId="77777777" w:rsidR="001412AC" w:rsidRDefault="001412AC" w:rsidP="001412AC">
      <w:pPr>
        <w:rPr>
          <w:sz w:val="24"/>
          <w:szCs w:val="24"/>
        </w:rPr>
      </w:pPr>
    </w:p>
    <w:p w14:paraId="3097AC9C" w14:textId="2F93407A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Шаг 2: Установите бит Configure Change Enable (CCE) в регистре управления CAN.</w:t>
      </w:r>
    </w:p>
    <w:p w14:paraId="4B0C0760" w14:textId="64995895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Доступ к регистру битовой синхронизации (BTR) для конфигурирования битовой синхронизации разрешен, если установлены оба бита</w:t>
      </w:r>
      <w:r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Init и CCE в регистре управления CAN.</w:t>
      </w:r>
    </w:p>
    <w:p w14:paraId="079F917D" w14:textId="1058009D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Шаг 3: Дождитесь установки бита Init. Это позволит убедиться, что модуль вошел в режим инициализации.</w:t>
      </w:r>
    </w:p>
    <w:p w14:paraId="1B296F48" w14:textId="165A23FA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Шаг 4: Запишите значения битовой синхронизации в регистр битовой синхронизации. См. раздел 23.3.16.2 для расчета значения BTR</w:t>
      </w:r>
      <w:r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 xml:space="preserve"> для заданного битового тайминга.</w:t>
      </w:r>
    </w:p>
    <w:p w14:paraId="1F9EF0A1" w14:textId="77777777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Шаг 5: Очистите биты CCE и Init.</w:t>
      </w:r>
    </w:p>
    <w:p w14:paraId="2BDE9562" w14:textId="55B53461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Шаг 6: Дождитесь, пока бит Init очистится. Это гарантирует, что модуль вышел из режима инициализации.</w:t>
      </w:r>
    </w:p>
    <w:p w14:paraId="7747AC07" w14:textId="08B03BC0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После выполнения этих шагов модуль переходит в рабочий режим, синхронизируясь с шиной CAN, при условии, что</w:t>
      </w:r>
      <w:r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BTR настроен в соответствии со скоростью передачи данных шины CAN, хотя объекты сообщений должны быть сконфигурированы</w:t>
      </w:r>
      <w:r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перед выполнением любого обмена данными.</w:t>
      </w:r>
    </w:p>
    <w:p w14:paraId="6A8196CE" w14:textId="3225453E" w:rsidR="001412AC" w:rsidRPr="001412AC" w:rsidRDefault="001412AC" w:rsidP="001412AC">
      <w:pPr>
        <w:tabs>
          <w:tab w:val="left" w:pos="1753"/>
        </w:tabs>
        <w:rPr>
          <w:i/>
          <w:iCs/>
          <w:sz w:val="24"/>
          <w:szCs w:val="24"/>
        </w:rPr>
      </w:pPr>
      <w:r w:rsidRPr="001412AC">
        <w:rPr>
          <w:i/>
          <w:iCs/>
          <w:sz w:val="24"/>
          <w:szCs w:val="24"/>
        </w:rPr>
        <w:t>ПРИМЕЧАНИЕ: Модуль не выйдет из режима инициализации, если в шаге 4 записаны неверные значения BTR.</w:t>
      </w:r>
    </w:p>
    <w:p w14:paraId="523FBA59" w14:textId="17FD161E" w:rsidR="001412AC" w:rsidRDefault="001412AC" w:rsidP="001412AC">
      <w:pPr>
        <w:tabs>
          <w:tab w:val="left" w:pos="1753"/>
        </w:tabs>
        <w:rPr>
          <w:i/>
          <w:iCs/>
          <w:sz w:val="24"/>
          <w:szCs w:val="24"/>
        </w:rPr>
      </w:pPr>
      <w:r w:rsidRPr="001412AC">
        <w:rPr>
          <w:i/>
          <w:iCs/>
          <w:sz w:val="24"/>
          <w:szCs w:val="24"/>
        </w:rPr>
        <w:t>ПРИМЕЧАНИЕ: Как описано в разделе 23.3.8.1, необходимые объекты сообщений должны быть сконфигурированы как объекты передачи или приема до начала передачи данных.</w:t>
      </w:r>
    </w:p>
    <w:p w14:paraId="52692476" w14:textId="77777777" w:rsidR="001412AC" w:rsidRPr="001412AC" w:rsidRDefault="001412AC" w:rsidP="001412AC">
      <w:pPr>
        <w:tabs>
          <w:tab w:val="left" w:pos="1753"/>
        </w:tabs>
        <w:rPr>
          <w:b/>
          <w:bCs/>
          <w:sz w:val="24"/>
          <w:szCs w:val="24"/>
        </w:rPr>
      </w:pPr>
      <w:r w:rsidRPr="001412AC">
        <w:rPr>
          <w:b/>
          <w:bCs/>
          <w:sz w:val="24"/>
          <w:szCs w:val="24"/>
        </w:rPr>
        <w:lastRenderedPageBreak/>
        <w:t>23.3.8.1.2 Конфигурация объектов сообщений</w:t>
      </w:r>
    </w:p>
    <w:p w14:paraId="4DEA0F8F" w14:textId="667446B9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Объекты сообщений могут быть сконфигурированы только через интерфейсные регистры; процессор не имеет прямого доступа к объекту сообщения (</w:t>
      </w:r>
      <w:r>
        <w:rPr>
          <w:sz w:val="24"/>
          <w:szCs w:val="24"/>
          <w:lang w:val="en-US"/>
        </w:rPr>
        <w:t>RAM</w:t>
      </w:r>
      <w:r w:rsidRPr="001412AC">
        <w:rPr>
          <w:sz w:val="24"/>
          <w:szCs w:val="24"/>
        </w:rPr>
        <w:t xml:space="preserve"> сообщени</w:t>
      </w:r>
      <w:r>
        <w:rPr>
          <w:sz w:val="24"/>
          <w:szCs w:val="24"/>
        </w:rPr>
        <w:t>й</w:t>
      </w:r>
      <w:r w:rsidRPr="001412AC">
        <w:rPr>
          <w:sz w:val="24"/>
          <w:szCs w:val="24"/>
        </w:rPr>
        <w:t>). Ознакомьтесь с набором интерфейсных регистров (IFx)</w:t>
      </w:r>
      <w:r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(см. раздел 23.3.17) и структурой объектов сообщений (см. раздел 23.3.18) перед конфигурированием объектов сообщений.</w:t>
      </w:r>
    </w:p>
    <w:p w14:paraId="4C78CEBE" w14:textId="3D1ABD1B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 xml:space="preserve">Более подробную информацию о процедуре конфигурирования объектов сообщений см. в разделе 23.3.14. </w:t>
      </w:r>
      <w:r>
        <w:rPr>
          <w:sz w:val="24"/>
          <w:szCs w:val="24"/>
        </w:rPr>
        <w:t>В</w:t>
      </w:r>
      <w:r w:rsidRPr="001412AC">
        <w:rPr>
          <w:sz w:val="24"/>
          <w:szCs w:val="24"/>
        </w:rPr>
        <w:t>се объекты сообщений должны быть настроены на определенные идентификаторы или установлены на недействительные до начала передачи сообщения. Конфигурацию объектов сообщений можно изменить во время нормальной работы</w:t>
      </w:r>
      <w:r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(то есть между передачами данных).</w:t>
      </w:r>
    </w:p>
    <w:p w14:paraId="51A038BF" w14:textId="77777777" w:rsidR="001412AC" w:rsidRPr="001412AC" w:rsidRDefault="001412AC" w:rsidP="001412AC">
      <w:pPr>
        <w:tabs>
          <w:tab w:val="left" w:pos="1753"/>
        </w:tabs>
        <w:rPr>
          <w:i/>
          <w:iCs/>
          <w:sz w:val="24"/>
          <w:szCs w:val="24"/>
        </w:rPr>
      </w:pPr>
      <w:r w:rsidRPr="001412AC">
        <w:rPr>
          <w:i/>
          <w:iCs/>
          <w:sz w:val="24"/>
          <w:szCs w:val="24"/>
        </w:rPr>
        <w:t>ПРИМЕЧАНИЕ: Инициализация объектов сообщений не зависит от конфигурации битовой синхронизации.</w:t>
      </w:r>
    </w:p>
    <w:p w14:paraId="0AADDC8B" w14:textId="77777777" w:rsidR="001412AC" w:rsidRPr="001412AC" w:rsidRDefault="001412AC" w:rsidP="001412AC">
      <w:pPr>
        <w:tabs>
          <w:tab w:val="left" w:pos="1753"/>
        </w:tabs>
        <w:rPr>
          <w:b/>
          <w:bCs/>
          <w:sz w:val="24"/>
          <w:szCs w:val="24"/>
        </w:rPr>
      </w:pPr>
      <w:r w:rsidRPr="001412AC">
        <w:rPr>
          <w:b/>
          <w:bCs/>
          <w:sz w:val="24"/>
          <w:szCs w:val="24"/>
        </w:rPr>
        <w:t>23.3.8.1.3 Аппаратная инициализация оперативной памяти DCAN</w:t>
      </w:r>
    </w:p>
    <w:p w14:paraId="64897DC4" w14:textId="11AC9F16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Аппаратная инициализация памяти для модуля DCAN включается в регистре управления устройством</w:t>
      </w:r>
      <w:r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(DCAN_RAMINIT), который инициализирует оперативную память нулями и устанавливает биты четности соответствующим образом. Дождитесь</w:t>
      </w:r>
      <w:r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 xml:space="preserve">RAMINIT_DONE, чтобы убедиться в успешной инициализации ОЗУ. Убедитесь, что </w:t>
      </w:r>
      <w:r>
        <w:rPr>
          <w:sz w:val="24"/>
          <w:szCs w:val="24"/>
        </w:rPr>
        <w:t>тактирование</w:t>
      </w:r>
      <w:r w:rsidRPr="001412AC">
        <w:rPr>
          <w:sz w:val="24"/>
          <w:szCs w:val="24"/>
        </w:rPr>
        <w:t xml:space="preserve"> модуля DCAN</w:t>
      </w:r>
      <w:r>
        <w:rPr>
          <w:sz w:val="24"/>
          <w:szCs w:val="24"/>
        </w:rPr>
        <w:t xml:space="preserve"> включено </w:t>
      </w:r>
      <w:r w:rsidRPr="001412AC">
        <w:rPr>
          <w:sz w:val="24"/>
          <w:szCs w:val="24"/>
        </w:rPr>
        <w:t>перед началом</w:t>
      </w:r>
      <w:r>
        <w:rPr>
          <w:sz w:val="24"/>
          <w:szCs w:val="24"/>
        </w:rPr>
        <w:t xml:space="preserve"> такой</w:t>
      </w:r>
      <w:r w:rsidRPr="001412AC">
        <w:rPr>
          <w:sz w:val="24"/>
          <w:szCs w:val="24"/>
        </w:rPr>
        <w:t xml:space="preserve"> инициализации.</w:t>
      </w:r>
    </w:p>
    <w:p w14:paraId="09AAB6BA" w14:textId="77777777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Более подробную информацию об аппаратной инициализации ОЗУ см. в главе 9 «Модуль управления».</w:t>
      </w:r>
    </w:p>
    <w:p w14:paraId="7530ADF9" w14:textId="77777777" w:rsidR="001412AC" w:rsidRPr="001412AC" w:rsidRDefault="001412AC" w:rsidP="001412AC">
      <w:pPr>
        <w:tabs>
          <w:tab w:val="left" w:pos="1753"/>
        </w:tabs>
        <w:rPr>
          <w:b/>
          <w:bCs/>
          <w:sz w:val="24"/>
          <w:szCs w:val="24"/>
        </w:rPr>
      </w:pPr>
      <w:r w:rsidRPr="001412AC">
        <w:rPr>
          <w:b/>
          <w:bCs/>
          <w:sz w:val="24"/>
          <w:szCs w:val="24"/>
        </w:rPr>
        <w:t>23.3.8.2 Передача сообщений CAN (нормальная работа)</w:t>
      </w:r>
    </w:p>
    <w:p w14:paraId="767275DA" w14:textId="71BEAECA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После инициализации DCAN и сброса бита Init в ноль ядро CAN синхронизируется с шиной CAN</w:t>
      </w:r>
      <w:r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и готово к передаче сообщений в соответствии с конфигурированными объектами сообщений.</w:t>
      </w:r>
    </w:p>
    <w:p w14:paraId="0A549943" w14:textId="49C80362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Процессор может включить линии прерываний (установив IE0 и IE1 в '1') одновременно с очисткой Init и</w:t>
      </w:r>
      <w:r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CCE. Статусные прерывания EIE и SIE могут быть включены одновременно.</w:t>
      </w:r>
    </w:p>
    <w:p w14:paraId="6A884627" w14:textId="77777777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Связь по CAN может осуществляться в любом из следующих двух режимов: прерывание и опрос.</w:t>
      </w:r>
    </w:p>
    <w:p w14:paraId="3274F873" w14:textId="61FD6678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Регистр прерываний указывает на те объекты сообщений, для которых IntPnd = '1'. Он обновляется, даже если линии прерывания</w:t>
      </w:r>
      <w:r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линии прерываний для CPU отключены (IE0/IE1 равны нулю).</w:t>
      </w:r>
    </w:p>
    <w:p w14:paraId="29EDF14E" w14:textId="79A6879F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CPU может параллельно опрашивать все биты NewDat и TxRqst объекта сообщения из регистров NewData X</w:t>
      </w:r>
      <w:r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и регистров запроса передачи X (TXRQ X). Опрос может быть упрощен, если все объекты передачи</w:t>
      </w:r>
      <w:r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сгруппированы по младшим номерам, а все объекты приема - по старшим.</w:t>
      </w:r>
    </w:p>
    <w:p w14:paraId="284F14A1" w14:textId="77777777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Принятые сообщения сохраняются в соответствующих объектах сообщений, если они прошли фильтрацию приема.</w:t>
      </w:r>
    </w:p>
    <w:p w14:paraId="2FC830A9" w14:textId="622C10AB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Все сообщение (включая все арбитражные биты, DLC и до восьми байтов данных) сохраняется в объекте</w:t>
      </w:r>
      <w:r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сообщени</w:t>
      </w:r>
      <w:r>
        <w:rPr>
          <w:sz w:val="24"/>
          <w:szCs w:val="24"/>
        </w:rPr>
        <w:t>й</w:t>
      </w:r>
      <w:r w:rsidRPr="001412AC">
        <w:rPr>
          <w:sz w:val="24"/>
          <w:szCs w:val="24"/>
        </w:rPr>
        <w:t>. Как следствие (например, при использовании маски идентификатора), арбитражные биты, которые</w:t>
      </w:r>
      <w:r>
        <w:rPr>
          <w:sz w:val="24"/>
          <w:szCs w:val="24"/>
        </w:rPr>
        <w:t xml:space="preserve"> маскируются </w:t>
      </w:r>
      <w:r w:rsidRPr="001412AC">
        <w:rPr>
          <w:sz w:val="24"/>
          <w:szCs w:val="24"/>
        </w:rPr>
        <w:t>маской «неважно», могут измениться в объекте сообщения при сохранении принятого сообщения.</w:t>
      </w:r>
    </w:p>
    <w:p w14:paraId="41E0FCBD" w14:textId="3C1F81CE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lastRenderedPageBreak/>
        <w:t>Центральный процессор может читать или записывать каждое сообщение в любое время через интерфейсные регистры, поскольку обработчик сообщений</w:t>
      </w:r>
      <w:r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гарантирует согласованность данных при одновременном доступе.</w:t>
      </w:r>
    </w:p>
    <w:p w14:paraId="6C7C1058" w14:textId="32C6B04C" w:rsidR="00A31B19" w:rsidRDefault="00A31B19" w:rsidP="00A31B19">
      <w:pPr>
        <w:tabs>
          <w:tab w:val="left" w:pos="1753"/>
        </w:tabs>
        <w:rPr>
          <w:sz w:val="24"/>
          <w:szCs w:val="24"/>
        </w:rPr>
      </w:pPr>
      <w:r w:rsidRPr="00A31B19">
        <w:rPr>
          <w:sz w:val="24"/>
          <w:szCs w:val="24"/>
        </w:rPr>
        <w:t>Если для сообщения существует постоянный объект сообщения (арбитражные и управляющие биты, установленные при конфигурировании и остающиеся</w:t>
      </w:r>
      <w:r>
        <w:rPr>
          <w:sz w:val="24"/>
          <w:szCs w:val="24"/>
        </w:rPr>
        <w:t xml:space="preserve"> </w:t>
      </w:r>
      <w:r w:rsidRPr="00A31B19">
        <w:rPr>
          <w:sz w:val="24"/>
          <w:szCs w:val="24"/>
        </w:rPr>
        <w:t>для сообщения</w:t>
      </w:r>
      <w:r w:rsidRPr="00A31B19">
        <w:rPr>
          <w:sz w:val="24"/>
          <w:szCs w:val="24"/>
        </w:rPr>
        <w:t>)</w:t>
      </w:r>
      <w:r>
        <w:rPr>
          <w:sz w:val="24"/>
          <w:szCs w:val="24"/>
        </w:rPr>
        <w:t>, то у него</w:t>
      </w:r>
      <w:r w:rsidRPr="00A31B19">
        <w:rPr>
          <w:sz w:val="24"/>
          <w:szCs w:val="24"/>
        </w:rPr>
        <w:t xml:space="preserve"> можно обновить только байты данных.</w:t>
      </w:r>
      <w:r w:rsidRPr="00A31B19">
        <w:rPr>
          <w:sz w:val="24"/>
          <w:szCs w:val="24"/>
        </w:rPr>
        <w:t xml:space="preserve"> </w:t>
      </w:r>
    </w:p>
    <w:p w14:paraId="7014D582" w14:textId="36E4396E" w:rsidR="001412AC" w:rsidRPr="001412AC" w:rsidRDefault="001412AC" w:rsidP="00A31B19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Если одному объекту сообщения должно быть назначено несколько передаваемых сообщений, весь объект сообщения должен быть</w:t>
      </w:r>
      <w:r w:rsidR="00A31B19"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сконфигурирован до того, как будет запрошена передача этого сообщения.</w:t>
      </w:r>
    </w:p>
    <w:p w14:paraId="11B49D25" w14:textId="69C50821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Одновременно может быть запрошена передача нескольких объектов сообщений. Впоследствии они</w:t>
      </w:r>
      <w:r w:rsidR="00A31B19"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передаются в соответствии с их внутренним приоритетом.</w:t>
      </w:r>
    </w:p>
    <w:p w14:paraId="0D1D539B" w14:textId="3562207F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Сообщения могут быть обновлены или признаны недействительными в любой момент, даже если запрошенная передача еще не завершена.</w:t>
      </w:r>
      <w:r w:rsidR="00A31B19">
        <w:rPr>
          <w:sz w:val="24"/>
          <w:szCs w:val="24"/>
        </w:rPr>
        <w:t xml:space="preserve"> </w:t>
      </w:r>
      <w:r w:rsidRPr="001412AC">
        <w:rPr>
          <w:sz w:val="24"/>
          <w:szCs w:val="24"/>
        </w:rPr>
        <w:t>Однако байты данных будут отброшены, если сообщение будет обновлено до того, как будет начата ожидающая передача.</w:t>
      </w:r>
    </w:p>
    <w:p w14:paraId="188C4F99" w14:textId="603617D2" w:rsidR="001412AC" w:rsidRPr="001412AC" w:rsidRDefault="001412AC" w:rsidP="001412AC">
      <w:pPr>
        <w:tabs>
          <w:tab w:val="left" w:pos="1753"/>
        </w:tabs>
        <w:rPr>
          <w:sz w:val="24"/>
          <w:szCs w:val="24"/>
        </w:rPr>
      </w:pPr>
      <w:r w:rsidRPr="001412AC">
        <w:rPr>
          <w:sz w:val="24"/>
          <w:szCs w:val="24"/>
        </w:rPr>
        <w:t>В зависимости от конфигурации объекта сообщения, передача может быть запрошена автоматически при получении удаленного кадра с соответствующим идентификатором.</w:t>
      </w:r>
    </w:p>
    <w:sectPr w:rsidR="001412AC" w:rsidRPr="001412A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4271A" w14:textId="77777777" w:rsidR="009919E2" w:rsidRDefault="009919E2" w:rsidP="00F06131">
      <w:pPr>
        <w:spacing w:after="0"/>
      </w:pPr>
      <w:r>
        <w:separator/>
      </w:r>
    </w:p>
  </w:endnote>
  <w:endnote w:type="continuationSeparator" w:id="0">
    <w:p w14:paraId="2D37744E" w14:textId="77777777" w:rsidR="009919E2" w:rsidRDefault="009919E2" w:rsidP="00F061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3BF1A" w14:textId="77777777" w:rsidR="009919E2" w:rsidRDefault="009919E2" w:rsidP="00F06131">
      <w:pPr>
        <w:spacing w:after="0"/>
      </w:pPr>
      <w:r>
        <w:separator/>
      </w:r>
    </w:p>
  </w:footnote>
  <w:footnote w:type="continuationSeparator" w:id="0">
    <w:p w14:paraId="44FE7431" w14:textId="77777777" w:rsidR="009919E2" w:rsidRDefault="009919E2" w:rsidP="00F0613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B1"/>
    <w:rsid w:val="001412AC"/>
    <w:rsid w:val="005048EC"/>
    <w:rsid w:val="006C0B77"/>
    <w:rsid w:val="006E6CB1"/>
    <w:rsid w:val="007A463B"/>
    <w:rsid w:val="008242FF"/>
    <w:rsid w:val="00870751"/>
    <w:rsid w:val="00922C48"/>
    <w:rsid w:val="009919E2"/>
    <w:rsid w:val="00A31B19"/>
    <w:rsid w:val="00B915B7"/>
    <w:rsid w:val="00EA59DF"/>
    <w:rsid w:val="00EE4070"/>
    <w:rsid w:val="00F06131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7C0B9"/>
  <w15:chartTrackingRefBased/>
  <w15:docId w15:val="{9BD8A1F2-66B7-47AD-8DE7-F71D82F0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13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F0613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0613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F06131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F06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1839</Words>
  <Characters>10485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mbokastnev</dc:creator>
  <cp:keywords/>
  <dc:description/>
  <cp:lastModifiedBy>mbokastnev</cp:lastModifiedBy>
  <cp:revision>2</cp:revision>
  <dcterms:created xsi:type="dcterms:W3CDTF">2024-10-15T00:58:00Z</dcterms:created>
  <dcterms:modified xsi:type="dcterms:W3CDTF">2024-10-15T01:31:00Z</dcterms:modified>
</cp:coreProperties>
</file>